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FE3" w14:textId="77777777" w:rsidR="00FB218C" w:rsidRPr="00FB218C" w:rsidRDefault="00FB218C" w:rsidP="00FB21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Propuesta Red Ciudadana:</w:t>
      </w:r>
    </w:p>
    <w:p w14:paraId="4932D130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GOBIERNO DIGITAL</w:t>
      </w:r>
    </w:p>
    <w:p w14:paraId="3D900397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Plan de Gobierno Digital</w:t>
      </w:r>
    </w:p>
    <w:p w14:paraId="58E699EF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Antecedentes</w:t>
      </w:r>
    </w:p>
    <w:p w14:paraId="21AC5D1D" w14:textId="77777777" w:rsidR="00FB218C" w:rsidRPr="00FB218C" w:rsidRDefault="00FB218C" w:rsidP="00FB21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·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Guatemala se encuentra retrasado en iniciativas de servicios digitales, estudias internacionales reflejan que existe un rezago importante en comparación con países de la región.</w:t>
      </w:r>
    </w:p>
    <w:p w14:paraId="6C7CDB9A" w14:textId="77777777" w:rsidR="00FB218C" w:rsidRPr="00FB218C" w:rsidRDefault="00FB218C" w:rsidP="00FB21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·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Guatemala ocupa el puesto 121 de 193 en el Índice de Desarrollo de Gobierno Electrónico de Naciones Unidas del 2020. Mientras que el Banco Mundial catalogó a Guatemala en el grupo de países de nivel medio de madurez en el Índice de Madurez de GovTech.</w:t>
      </w:r>
    </w:p>
    <w:p w14:paraId="0D019A62" w14:textId="77777777" w:rsidR="00FB218C" w:rsidRPr="00FB218C" w:rsidRDefault="00FB218C" w:rsidP="00FB21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·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En los últimos años no se ha concretado un plan de gobierno digital que lidere y coordine los esfuerzos en el país, los esfuerzos continúan siendo aislados y dispersos entre los sectores e instituciones.</w:t>
      </w:r>
    </w:p>
    <w:p w14:paraId="118C69C3" w14:textId="77777777" w:rsidR="00FB218C" w:rsidRPr="00FB218C" w:rsidRDefault="00FB218C" w:rsidP="00FB21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·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La crisis generada por la COVID-19 profundizó los problemas sociales ya existentes en el país e incrementó la demanda de servicios digitales.</w:t>
      </w:r>
    </w:p>
    <w:p w14:paraId="52C20E3E" w14:textId="77777777" w:rsidR="00FB218C" w:rsidRPr="00FB218C" w:rsidRDefault="00FB218C" w:rsidP="00FB218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·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Times New Roman" w:eastAsia="Times New Roman" w:hAnsi="Times New Roman" w:cs="Times New Roman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La necesidad de acceso a servicios públicos y de reactivación económica, generaron una demanda importante de la población para habilitar servicios digitales.</w:t>
      </w:r>
    </w:p>
    <w:p w14:paraId="79A94766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Propuestas de Hitos</w:t>
      </w:r>
    </w:p>
    <w:p w14:paraId="6E24FCF4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1.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Se realizará </w:t>
      </w: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el portal Nacional de Gobierno Digital</w:t>
      </w:r>
      <w:r w:rsidRPr="00FB218C">
        <w:rPr>
          <w:rFonts w:ascii="Calibri" w:eastAsia="Times New Roman" w:hAnsi="Calibri" w:cs="Calibri"/>
          <w:color w:val="000000"/>
          <w:lang w:val="es-GT"/>
        </w:rPr>
        <w:t>, donde se encontrará la información del proceso, recursos, investigaciones, mediciones y el proceso de co-creacion del plan de Gobierno Digital. (Junio 2022)</w:t>
      </w:r>
    </w:p>
    <w:p w14:paraId="1C0901DF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2.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Implementación del proceso </w:t>
      </w: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de co-creacion del Plan de Gobierno Digital 2022-2025</w:t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 con participación ciudadana, aprendizajes y buenas prácticas internacionales. Tendrá 4 etapas:</w:t>
      </w:r>
    </w:p>
    <w:p w14:paraId="20998AC6" w14:textId="77777777" w:rsidR="00FB218C" w:rsidRPr="00FB218C" w:rsidRDefault="00FB218C" w:rsidP="00FB21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a.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Revisión de evidencia y datos (Diagnósticos e Investigaciones),</w:t>
      </w:r>
    </w:p>
    <w:p w14:paraId="3D6DA1B3" w14:textId="77777777" w:rsidR="00FB218C" w:rsidRPr="00FB218C" w:rsidRDefault="00FB218C" w:rsidP="00FB21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b.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Encuentros con expertos y organizaciones de sociedad civil,</w:t>
      </w:r>
    </w:p>
    <w:p w14:paraId="31E12CB7" w14:textId="77777777" w:rsidR="00FB218C" w:rsidRPr="00FB218C" w:rsidRDefault="00FB218C" w:rsidP="00FB21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c.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Consulta nacional (Al menos 5 foros virtuales),</w:t>
      </w:r>
    </w:p>
    <w:p w14:paraId="267D3668" w14:textId="77777777" w:rsidR="00FB218C" w:rsidRPr="00FB218C" w:rsidRDefault="00FB218C" w:rsidP="00FB21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d.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>Consulta Ciudadana en línea (Plataforma Virtual). (Enero a Mayo 2022)</w:t>
      </w:r>
    </w:p>
    <w:p w14:paraId="2C9D0A06" w14:textId="77777777" w:rsidR="00FB218C" w:rsidRPr="00FB218C" w:rsidRDefault="00FB218C" w:rsidP="00FB21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GT"/>
        </w:rPr>
      </w:pPr>
      <w:r w:rsidRPr="00FB218C">
        <w:rPr>
          <w:rFonts w:ascii="Calibri" w:eastAsia="Times New Roman" w:hAnsi="Calibri" w:cs="Calibri"/>
          <w:color w:val="000000"/>
          <w:lang w:val="es-GT"/>
        </w:rPr>
        <w:t>3.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Lanzamiento </w:t>
      </w: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 xml:space="preserve">del Plan de Gobierno Digital 2022-2025 </w:t>
      </w:r>
      <w:r w:rsidRPr="00FB218C">
        <w:rPr>
          <w:rFonts w:ascii="Calibri" w:eastAsia="Times New Roman" w:hAnsi="Calibri" w:cs="Calibri"/>
          <w:color w:val="000000"/>
          <w:lang w:val="es-GT"/>
        </w:rPr>
        <w:t>(Mayo 2022)</w:t>
      </w:r>
    </w:p>
    <w:p w14:paraId="3B926BA6" w14:textId="1F9664A5" w:rsidR="0010728C" w:rsidRPr="00FB218C" w:rsidRDefault="00FB218C" w:rsidP="00FB218C">
      <w:r w:rsidRPr="00FB218C">
        <w:rPr>
          <w:rFonts w:ascii="Calibri" w:eastAsia="Times New Roman" w:hAnsi="Calibri" w:cs="Calibri"/>
          <w:color w:val="000000"/>
          <w:lang w:val="es-GT"/>
        </w:rPr>
        <w:t>4.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 xml:space="preserve">   </w:t>
      </w:r>
      <w:r w:rsidRPr="00FB218C">
        <w:rPr>
          <w:rFonts w:ascii="Calibri" w:eastAsia="Times New Roman" w:hAnsi="Calibri" w:cs="Calibri"/>
          <w:color w:val="000000"/>
          <w:sz w:val="14"/>
          <w:szCs w:val="14"/>
          <w:lang w:val="es-GT"/>
        </w:rPr>
        <w:tab/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Se realizarán </w:t>
      </w:r>
      <w:r w:rsidRPr="00FB218C">
        <w:rPr>
          <w:rFonts w:ascii="Calibri" w:eastAsia="Times New Roman" w:hAnsi="Calibri" w:cs="Calibri"/>
          <w:b/>
          <w:bCs/>
          <w:color w:val="000000"/>
          <w:lang w:val="es-GT"/>
        </w:rPr>
        <w:t>5 procesos de Capacitación y Actualización e</w:t>
      </w:r>
      <w:r w:rsidRPr="00FB218C">
        <w:rPr>
          <w:rFonts w:ascii="Calibri" w:eastAsia="Times New Roman" w:hAnsi="Calibri" w:cs="Calibri"/>
          <w:color w:val="000000"/>
          <w:lang w:val="es-GT"/>
        </w:rPr>
        <w:t xml:space="preserve">n Gobierno Digital para Sociedad Civil, funcionarios públicos, tanques de pensamiento, academia, medios de comunicación entre otros. </w:t>
      </w:r>
      <w:r w:rsidRPr="00FB218C">
        <w:rPr>
          <w:rFonts w:ascii="Calibri" w:eastAsia="Times New Roman" w:hAnsi="Calibri" w:cs="Calibri"/>
          <w:color w:val="000000"/>
        </w:rPr>
        <w:t xml:space="preserve">(Mayo 2022 a </w:t>
      </w:r>
      <w:proofErr w:type="spellStart"/>
      <w:r w:rsidRPr="00FB218C">
        <w:rPr>
          <w:rFonts w:ascii="Calibri" w:eastAsia="Times New Roman" w:hAnsi="Calibri" w:cs="Calibri"/>
          <w:color w:val="000000"/>
        </w:rPr>
        <w:t>Octubre</w:t>
      </w:r>
      <w:proofErr w:type="spellEnd"/>
      <w:r w:rsidRPr="00FB218C">
        <w:rPr>
          <w:rFonts w:ascii="Calibri" w:eastAsia="Times New Roman" w:hAnsi="Calibri" w:cs="Calibri"/>
          <w:color w:val="000000"/>
        </w:rPr>
        <w:t xml:space="preserve"> 2023)</w:t>
      </w:r>
    </w:p>
    <w:sectPr w:rsidR="0010728C" w:rsidRPr="00FB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B4ADB"/>
    <w:multiLevelType w:val="hybridMultilevel"/>
    <w:tmpl w:val="0B50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32DE"/>
    <w:multiLevelType w:val="hybridMultilevel"/>
    <w:tmpl w:val="50229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8C"/>
    <w:rsid w:val="0010728C"/>
    <w:rsid w:val="00FB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E49B"/>
  <w15:chartTrackingRefBased/>
  <w15:docId w15:val="{1F10EC75-2AE5-4D2B-905D-005B2D61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8C"/>
    <w:pPr>
      <w:ind w:left="720"/>
      <w:contextualSpacing/>
    </w:pPr>
  </w:style>
  <w:style w:type="character" w:styleId="FootnoteReference">
    <w:name w:val="footnote reference"/>
    <w:uiPriority w:val="99"/>
    <w:semiHidden/>
    <w:unhideWhenUsed/>
    <w:rsid w:val="00FB218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B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Herrera</dc:creator>
  <cp:keywords/>
  <dc:description/>
  <cp:lastModifiedBy>Julio Herrera</cp:lastModifiedBy>
  <cp:revision>1</cp:revision>
  <dcterms:created xsi:type="dcterms:W3CDTF">2021-11-17T01:10:00Z</dcterms:created>
  <dcterms:modified xsi:type="dcterms:W3CDTF">2021-11-17T01:12:00Z</dcterms:modified>
</cp:coreProperties>
</file>