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0.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1.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2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23.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4.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6.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7.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8.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29.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30.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FE5870" w14:textId="25270C2D" w:rsidR="0054158B" w:rsidRDefault="0054158B" w:rsidP="00ED5236">
      <w:pPr>
        <w:spacing w:line="276" w:lineRule="auto"/>
        <w:jc w:val="center"/>
        <w:rPr>
          <w:rFonts w:ascii="Arial" w:hAnsi="Arial" w:cs="Arial"/>
          <w:b/>
          <w:lang w:val="es-ES"/>
        </w:rPr>
      </w:pPr>
      <w:bookmarkStart w:id="0" w:name="_GoBack"/>
      <w:bookmarkEnd w:id="0"/>
      <w:r>
        <w:rPr>
          <w:rFonts w:ascii="Arial" w:hAnsi="Arial" w:cs="Arial"/>
          <w:b/>
          <w:noProof/>
          <w:lang w:val="es-GT" w:eastAsia="es-GT"/>
        </w:rPr>
        <w:drawing>
          <wp:anchor distT="0" distB="0" distL="114300" distR="114300" simplePos="0" relativeHeight="251671552" behindDoc="1" locked="0" layoutInCell="1" allowOverlap="1" wp14:anchorId="4AA8AE63" wp14:editId="7ED250E1">
            <wp:simplePos x="0" y="0"/>
            <wp:positionH relativeFrom="column">
              <wp:posOffset>-1080135</wp:posOffset>
            </wp:positionH>
            <wp:positionV relativeFrom="paragraph">
              <wp:posOffset>-886916</wp:posOffset>
            </wp:positionV>
            <wp:extent cx="7802535" cy="10097036"/>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gundo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07824" cy="10103880"/>
                    </a:xfrm>
                    <a:prstGeom prst="rect">
                      <a:avLst/>
                    </a:prstGeom>
                  </pic:spPr>
                </pic:pic>
              </a:graphicData>
            </a:graphic>
            <wp14:sizeRelH relativeFrom="page">
              <wp14:pctWidth>0</wp14:pctWidth>
            </wp14:sizeRelH>
            <wp14:sizeRelV relativeFrom="page">
              <wp14:pctHeight>0</wp14:pctHeight>
            </wp14:sizeRelV>
          </wp:anchor>
        </w:drawing>
      </w:r>
    </w:p>
    <w:p w14:paraId="19E22C2F" w14:textId="07355C6A" w:rsidR="0054158B" w:rsidRDefault="0054158B">
      <w:pPr>
        <w:rPr>
          <w:rFonts w:ascii="Arial" w:hAnsi="Arial" w:cs="Arial"/>
          <w:b/>
          <w:lang w:val="es-ES"/>
        </w:rPr>
      </w:pPr>
      <w:r>
        <w:rPr>
          <w:rFonts w:ascii="Arial" w:hAnsi="Arial" w:cs="Arial"/>
          <w:b/>
          <w:lang w:val="es-ES"/>
        </w:rPr>
        <w:br w:type="page"/>
      </w:r>
    </w:p>
    <w:p w14:paraId="1B6463AD" w14:textId="77777777" w:rsidR="00095BE6" w:rsidRPr="00095BE6" w:rsidRDefault="00095BE6" w:rsidP="00ED5236">
      <w:pPr>
        <w:spacing w:line="276" w:lineRule="auto"/>
        <w:rPr>
          <w:rFonts w:ascii="Arial" w:hAnsi="Arial" w:cs="Arial"/>
          <w:b/>
          <w:sz w:val="28"/>
          <w:lang w:val="es-ES"/>
        </w:rPr>
      </w:pPr>
    </w:p>
    <w:sdt>
      <w:sdtPr>
        <w:rPr>
          <w:rFonts w:asciiTheme="minorHAnsi" w:eastAsiaTheme="minorHAnsi" w:hAnsiTheme="minorHAnsi" w:cstheme="minorBidi"/>
          <w:b/>
          <w:color w:val="auto"/>
          <w:sz w:val="36"/>
          <w:szCs w:val="24"/>
          <w:lang w:val="es-ES" w:eastAsia="en-US"/>
        </w:rPr>
        <w:id w:val="315772609"/>
        <w:docPartObj>
          <w:docPartGallery w:val="Table of Contents"/>
          <w:docPartUnique/>
        </w:docPartObj>
      </w:sdtPr>
      <w:sdtEndPr>
        <w:rPr>
          <w:bCs/>
          <w:sz w:val="24"/>
        </w:rPr>
      </w:sdtEndPr>
      <w:sdtContent>
        <w:p w14:paraId="604D536D" w14:textId="4D22D90A" w:rsidR="00095BE6" w:rsidRPr="00095BE6" w:rsidRDefault="00095BE6">
          <w:pPr>
            <w:pStyle w:val="TtuloTDC"/>
            <w:rPr>
              <w:b/>
              <w:sz w:val="40"/>
            </w:rPr>
          </w:pPr>
          <w:r w:rsidRPr="00095BE6">
            <w:rPr>
              <w:b/>
              <w:sz w:val="40"/>
              <w:lang w:val="es-ES"/>
            </w:rPr>
            <w:t>INDICE</w:t>
          </w:r>
        </w:p>
        <w:p w14:paraId="04DDDB8C" w14:textId="77777777" w:rsidR="00742C9A" w:rsidRPr="00742C9A" w:rsidRDefault="00095BE6" w:rsidP="00742C9A">
          <w:pPr>
            <w:pStyle w:val="TDC1"/>
            <w:tabs>
              <w:tab w:val="right" w:leader="dot" w:pos="8828"/>
            </w:tabs>
            <w:jc w:val="both"/>
            <w:rPr>
              <w:rFonts w:eastAsiaTheme="minorEastAsia"/>
              <w:noProof/>
              <w:sz w:val="30"/>
              <w:szCs w:val="30"/>
              <w:lang w:val="es-GT" w:eastAsia="es-GT"/>
            </w:rPr>
          </w:pPr>
          <w:r>
            <w:fldChar w:fldCharType="begin"/>
          </w:r>
          <w:r>
            <w:instrText xml:space="preserve"> TOC \o "1-3" \h \z \u </w:instrText>
          </w:r>
          <w:r>
            <w:fldChar w:fldCharType="separate"/>
          </w:r>
          <w:hyperlink w:anchor="_Toc517346576" w:history="1">
            <w:r w:rsidR="00742C9A" w:rsidRPr="00742C9A">
              <w:rPr>
                <w:rStyle w:val="Hipervnculo"/>
                <w:rFonts w:ascii="Arial" w:hAnsi="Arial" w:cs="Arial"/>
                <w:noProof/>
                <w:sz w:val="30"/>
                <w:szCs w:val="30"/>
                <w:lang w:val="es-ES"/>
              </w:rPr>
              <w:t>Presentación</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_Toc517346576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w:t>
            </w:r>
            <w:r w:rsidR="00742C9A" w:rsidRPr="00742C9A">
              <w:rPr>
                <w:noProof/>
                <w:webHidden/>
                <w:sz w:val="30"/>
                <w:szCs w:val="30"/>
              </w:rPr>
              <w:fldChar w:fldCharType="end"/>
            </w:r>
          </w:hyperlink>
        </w:p>
        <w:p w14:paraId="4E3C4726" w14:textId="77777777" w:rsidR="00742C9A" w:rsidRPr="00742C9A" w:rsidRDefault="00454171" w:rsidP="00742C9A">
          <w:pPr>
            <w:pStyle w:val="TDC2"/>
            <w:tabs>
              <w:tab w:val="left" w:pos="880"/>
              <w:tab w:val="right" w:leader="dot" w:pos="8828"/>
            </w:tabs>
            <w:jc w:val="both"/>
            <w:rPr>
              <w:rFonts w:eastAsiaTheme="minorEastAsia"/>
              <w:noProof/>
              <w:sz w:val="30"/>
              <w:szCs w:val="30"/>
              <w:lang w:val="es-GT" w:eastAsia="es-GT"/>
            </w:rPr>
          </w:pPr>
          <w:hyperlink w:anchor="_Toc517346577" w:history="1">
            <w:r w:rsidR="00742C9A" w:rsidRPr="00742C9A">
              <w:rPr>
                <w:rStyle w:val="Hipervnculo"/>
                <w:rFonts w:ascii="Arial" w:hAnsi="Arial" w:cs="Arial"/>
                <w:noProof/>
                <w:sz w:val="30"/>
                <w:szCs w:val="30"/>
              </w:rPr>
              <w:t>1.</w:t>
            </w:r>
            <w:r w:rsidR="00742C9A" w:rsidRPr="00742C9A">
              <w:rPr>
                <w:rFonts w:eastAsiaTheme="minorEastAsia"/>
                <w:noProof/>
                <w:sz w:val="30"/>
                <w:szCs w:val="30"/>
                <w:lang w:val="es-GT" w:eastAsia="es-GT"/>
              </w:rPr>
              <w:tab/>
            </w:r>
            <w:r w:rsidR="00742C9A" w:rsidRPr="00742C9A">
              <w:rPr>
                <w:rStyle w:val="Hipervnculo"/>
                <w:rFonts w:ascii="Arial" w:hAnsi="Arial" w:cs="Arial"/>
                <w:noProof/>
                <w:sz w:val="30"/>
                <w:szCs w:val="30"/>
              </w:rPr>
              <w:t>NÚMERO DE EXPEDIENTES INGRESADOS EN LA CORTE DE CONSTITUCIONALIDAD * **</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_Toc517346577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4</w:t>
            </w:r>
            <w:r w:rsidR="00742C9A" w:rsidRPr="00742C9A">
              <w:rPr>
                <w:noProof/>
                <w:webHidden/>
                <w:sz w:val="30"/>
                <w:szCs w:val="30"/>
              </w:rPr>
              <w:fldChar w:fldCharType="end"/>
            </w:r>
          </w:hyperlink>
        </w:p>
        <w:p w14:paraId="79826CF8" w14:textId="77777777" w:rsidR="00742C9A" w:rsidRPr="00742C9A" w:rsidRDefault="00454171" w:rsidP="00742C9A">
          <w:pPr>
            <w:pStyle w:val="TDC2"/>
            <w:tabs>
              <w:tab w:val="left" w:pos="880"/>
              <w:tab w:val="right" w:leader="dot" w:pos="8828"/>
            </w:tabs>
            <w:jc w:val="both"/>
            <w:rPr>
              <w:rFonts w:eastAsiaTheme="minorEastAsia"/>
              <w:noProof/>
              <w:sz w:val="30"/>
              <w:szCs w:val="30"/>
              <w:lang w:val="es-GT" w:eastAsia="es-GT"/>
            </w:rPr>
          </w:pPr>
          <w:hyperlink w:anchor="_Toc517346578" w:history="1">
            <w:r w:rsidR="00742C9A" w:rsidRPr="00742C9A">
              <w:rPr>
                <w:rStyle w:val="Hipervnculo"/>
                <w:rFonts w:ascii="Arial" w:hAnsi="Arial" w:cs="Arial"/>
                <w:noProof/>
                <w:sz w:val="30"/>
                <w:szCs w:val="30"/>
              </w:rPr>
              <w:t>2.</w:t>
            </w:r>
            <w:r w:rsidR="00742C9A" w:rsidRPr="00742C9A">
              <w:rPr>
                <w:rFonts w:eastAsiaTheme="minorEastAsia"/>
                <w:noProof/>
                <w:sz w:val="30"/>
                <w:szCs w:val="30"/>
                <w:lang w:val="es-GT" w:eastAsia="es-GT"/>
              </w:rPr>
              <w:tab/>
            </w:r>
            <w:r w:rsidR="00742C9A" w:rsidRPr="00742C9A">
              <w:rPr>
                <w:rStyle w:val="Hipervnculo"/>
                <w:rFonts w:ascii="Arial" w:hAnsi="Arial" w:cs="Arial"/>
                <w:noProof/>
                <w:sz w:val="30"/>
                <w:szCs w:val="30"/>
              </w:rPr>
              <w:t>TIPO DE EXPEDIENTES INGRESADOS, ASIGNACIÓN A LA MAGISTRATURA PONENTE Y OTROS INDICADORES DE LA SECRETARÍA GENERAL DE LA CORTE DE CONSTITUCIONALIDAD *</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_Toc517346578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5</w:t>
            </w:r>
            <w:r w:rsidR="00742C9A" w:rsidRPr="00742C9A">
              <w:rPr>
                <w:noProof/>
                <w:webHidden/>
                <w:sz w:val="30"/>
                <w:szCs w:val="30"/>
              </w:rPr>
              <w:fldChar w:fldCharType="end"/>
            </w:r>
          </w:hyperlink>
        </w:p>
        <w:p w14:paraId="1B9B6314" w14:textId="77777777" w:rsidR="00742C9A" w:rsidRPr="00742C9A" w:rsidRDefault="00454171" w:rsidP="00742C9A">
          <w:pPr>
            <w:pStyle w:val="TDC2"/>
            <w:tabs>
              <w:tab w:val="left" w:pos="880"/>
              <w:tab w:val="right" w:leader="dot" w:pos="8828"/>
            </w:tabs>
            <w:jc w:val="both"/>
            <w:rPr>
              <w:rFonts w:eastAsiaTheme="minorEastAsia"/>
              <w:noProof/>
              <w:sz w:val="30"/>
              <w:szCs w:val="30"/>
              <w:lang w:val="es-GT" w:eastAsia="es-GT"/>
            </w:rPr>
          </w:pPr>
          <w:hyperlink w:anchor="_Toc517346579" w:history="1">
            <w:r w:rsidR="00742C9A" w:rsidRPr="00742C9A">
              <w:rPr>
                <w:rStyle w:val="Hipervnculo"/>
                <w:rFonts w:ascii="Arial" w:hAnsi="Arial" w:cs="Arial"/>
                <w:noProof/>
                <w:sz w:val="30"/>
                <w:szCs w:val="30"/>
              </w:rPr>
              <w:t>3.</w:t>
            </w:r>
            <w:r w:rsidR="00742C9A" w:rsidRPr="00742C9A">
              <w:rPr>
                <w:rFonts w:eastAsiaTheme="minorEastAsia"/>
                <w:noProof/>
                <w:sz w:val="30"/>
                <w:szCs w:val="30"/>
                <w:lang w:val="es-GT" w:eastAsia="es-GT"/>
              </w:rPr>
              <w:tab/>
            </w:r>
            <w:r w:rsidR="00742C9A" w:rsidRPr="00742C9A">
              <w:rPr>
                <w:rStyle w:val="Hipervnculo"/>
                <w:rFonts w:ascii="Arial" w:hAnsi="Arial" w:cs="Arial"/>
                <w:noProof/>
                <w:sz w:val="30"/>
                <w:szCs w:val="30"/>
              </w:rPr>
              <w:t>NÚMERO DE AUTOS EMITIDOS POR EL PLENO DE LA CORTE DE CONSTITUCIONALIDAD (POR MAGISTRATURA Y POR TIPO DE EXPEDIENTE)</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_Toc517346579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16</w:t>
            </w:r>
            <w:r w:rsidR="00742C9A" w:rsidRPr="00742C9A">
              <w:rPr>
                <w:noProof/>
                <w:webHidden/>
                <w:sz w:val="30"/>
                <w:szCs w:val="30"/>
              </w:rPr>
              <w:fldChar w:fldCharType="end"/>
            </w:r>
          </w:hyperlink>
        </w:p>
        <w:p w14:paraId="3334A8D8" w14:textId="77777777" w:rsidR="00742C9A" w:rsidRPr="00742C9A" w:rsidRDefault="00454171" w:rsidP="00742C9A">
          <w:pPr>
            <w:pStyle w:val="TDC2"/>
            <w:tabs>
              <w:tab w:val="left" w:pos="880"/>
              <w:tab w:val="right" w:leader="dot" w:pos="8828"/>
            </w:tabs>
            <w:jc w:val="both"/>
            <w:rPr>
              <w:rFonts w:eastAsiaTheme="minorEastAsia"/>
              <w:noProof/>
              <w:sz w:val="30"/>
              <w:szCs w:val="30"/>
              <w:lang w:val="es-GT" w:eastAsia="es-GT"/>
            </w:rPr>
          </w:pPr>
          <w:hyperlink w:anchor="_Toc517346580" w:history="1">
            <w:r w:rsidR="00742C9A" w:rsidRPr="00742C9A">
              <w:rPr>
                <w:rStyle w:val="Hipervnculo"/>
                <w:rFonts w:ascii="Arial" w:hAnsi="Arial" w:cs="Arial"/>
                <w:noProof/>
                <w:sz w:val="30"/>
                <w:szCs w:val="30"/>
              </w:rPr>
              <w:t>4.</w:t>
            </w:r>
            <w:r w:rsidR="00742C9A" w:rsidRPr="00742C9A">
              <w:rPr>
                <w:rFonts w:eastAsiaTheme="minorEastAsia"/>
                <w:noProof/>
                <w:sz w:val="30"/>
                <w:szCs w:val="30"/>
                <w:lang w:val="es-GT" w:eastAsia="es-GT"/>
              </w:rPr>
              <w:tab/>
            </w:r>
            <w:r w:rsidR="00742C9A" w:rsidRPr="00742C9A">
              <w:rPr>
                <w:rStyle w:val="Hipervnculo"/>
                <w:rFonts w:ascii="Arial" w:hAnsi="Arial" w:cs="Arial"/>
                <w:noProof/>
                <w:sz w:val="30"/>
                <w:szCs w:val="30"/>
              </w:rPr>
              <w:t>NÚMERO DE SENTENCIAS EMITIDAS POR EL PLENO DE LA CORTE DE CONSTITUCIONALIDAD (POR MAGISTRATURA Y POR TIPO DE EXPEDIENTE)</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_Toc517346580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21</w:t>
            </w:r>
            <w:r w:rsidR="00742C9A" w:rsidRPr="00742C9A">
              <w:rPr>
                <w:noProof/>
                <w:webHidden/>
                <w:sz w:val="30"/>
                <w:szCs w:val="30"/>
              </w:rPr>
              <w:fldChar w:fldCharType="end"/>
            </w:r>
          </w:hyperlink>
        </w:p>
        <w:p w14:paraId="063E3140" w14:textId="77777777" w:rsidR="00742C9A" w:rsidRPr="00742C9A" w:rsidRDefault="00454171" w:rsidP="00742C9A">
          <w:pPr>
            <w:pStyle w:val="TDC2"/>
            <w:tabs>
              <w:tab w:val="left" w:pos="880"/>
              <w:tab w:val="right" w:leader="dot" w:pos="8828"/>
            </w:tabs>
            <w:jc w:val="both"/>
            <w:rPr>
              <w:rFonts w:eastAsiaTheme="minorEastAsia"/>
              <w:noProof/>
              <w:sz w:val="30"/>
              <w:szCs w:val="30"/>
              <w:lang w:val="es-GT" w:eastAsia="es-GT"/>
            </w:rPr>
          </w:pPr>
          <w:hyperlink w:anchor="_Toc517346581" w:history="1">
            <w:r w:rsidR="00742C9A" w:rsidRPr="00742C9A">
              <w:rPr>
                <w:rStyle w:val="Hipervnculo"/>
                <w:rFonts w:ascii="Arial" w:hAnsi="Arial" w:cs="Arial"/>
                <w:noProof/>
                <w:sz w:val="30"/>
                <w:szCs w:val="30"/>
              </w:rPr>
              <w:t>5.</w:t>
            </w:r>
            <w:r w:rsidR="00742C9A" w:rsidRPr="00742C9A">
              <w:rPr>
                <w:rFonts w:eastAsiaTheme="minorEastAsia"/>
                <w:noProof/>
                <w:sz w:val="30"/>
                <w:szCs w:val="30"/>
                <w:lang w:val="es-GT" w:eastAsia="es-GT"/>
              </w:rPr>
              <w:tab/>
            </w:r>
            <w:r w:rsidR="00742C9A" w:rsidRPr="00742C9A">
              <w:rPr>
                <w:rStyle w:val="Hipervnculo"/>
                <w:rFonts w:ascii="Arial" w:hAnsi="Arial" w:cs="Arial"/>
                <w:noProof/>
                <w:sz w:val="30"/>
                <w:szCs w:val="30"/>
              </w:rPr>
              <w:t>NÚMERO DE ACCIONES CONSTITUCIONALES SUSPENDIDAS POR EL PLENO DE LA CORTE DE CONSTITUCIONALIDAD (UNIDAD DE ANÁLISIS Y VIABILIDAD)** (POR MAGISTRATURA Y POR TIPO DE EXPEDIENTE)</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_Toc517346581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23</w:t>
            </w:r>
            <w:r w:rsidR="00742C9A" w:rsidRPr="00742C9A">
              <w:rPr>
                <w:noProof/>
                <w:webHidden/>
                <w:sz w:val="30"/>
                <w:szCs w:val="30"/>
              </w:rPr>
              <w:fldChar w:fldCharType="end"/>
            </w:r>
          </w:hyperlink>
        </w:p>
        <w:p w14:paraId="1AF4225E" w14:textId="77777777" w:rsidR="00742C9A" w:rsidRPr="00742C9A" w:rsidRDefault="00454171" w:rsidP="00742C9A">
          <w:pPr>
            <w:pStyle w:val="TDC2"/>
            <w:tabs>
              <w:tab w:val="left" w:pos="880"/>
              <w:tab w:val="right" w:leader="dot" w:pos="8828"/>
            </w:tabs>
            <w:jc w:val="both"/>
            <w:rPr>
              <w:rFonts w:eastAsiaTheme="minorEastAsia"/>
              <w:noProof/>
              <w:sz w:val="30"/>
              <w:szCs w:val="30"/>
              <w:lang w:val="es-GT" w:eastAsia="es-GT"/>
            </w:rPr>
          </w:pPr>
          <w:hyperlink w:anchor="_Toc517346582" w:history="1">
            <w:r w:rsidR="00742C9A" w:rsidRPr="00742C9A">
              <w:rPr>
                <w:rStyle w:val="Hipervnculo"/>
                <w:rFonts w:ascii="Arial" w:hAnsi="Arial" w:cs="Arial"/>
                <w:noProof/>
                <w:sz w:val="30"/>
                <w:szCs w:val="30"/>
              </w:rPr>
              <w:t>6.</w:t>
            </w:r>
            <w:r w:rsidR="00742C9A" w:rsidRPr="00742C9A">
              <w:rPr>
                <w:rFonts w:eastAsiaTheme="minorEastAsia"/>
                <w:noProof/>
                <w:sz w:val="30"/>
                <w:szCs w:val="30"/>
                <w:lang w:val="es-GT" w:eastAsia="es-GT"/>
              </w:rPr>
              <w:tab/>
            </w:r>
            <w:r w:rsidR="00742C9A" w:rsidRPr="00742C9A">
              <w:rPr>
                <w:rStyle w:val="Hipervnculo"/>
                <w:rFonts w:ascii="Arial" w:hAnsi="Arial" w:cs="Arial"/>
                <w:noProof/>
                <w:sz w:val="30"/>
                <w:szCs w:val="30"/>
              </w:rPr>
              <w:t>INDICADORES DE LA UNIDAD DE JURISPRUDENCIA Y GACETA*</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_Toc517346582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26</w:t>
            </w:r>
            <w:r w:rsidR="00742C9A" w:rsidRPr="00742C9A">
              <w:rPr>
                <w:noProof/>
                <w:webHidden/>
                <w:sz w:val="30"/>
                <w:szCs w:val="30"/>
              </w:rPr>
              <w:fldChar w:fldCharType="end"/>
            </w:r>
          </w:hyperlink>
        </w:p>
        <w:p w14:paraId="22D739E1" w14:textId="77777777" w:rsidR="00742C9A" w:rsidRPr="00742C9A" w:rsidRDefault="00454171" w:rsidP="00742C9A">
          <w:pPr>
            <w:pStyle w:val="TDC2"/>
            <w:tabs>
              <w:tab w:val="left" w:pos="880"/>
              <w:tab w:val="right" w:leader="dot" w:pos="8828"/>
            </w:tabs>
            <w:jc w:val="both"/>
            <w:rPr>
              <w:rFonts w:eastAsiaTheme="minorEastAsia"/>
              <w:noProof/>
              <w:sz w:val="30"/>
              <w:szCs w:val="30"/>
              <w:lang w:val="es-GT" w:eastAsia="es-GT"/>
            </w:rPr>
          </w:pPr>
          <w:hyperlink w:anchor="_Toc517346583" w:history="1">
            <w:r w:rsidR="00742C9A" w:rsidRPr="00742C9A">
              <w:rPr>
                <w:rStyle w:val="Hipervnculo"/>
                <w:rFonts w:ascii="Arial" w:hAnsi="Arial" w:cs="Arial"/>
                <w:noProof/>
                <w:sz w:val="30"/>
                <w:szCs w:val="30"/>
              </w:rPr>
              <w:t>7.</w:t>
            </w:r>
            <w:r w:rsidR="00742C9A" w:rsidRPr="00742C9A">
              <w:rPr>
                <w:rFonts w:eastAsiaTheme="minorEastAsia"/>
                <w:noProof/>
                <w:sz w:val="30"/>
                <w:szCs w:val="30"/>
                <w:lang w:val="es-GT" w:eastAsia="es-GT"/>
              </w:rPr>
              <w:tab/>
            </w:r>
            <w:r w:rsidR="00742C9A" w:rsidRPr="00742C9A">
              <w:rPr>
                <w:rStyle w:val="Hipervnculo"/>
                <w:rFonts w:ascii="Arial" w:hAnsi="Arial" w:cs="Arial"/>
                <w:noProof/>
                <w:sz w:val="30"/>
                <w:szCs w:val="30"/>
              </w:rPr>
              <w:t>AVANCES EN LA IMPLEMENTACIÓN DE POLÍTICAS DE ACCESO A LA JUSTICIA CONSTITUCIONAL PARA LOS GRUPOS EN SITUACIÓN DE VULNERABILIDAD</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_Toc517346583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28</w:t>
            </w:r>
            <w:r w:rsidR="00742C9A" w:rsidRPr="00742C9A">
              <w:rPr>
                <w:noProof/>
                <w:webHidden/>
                <w:sz w:val="30"/>
                <w:szCs w:val="30"/>
              </w:rPr>
              <w:fldChar w:fldCharType="end"/>
            </w:r>
          </w:hyperlink>
        </w:p>
        <w:p w14:paraId="35D43C63" w14:textId="77777777" w:rsidR="00742C9A" w:rsidRPr="00742C9A" w:rsidRDefault="00454171" w:rsidP="00742C9A">
          <w:pPr>
            <w:pStyle w:val="TDC2"/>
            <w:tabs>
              <w:tab w:val="left" w:pos="880"/>
              <w:tab w:val="right" w:leader="dot" w:pos="8828"/>
            </w:tabs>
            <w:jc w:val="both"/>
            <w:rPr>
              <w:rFonts w:eastAsiaTheme="minorEastAsia"/>
              <w:noProof/>
              <w:sz w:val="30"/>
              <w:szCs w:val="30"/>
              <w:lang w:val="es-GT" w:eastAsia="es-GT"/>
            </w:rPr>
          </w:pPr>
          <w:hyperlink w:anchor="_Toc517346584" w:history="1">
            <w:r w:rsidR="00742C9A" w:rsidRPr="00742C9A">
              <w:rPr>
                <w:rStyle w:val="Hipervnculo"/>
                <w:rFonts w:ascii="Arial" w:hAnsi="Arial" w:cs="Arial"/>
                <w:noProof/>
                <w:sz w:val="30"/>
                <w:szCs w:val="30"/>
              </w:rPr>
              <w:t>8.</w:t>
            </w:r>
            <w:r w:rsidR="00742C9A" w:rsidRPr="00742C9A">
              <w:rPr>
                <w:rFonts w:eastAsiaTheme="minorEastAsia"/>
                <w:noProof/>
                <w:sz w:val="30"/>
                <w:szCs w:val="30"/>
                <w:lang w:val="es-GT" w:eastAsia="es-GT"/>
              </w:rPr>
              <w:tab/>
            </w:r>
            <w:r w:rsidR="00742C9A" w:rsidRPr="00742C9A">
              <w:rPr>
                <w:rStyle w:val="Hipervnculo"/>
                <w:rFonts w:ascii="Arial" w:hAnsi="Arial" w:cs="Arial"/>
                <w:noProof/>
                <w:sz w:val="30"/>
                <w:szCs w:val="30"/>
              </w:rPr>
              <w:t>AVANCES EN LA IMPLEMENTACIÓN DE POLÍTICAS PARA LA REDUCCIÓN DE LA MORA JUDICIAL Y EL CUMPLIMIENTO DE LOS PLAZOS EN LAS RESOLUCIÓN DE LOS CASOS SOMETIDOS AL CONOCIMIENTO Y DECISIÓN DEL TRIBUNAL CONSTITUCIONAL</w:t>
            </w:r>
            <w:r w:rsidR="00742C9A" w:rsidRPr="00742C9A">
              <w:rPr>
                <w:noProof/>
                <w:webHidden/>
                <w:sz w:val="30"/>
                <w:szCs w:val="30"/>
              </w:rPr>
              <w:tab/>
            </w:r>
            <w:r w:rsidR="00742C9A" w:rsidRPr="00742C9A">
              <w:rPr>
                <w:noProof/>
                <w:webHidden/>
                <w:sz w:val="30"/>
                <w:szCs w:val="30"/>
              </w:rPr>
              <w:fldChar w:fldCharType="begin"/>
            </w:r>
            <w:r w:rsidR="00742C9A" w:rsidRPr="00742C9A">
              <w:rPr>
                <w:noProof/>
                <w:webHidden/>
                <w:sz w:val="30"/>
                <w:szCs w:val="30"/>
              </w:rPr>
              <w:instrText xml:space="preserve"> PAGEREF _Toc517346584 \h </w:instrText>
            </w:r>
            <w:r w:rsidR="00742C9A" w:rsidRPr="00742C9A">
              <w:rPr>
                <w:noProof/>
                <w:webHidden/>
                <w:sz w:val="30"/>
                <w:szCs w:val="30"/>
              </w:rPr>
            </w:r>
            <w:r w:rsidR="00742C9A" w:rsidRPr="00742C9A">
              <w:rPr>
                <w:noProof/>
                <w:webHidden/>
                <w:sz w:val="30"/>
                <w:szCs w:val="30"/>
              </w:rPr>
              <w:fldChar w:fldCharType="separate"/>
            </w:r>
            <w:r w:rsidR="00742C9A" w:rsidRPr="00742C9A">
              <w:rPr>
                <w:noProof/>
                <w:webHidden/>
                <w:sz w:val="30"/>
                <w:szCs w:val="30"/>
              </w:rPr>
              <w:t>31</w:t>
            </w:r>
            <w:r w:rsidR="00742C9A" w:rsidRPr="00742C9A">
              <w:rPr>
                <w:noProof/>
                <w:webHidden/>
                <w:sz w:val="30"/>
                <w:szCs w:val="30"/>
              </w:rPr>
              <w:fldChar w:fldCharType="end"/>
            </w:r>
          </w:hyperlink>
        </w:p>
        <w:p w14:paraId="11867576" w14:textId="78B8B558" w:rsidR="00095BE6" w:rsidRDefault="00095BE6">
          <w:r>
            <w:rPr>
              <w:b/>
              <w:bCs/>
              <w:lang w:val="es-ES"/>
            </w:rPr>
            <w:fldChar w:fldCharType="end"/>
          </w:r>
        </w:p>
      </w:sdtContent>
    </w:sdt>
    <w:p w14:paraId="32062317" w14:textId="4EF2186C" w:rsidR="00095BE6" w:rsidRDefault="00095BE6">
      <w:pPr>
        <w:rPr>
          <w:rFonts w:ascii="Arial" w:hAnsi="Arial" w:cs="Arial"/>
          <w:b/>
          <w:lang w:val="es-ES"/>
        </w:rPr>
      </w:pPr>
    </w:p>
    <w:p w14:paraId="64B85312" w14:textId="7550A63B" w:rsidR="00531F0E" w:rsidRPr="00ED5236" w:rsidRDefault="00531F0E" w:rsidP="00095BE6">
      <w:pPr>
        <w:pStyle w:val="Ttulo1"/>
        <w:rPr>
          <w:rFonts w:ascii="Arial" w:hAnsi="Arial" w:cs="Arial"/>
          <w:b/>
          <w:lang w:val="es-ES"/>
        </w:rPr>
      </w:pPr>
      <w:bookmarkStart w:id="1" w:name="_Toc517346576"/>
      <w:r w:rsidRPr="00ED5236">
        <w:rPr>
          <w:rFonts w:ascii="Arial" w:hAnsi="Arial" w:cs="Arial"/>
          <w:b/>
          <w:lang w:val="es-ES"/>
        </w:rPr>
        <w:lastRenderedPageBreak/>
        <w:t>Presentación</w:t>
      </w:r>
      <w:bookmarkEnd w:id="1"/>
    </w:p>
    <w:p w14:paraId="0E57CBF5" w14:textId="77777777" w:rsidR="00531F0E" w:rsidRPr="00ED5236" w:rsidRDefault="00531F0E" w:rsidP="00ED5236">
      <w:pPr>
        <w:spacing w:line="276" w:lineRule="auto"/>
        <w:rPr>
          <w:rFonts w:ascii="Arial" w:hAnsi="Arial" w:cs="Arial"/>
          <w:lang w:val="es-ES"/>
        </w:rPr>
      </w:pPr>
    </w:p>
    <w:p w14:paraId="5938377D" w14:textId="77777777" w:rsidR="00ED5236" w:rsidRDefault="00531F0E" w:rsidP="00A4602A">
      <w:pPr>
        <w:spacing w:line="360" w:lineRule="auto"/>
        <w:jc w:val="both"/>
        <w:rPr>
          <w:rFonts w:ascii="Arial" w:hAnsi="Arial" w:cs="Arial"/>
          <w:lang w:val="es-ES"/>
        </w:rPr>
      </w:pPr>
      <w:r w:rsidRPr="00ED5236">
        <w:rPr>
          <w:rFonts w:ascii="Arial" w:hAnsi="Arial" w:cs="Arial"/>
          <w:lang w:val="es-ES"/>
        </w:rPr>
        <w:t xml:space="preserve">El 14 de junio se cumplieron dos meses de haber </w:t>
      </w:r>
      <w:r w:rsidR="00732E68">
        <w:rPr>
          <w:rFonts w:ascii="Arial" w:hAnsi="Arial" w:cs="Arial"/>
          <w:lang w:val="es-ES"/>
        </w:rPr>
        <w:t>tomado posesión</w:t>
      </w:r>
      <w:r w:rsidRPr="00ED5236">
        <w:rPr>
          <w:rFonts w:ascii="Arial" w:hAnsi="Arial" w:cs="Arial"/>
          <w:lang w:val="es-ES"/>
        </w:rPr>
        <w:t xml:space="preserve"> </w:t>
      </w:r>
      <w:r w:rsidR="00732E68">
        <w:rPr>
          <w:rFonts w:ascii="Arial" w:hAnsi="Arial" w:cs="Arial"/>
          <w:lang w:val="es-ES"/>
        </w:rPr>
        <w:t>como</w:t>
      </w:r>
      <w:r w:rsidRPr="00ED5236">
        <w:rPr>
          <w:rFonts w:ascii="Arial" w:hAnsi="Arial" w:cs="Arial"/>
          <w:lang w:val="es-ES"/>
        </w:rPr>
        <w:t xml:space="preserve"> </w:t>
      </w:r>
      <w:r w:rsidR="00732E68">
        <w:rPr>
          <w:rFonts w:ascii="Arial" w:hAnsi="Arial" w:cs="Arial"/>
          <w:lang w:val="es-ES"/>
        </w:rPr>
        <w:t>Presidenta</w:t>
      </w:r>
      <w:r w:rsidRPr="00ED5236">
        <w:rPr>
          <w:rFonts w:ascii="Arial" w:hAnsi="Arial" w:cs="Arial"/>
          <w:lang w:val="es-ES"/>
        </w:rPr>
        <w:t xml:space="preserve"> de la Corte de Constitucionalidad. Desde el momento </w:t>
      </w:r>
      <w:r w:rsidR="00EA69F6" w:rsidRPr="00ED5236">
        <w:rPr>
          <w:rFonts w:ascii="Arial" w:hAnsi="Arial" w:cs="Arial"/>
          <w:lang w:val="es-ES"/>
        </w:rPr>
        <w:t>en el que</w:t>
      </w:r>
      <w:r w:rsidRPr="00ED5236">
        <w:rPr>
          <w:rFonts w:ascii="Arial" w:hAnsi="Arial" w:cs="Arial"/>
          <w:lang w:val="es-ES"/>
        </w:rPr>
        <w:t xml:space="preserve"> </w:t>
      </w:r>
      <w:r w:rsidR="00EA69F6" w:rsidRPr="00ED5236">
        <w:rPr>
          <w:rFonts w:ascii="Arial" w:hAnsi="Arial" w:cs="Arial"/>
          <w:lang w:val="es-ES"/>
        </w:rPr>
        <w:t>asumí</w:t>
      </w:r>
      <w:r w:rsidRPr="00ED5236">
        <w:rPr>
          <w:rFonts w:ascii="Arial" w:hAnsi="Arial" w:cs="Arial"/>
          <w:lang w:val="es-ES"/>
        </w:rPr>
        <w:t xml:space="preserve"> </w:t>
      </w:r>
      <w:r w:rsidR="00732E68">
        <w:rPr>
          <w:rFonts w:ascii="Arial" w:hAnsi="Arial" w:cs="Arial"/>
          <w:lang w:val="es-ES"/>
        </w:rPr>
        <w:t xml:space="preserve">esta importante responsabilidad, </w:t>
      </w:r>
      <w:r w:rsidRPr="00ED5236">
        <w:rPr>
          <w:rFonts w:ascii="Arial" w:hAnsi="Arial" w:cs="Arial"/>
          <w:lang w:val="es-ES"/>
        </w:rPr>
        <w:t xml:space="preserve">hice </w:t>
      </w:r>
      <w:r w:rsidR="00EE43AE">
        <w:rPr>
          <w:rFonts w:ascii="Arial" w:hAnsi="Arial" w:cs="Arial"/>
          <w:lang w:val="es-ES"/>
        </w:rPr>
        <w:t>el</w:t>
      </w:r>
      <w:r w:rsidRPr="00ED5236">
        <w:rPr>
          <w:rFonts w:ascii="Arial" w:hAnsi="Arial" w:cs="Arial"/>
          <w:lang w:val="es-ES"/>
        </w:rPr>
        <w:t xml:space="preserve"> firme compromiso </w:t>
      </w:r>
      <w:r w:rsidR="00ED5236">
        <w:rPr>
          <w:rFonts w:ascii="Arial" w:hAnsi="Arial" w:cs="Arial"/>
          <w:lang w:val="es-ES"/>
        </w:rPr>
        <w:t xml:space="preserve">con la ciudadanía </w:t>
      </w:r>
      <w:r w:rsidR="00EE43AE">
        <w:rPr>
          <w:rFonts w:ascii="Arial" w:hAnsi="Arial" w:cs="Arial"/>
          <w:lang w:val="es-ES"/>
        </w:rPr>
        <w:t xml:space="preserve">guatemalteca </w:t>
      </w:r>
      <w:r w:rsidRPr="00ED5236">
        <w:rPr>
          <w:rFonts w:ascii="Arial" w:hAnsi="Arial" w:cs="Arial"/>
          <w:lang w:val="es-ES"/>
        </w:rPr>
        <w:t xml:space="preserve">de trabajar arduamente por consolidar un sistema de justicia constitucional más transparente, </w:t>
      </w:r>
      <w:r w:rsidR="00EA69F6" w:rsidRPr="00ED5236">
        <w:rPr>
          <w:rFonts w:ascii="Arial" w:hAnsi="Arial" w:cs="Arial"/>
          <w:lang w:val="es-ES"/>
        </w:rPr>
        <w:t xml:space="preserve">efectivo y equitativo en beneficio de </w:t>
      </w:r>
      <w:r w:rsidR="00ED5236">
        <w:rPr>
          <w:rFonts w:ascii="Arial" w:hAnsi="Arial" w:cs="Arial"/>
          <w:lang w:val="es-ES"/>
        </w:rPr>
        <w:t xml:space="preserve">toda </w:t>
      </w:r>
      <w:r w:rsidR="00EA69F6" w:rsidRPr="00ED5236">
        <w:rPr>
          <w:rFonts w:ascii="Arial" w:hAnsi="Arial" w:cs="Arial"/>
          <w:lang w:val="es-ES"/>
        </w:rPr>
        <w:t xml:space="preserve">la población. Hoy, de nueva cuenta, </w:t>
      </w:r>
      <w:r w:rsidR="00ED5236" w:rsidRPr="00ED5236">
        <w:rPr>
          <w:rFonts w:ascii="Arial" w:hAnsi="Arial" w:cs="Arial"/>
          <w:lang w:val="es-ES"/>
        </w:rPr>
        <w:t>en el marco del eje de trabajo de transparencia y rendición de cuentas, hago público</w:t>
      </w:r>
      <w:r w:rsidR="00EA69F6" w:rsidRPr="00ED5236">
        <w:rPr>
          <w:rFonts w:ascii="Arial" w:hAnsi="Arial" w:cs="Arial"/>
          <w:lang w:val="es-ES"/>
        </w:rPr>
        <w:t xml:space="preserve"> mi segundo informe mensual de trabajo para que la población pueda advertir, de primera mano, los avances en estos primeros sesenta días de gestión presidencia</w:t>
      </w:r>
      <w:r w:rsidR="00732E68">
        <w:rPr>
          <w:rFonts w:ascii="Arial" w:hAnsi="Arial" w:cs="Arial"/>
          <w:lang w:val="es-ES"/>
        </w:rPr>
        <w:t xml:space="preserve">l. </w:t>
      </w:r>
      <w:r w:rsidR="00EE43AE">
        <w:rPr>
          <w:rFonts w:ascii="Arial" w:hAnsi="Arial" w:cs="Arial"/>
          <w:lang w:val="es-ES"/>
        </w:rPr>
        <w:t xml:space="preserve">Al igual que en el informe del primer </w:t>
      </w:r>
      <w:r w:rsidR="00EA69F6" w:rsidRPr="00ED5236">
        <w:rPr>
          <w:rFonts w:ascii="Arial" w:hAnsi="Arial" w:cs="Arial"/>
          <w:lang w:val="es-ES"/>
        </w:rPr>
        <w:t>mes de trabajo</w:t>
      </w:r>
      <w:r w:rsidR="00EE43AE">
        <w:rPr>
          <w:rFonts w:ascii="Arial" w:hAnsi="Arial" w:cs="Arial"/>
          <w:lang w:val="es-ES"/>
        </w:rPr>
        <w:t>, oportunamente publicado</w:t>
      </w:r>
      <w:r w:rsidR="00EA69F6" w:rsidRPr="00ED5236">
        <w:rPr>
          <w:rFonts w:ascii="Arial" w:hAnsi="Arial" w:cs="Arial"/>
          <w:lang w:val="es-ES"/>
        </w:rPr>
        <w:t xml:space="preserve">, en este documento se detallan los avances y los proyectos </w:t>
      </w:r>
      <w:r w:rsidR="00ED5236">
        <w:rPr>
          <w:rFonts w:ascii="Arial" w:hAnsi="Arial" w:cs="Arial"/>
          <w:lang w:val="es-ES"/>
        </w:rPr>
        <w:t>institucionales</w:t>
      </w:r>
      <w:r w:rsidR="00EA69F6" w:rsidRPr="00ED5236">
        <w:rPr>
          <w:rFonts w:ascii="Arial" w:hAnsi="Arial" w:cs="Arial"/>
          <w:lang w:val="es-ES"/>
        </w:rPr>
        <w:t xml:space="preserve"> emprendido</w:t>
      </w:r>
      <w:r w:rsidR="00ED5236">
        <w:rPr>
          <w:rFonts w:ascii="Arial" w:hAnsi="Arial" w:cs="Arial"/>
          <w:lang w:val="es-ES"/>
        </w:rPr>
        <w:t xml:space="preserve">s </w:t>
      </w:r>
      <w:r w:rsidR="00EE43AE">
        <w:rPr>
          <w:rFonts w:ascii="Arial" w:hAnsi="Arial" w:cs="Arial"/>
          <w:lang w:val="es-ES"/>
        </w:rPr>
        <w:t>en</w:t>
      </w:r>
      <w:r w:rsidR="00ED5236">
        <w:rPr>
          <w:rFonts w:ascii="Arial" w:hAnsi="Arial" w:cs="Arial"/>
          <w:lang w:val="es-ES"/>
        </w:rPr>
        <w:t xml:space="preserve"> el perío</w:t>
      </w:r>
      <w:r w:rsidR="00ED5236" w:rsidRPr="00ED5236">
        <w:rPr>
          <w:rFonts w:ascii="Arial" w:hAnsi="Arial" w:cs="Arial"/>
          <w:lang w:val="es-ES"/>
        </w:rPr>
        <w:t>do</w:t>
      </w:r>
      <w:r w:rsidR="00EA69F6" w:rsidRPr="00ED5236">
        <w:rPr>
          <w:rFonts w:ascii="Arial" w:hAnsi="Arial" w:cs="Arial"/>
          <w:lang w:val="es-ES"/>
        </w:rPr>
        <w:t xml:space="preserve"> </w:t>
      </w:r>
      <w:r w:rsidR="00732E68">
        <w:rPr>
          <w:rFonts w:ascii="Arial" w:hAnsi="Arial" w:cs="Arial"/>
          <w:lang w:val="es-ES"/>
        </w:rPr>
        <w:t xml:space="preserve">que comprende </w:t>
      </w:r>
      <w:r w:rsidR="00EA69F6" w:rsidRPr="00ED5236">
        <w:rPr>
          <w:rFonts w:ascii="Arial" w:hAnsi="Arial" w:cs="Arial"/>
          <w:lang w:val="es-ES"/>
        </w:rPr>
        <w:t xml:space="preserve">del 15 de mayo al 14 de junio del </w:t>
      </w:r>
      <w:r w:rsidR="00ED5236">
        <w:rPr>
          <w:rFonts w:ascii="Arial" w:hAnsi="Arial" w:cs="Arial"/>
          <w:lang w:val="es-ES"/>
        </w:rPr>
        <w:t>2018</w:t>
      </w:r>
      <w:r w:rsidR="00EA69F6" w:rsidRPr="00ED5236">
        <w:rPr>
          <w:rFonts w:ascii="Arial" w:hAnsi="Arial" w:cs="Arial"/>
          <w:lang w:val="es-ES"/>
        </w:rPr>
        <w:t xml:space="preserve">. En el informe </w:t>
      </w:r>
      <w:r w:rsidR="00ED5236" w:rsidRPr="00ED5236">
        <w:rPr>
          <w:rFonts w:ascii="Arial" w:hAnsi="Arial" w:cs="Arial"/>
          <w:lang w:val="es-ES"/>
        </w:rPr>
        <w:t xml:space="preserve">constan los indicadores relevantes de la actividad jurisdiccional del Tribunal Constitucional durante el período relacionado y </w:t>
      </w:r>
      <w:r w:rsidR="00ED5236">
        <w:rPr>
          <w:rFonts w:ascii="Arial" w:hAnsi="Arial" w:cs="Arial"/>
          <w:lang w:val="es-ES"/>
        </w:rPr>
        <w:t>los detalles de las políticas implementadas en el marco de cada uno de los componentes que conforman el Plan de Trabajo</w:t>
      </w:r>
      <w:r w:rsidR="00732E68">
        <w:rPr>
          <w:rFonts w:ascii="Arial" w:hAnsi="Arial" w:cs="Arial"/>
          <w:lang w:val="es-ES"/>
        </w:rPr>
        <w:t xml:space="preserve"> de esta gestión y el Plan Estratégico Quinquenal de la Séptima Magistratura</w:t>
      </w:r>
      <w:r w:rsidR="00ED5236">
        <w:rPr>
          <w:rFonts w:ascii="Arial" w:hAnsi="Arial" w:cs="Arial"/>
          <w:lang w:val="es-ES"/>
        </w:rPr>
        <w:t xml:space="preserve">. </w:t>
      </w:r>
    </w:p>
    <w:p w14:paraId="5CB5AD2C" w14:textId="77777777" w:rsidR="0042585B" w:rsidRDefault="0042585B" w:rsidP="00A4602A">
      <w:pPr>
        <w:spacing w:line="360" w:lineRule="auto"/>
        <w:jc w:val="both"/>
        <w:rPr>
          <w:rFonts w:ascii="Arial" w:hAnsi="Arial" w:cs="Arial"/>
          <w:lang w:val="es-ES"/>
        </w:rPr>
      </w:pPr>
    </w:p>
    <w:p w14:paraId="40C14701" w14:textId="571CEAB5" w:rsidR="0042585B" w:rsidRDefault="0037092F" w:rsidP="00A4602A">
      <w:pPr>
        <w:spacing w:line="360" w:lineRule="auto"/>
        <w:jc w:val="both"/>
        <w:rPr>
          <w:rFonts w:ascii="Arial" w:hAnsi="Arial" w:cs="Arial"/>
          <w:lang w:val="es-ES"/>
        </w:rPr>
      </w:pPr>
      <w:r>
        <w:rPr>
          <w:rFonts w:ascii="Arial" w:hAnsi="Arial" w:cs="Arial"/>
          <w:lang w:val="es-ES"/>
        </w:rPr>
        <w:t>Es importante mencionar que</w:t>
      </w:r>
      <w:r w:rsidR="00ED5236">
        <w:rPr>
          <w:rFonts w:ascii="Arial" w:hAnsi="Arial" w:cs="Arial"/>
          <w:lang w:val="es-ES"/>
        </w:rPr>
        <w:t xml:space="preserve"> durante </w:t>
      </w:r>
      <w:r w:rsidR="00006D53">
        <w:rPr>
          <w:rFonts w:ascii="Arial" w:hAnsi="Arial" w:cs="Arial"/>
          <w:lang w:val="es-ES"/>
        </w:rPr>
        <w:t>la última semana del mes</w:t>
      </w:r>
      <w:r w:rsidR="00ED5236">
        <w:rPr>
          <w:rFonts w:ascii="Arial" w:hAnsi="Arial" w:cs="Arial"/>
          <w:lang w:val="es-ES"/>
        </w:rPr>
        <w:t xml:space="preserve"> de mayo, se desarrolló el Congreso Internacional “Acceso a la Justicia Constitucional de los grupos en situación en Vulnerabilidad” que tuvo la finalidad de </w:t>
      </w:r>
      <w:r w:rsidR="000122C8">
        <w:rPr>
          <w:rFonts w:ascii="Arial" w:hAnsi="Arial" w:cs="Arial"/>
          <w:lang w:val="es-ES"/>
        </w:rPr>
        <w:t xml:space="preserve">generar un espacio de diálogo y reflexión respecto a la situación actual de acceso a la justicia constitucional para los grupos más marginados de nuestra sociedad. </w:t>
      </w:r>
      <w:r w:rsidR="00006D53">
        <w:rPr>
          <w:rFonts w:ascii="Arial" w:hAnsi="Arial" w:cs="Arial"/>
          <w:lang w:val="es-ES"/>
        </w:rPr>
        <w:t xml:space="preserve">Cabe decir que es la primera vez que el Tribunal Constitucional organiza una actividad de esta envergadura para abordar integralmente una problemática nacional de </w:t>
      </w:r>
      <w:r w:rsidR="00732E68">
        <w:rPr>
          <w:rFonts w:ascii="Arial" w:hAnsi="Arial" w:cs="Arial"/>
          <w:lang w:val="es-ES"/>
        </w:rPr>
        <w:t>suma</w:t>
      </w:r>
      <w:r w:rsidR="00006D53">
        <w:rPr>
          <w:rFonts w:ascii="Arial" w:hAnsi="Arial" w:cs="Arial"/>
          <w:lang w:val="es-ES"/>
        </w:rPr>
        <w:t xml:space="preserve"> importancia y que, desafortunadamente, ha estado ausente del debate nacional. En el evento participaron expertos</w:t>
      </w:r>
      <w:r>
        <w:rPr>
          <w:rFonts w:ascii="Arial" w:hAnsi="Arial" w:cs="Arial"/>
          <w:lang w:val="es-ES"/>
        </w:rPr>
        <w:t xml:space="preserve"> y expertas,</w:t>
      </w:r>
      <w:r w:rsidR="00006D53">
        <w:rPr>
          <w:rFonts w:ascii="Arial" w:hAnsi="Arial" w:cs="Arial"/>
          <w:lang w:val="es-ES"/>
        </w:rPr>
        <w:t xml:space="preserve"> nacionales e internacionales</w:t>
      </w:r>
      <w:r>
        <w:rPr>
          <w:rFonts w:ascii="Arial" w:hAnsi="Arial" w:cs="Arial"/>
          <w:lang w:val="es-ES"/>
        </w:rPr>
        <w:t>,</w:t>
      </w:r>
      <w:r w:rsidR="00006D53">
        <w:rPr>
          <w:rFonts w:ascii="Arial" w:hAnsi="Arial" w:cs="Arial"/>
          <w:lang w:val="es-ES"/>
        </w:rPr>
        <w:t xml:space="preserve"> en la materia, funcionarias y funcionarios públicos y diferentes representantes de los grupos en s</w:t>
      </w:r>
      <w:r>
        <w:rPr>
          <w:rFonts w:ascii="Arial" w:hAnsi="Arial" w:cs="Arial"/>
          <w:lang w:val="es-ES"/>
        </w:rPr>
        <w:t xml:space="preserve">ituación de vulnerabilidad; además, se </w:t>
      </w:r>
      <w:r w:rsidR="00006D53">
        <w:rPr>
          <w:rFonts w:ascii="Arial" w:hAnsi="Arial" w:cs="Arial"/>
          <w:lang w:val="es-ES"/>
        </w:rPr>
        <w:t xml:space="preserve">formularon interesantes planteamientos para encontrar soluciones efectivas a las brechas que el sistema </w:t>
      </w:r>
      <w:r w:rsidR="00006D53">
        <w:rPr>
          <w:rFonts w:ascii="Arial" w:hAnsi="Arial" w:cs="Arial"/>
          <w:lang w:val="es-ES"/>
        </w:rPr>
        <w:lastRenderedPageBreak/>
        <w:t xml:space="preserve">actualmente impone </w:t>
      </w:r>
      <w:r>
        <w:rPr>
          <w:rFonts w:ascii="Arial" w:hAnsi="Arial" w:cs="Arial"/>
          <w:lang w:val="es-ES"/>
        </w:rPr>
        <w:t>a las personas vulnerabilizadas</w:t>
      </w:r>
      <w:r w:rsidR="00006D53">
        <w:rPr>
          <w:rFonts w:ascii="Arial" w:hAnsi="Arial" w:cs="Arial"/>
          <w:lang w:val="es-ES"/>
        </w:rPr>
        <w:t xml:space="preserve"> en su búsqueda por la Justicia. </w:t>
      </w:r>
      <w:r w:rsidR="00EE43AE">
        <w:rPr>
          <w:rFonts w:ascii="Arial" w:hAnsi="Arial" w:cs="Arial"/>
          <w:lang w:val="es-ES"/>
        </w:rPr>
        <w:t>Sé decir, con humildad y satisfacción, que la organización y el desarrollo del Congreso Interna</w:t>
      </w:r>
      <w:r>
        <w:rPr>
          <w:rFonts w:ascii="Arial" w:hAnsi="Arial" w:cs="Arial"/>
          <w:lang w:val="es-ES"/>
        </w:rPr>
        <w:t>cional fue exitoso, pues logró</w:t>
      </w:r>
      <w:r w:rsidR="00EE43AE">
        <w:rPr>
          <w:rFonts w:ascii="Arial" w:hAnsi="Arial" w:cs="Arial"/>
          <w:lang w:val="es-ES"/>
        </w:rPr>
        <w:t xml:space="preserve"> los objetivos y metas pretendidas.</w:t>
      </w:r>
    </w:p>
    <w:p w14:paraId="51CDB8EB" w14:textId="77777777" w:rsidR="0042585B" w:rsidRDefault="0042585B" w:rsidP="00A4602A">
      <w:pPr>
        <w:spacing w:line="360" w:lineRule="auto"/>
        <w:jc w:val="both"/>
        <w:rPr>
          <w:rFonts w:ascii="Arial" w:hAnsi="Arial" w:cs="Arial"/>
          <w:lang w:val="es-ES"/>
        </w:rPr>
      </w:pPr>
    </w:p>
    <w:p w14:paraId="5C3BFB1E" w14:textId="5F212842" w:rsidR="006E73D0" w:rsidRDefault="00EE43AE" w:rsidP="00A4602A">
      <w:pPr>
        <w:spacing w:line="360" w:lineRule="auto"/>
        <w:jc w:val="both"/>
        <w:rPr>
          <w:rFonts w:ascii="Arial" w:hAnsi="Arial" w:cs="Arial"/>
          <w:lang w:val="es-ES"/>
        </w:rPr>
      </w:pPr>
      <w:r>
        <w:rPr>
          <w:rFonts w:ascii="Arial" w:hAnsi="Arial" w:cs="Arial"/>
          <w:lang w:val="es-ES"/>
        </w:rPr>
        <w:t xml:space="preserve">En ese marco, también </w:t>
      </w:r>
      <w:r w:rsidR="00006D53">
        <w:rPr>
          <w:rFonts w:ascii="Arial" w:hAnsi="Arial" w:cs="Arial"/>
          <w:lang w:val="es-ES"/>
        </w:rPr>
        <w:t>me complace informar que</w:t>
      </w:r>
      <w:r w:rsidR="0037092F">
        <w:rPr>
          <w:rFonts w:ascii="Arial" w:hAnsi="Arial" w:cs="Arial"/>
          <w:lang w:val="es-ES"/>
        </w:rPr>
        <w:t>,</w:t>
      </w:r>
      <w:r w:rsidR="00006D53">
        <w:rPr>
          <w:rFonts w:ascii="Arial" w:hAnsi="Arial" w:cs="Arial"/>
          <w:lang w:val="es-ES"/>
        </w:rPr>
        <w:t xml:space="preserve"> durante la clausura de las jornadas del Congreso Internacional</w:t>
      </w:r>
      <w:r w:rsidR="0037092F">
        <w:rPr>
          <w:rFonts w:ascii="Arial" w:hAnsi="Arial" w:cs="Arial"/>
          <w:lang w:val="es-ES"/>
        </w:rPr>
        <w:t>, se firmó el A</w:t>
      </w:r>
      <w:r w:rsidR="00006D53">
        <w:rPr>
          <w:rFonts w:ascii="Arial" w:hAnsi="Arial" w:cs="Arial"/>
          <w:lang w:val="es-ES"/>
        </w:rPr>
        <w:t>cuerd</w:t>
      </w:r>
      <w:r w:rsidR="0037092F">
        <w:rPr>
          <w:rFonts w:ascii="Arial" w:hAnsi="Arial" w:cs="Arial"/>
          <w:lang w:val="es-ES"/>
        </w:rPr>
        <w:t>o por medio del cual se crea</w:t>
      </w:r>
      <w:r w:rsidR="00006D53">
        <w:rPr>
          <w:rFonts w:ascii="Arial" w:hAnsi="Arial" w:cs="Arial"/>
          <w:lang w:val="es-ES"/>
        </w:rPr>
        <w:t xml:space="preserve"> la Unidad de </w:t>
      </w:r>
      <w:r w:rsidR="006E73D0">
        <w:rPr>
          <w:rFonts w:ascii="Arial" w:hAnsi="Arial" w:cs="Arial"/>
          <w:lang w:val="es-ES"/>
        </w:rPr>
        <w:t>Atención a Personas en Condiciones de Vulnerabilidad de la Corte de Constitucionalidad</w:t>
      </w:r>
      <w:r w:rsidR="0037092F">
        <w:rPr>
          <w:rFonts w:ascii="Arial" w:hAnsi="Arial" w:cs="Arial"/>
          <w:lang w:val="es-ES"/>
        </w:rPr>
        <w:t>,</w:t>
      </w:r>
      <w:r w:rsidR="006E73D0">
        <w:rPr>
          <w:rFonts w:ascii="Arial" w:hAnsi="Arial" w:cs="Arial"/>
          <w:lang w:val="es-ES"/>
        </w:rPr>
        <w:t xml:space="preserve"> que tendrá el objetivo de brindar, de forma especializada, la atención correcta de la normativa convencional, nacional e internacional a aquellos casos relacionados a personas en condiciones de vulnerabilidad. Con ello se da el primer paso para consolidar una Corte más consciente de los problemas que enfrentan los grupos en situación de vulnerabilidad y con los recursos</w:t>
      </w:r>
      <w:r>
        <w:rPr>
          <w:rFonts w:ascii="Arial" w:hAnsi="Arial" w:cs="Arial"/>
          <w:lang w:val="es-ES"/>
        </w:rPr>
        <w:t xml:space="preserve"> y herramientas necesaria</w:t>
      </w:r>
      <w:r w:rsidR="006E73D0">
        <w:rPr>
          <w:rFonts w:ascii="Arial" w:hAnsi="Arial" w:cs="Arial"/>
          <w:lang w:val="es-ES"/>
        </w:rPr>
        <w:t xml:space="preserve">s para brindar un servicio efectivo a las personas que buscan una respuesta de la justicia constitucional para la tutela de sus derechos </w:t>
      </w:r>
      <w:r>
        <w:rPr>
          <w:rFonts w:ascii="Arial" w:hAnsi="Arial" w:cs="Arial"/>
          <w:lang w:val="es-ES"/>
        </w:rPr>
        <w:t xml:space="preserve">fundamentales. </w:t>
      </w:r>
    </w:p>
    <w:p w14:paraId="041D8F62" w14:textId="77777777" w:rsidR="006E73D0" w:rsidRDefault="006E73D0" w:rsidP="00A4602A">
      <w:pPr>
        <w:spacing w:line="360" w:lineRule="auto"/>
        <w:jc w:val="both"/>
        <w:rPr>
          <w:rFonts w:ascii="Arial" w:hAnsi="Arial" w:cs="Arial"/>
          <w:lang w:val="es-ES"/>
        </w:rPr>
      </w:pPr>
    </w:p>
    <w:p w14:paraId="7D126223" w14:textId="53B62632" w:rsidR="00531F0E" w:rsidRDefault="00EE43AE" w:rsidP="00A4602A">
      <w:pPr>
        <w:spacing w:line="360" w:lineRule="auto"/>
        <w:jc w:val="both"/>
        <w:rPr>
          <w:rFonts w:ascii="Arial" w:hAnsi="Arial" w:cs="Arial"/>
          <w:lang w:val="es-ES"/>
        </w:rPr>
      </w:pPr>
      <w:r>
        <w:rPr>
          <w:rFonts w:ascii="Arial" w:hAnsi="Arial" w:cs="Arial"/>
          <w:lang w:val="es-ES"/>
        </w:rPr>
        <w:t>Por último, quiero manifestar mi satisfacción por el trabajo realizado durante los primeros meses al frente de la Corte en el que se han dirigido esfuerzos importantes para cumplir con cada uno de los compromisos asumidos en mi discurso de toma de posesión. Ciertamente</w:t>
      </w:r>
      <w:r w:rsidR="00732E68">
        <w:rPr>
          <w:rFonts w:ascii="Arial" w:hAnsi="Arial" w:cs="Arial"/>
          <w:lang w:val="es-ES"/>
        </w:rPr>
        <w:t xml:space="preserve"> a</w:t>
      </w:r>
      <w:r w:rsidR="006E73D0">
        <w:rPr>
          <w:rFonts w:ascii="Arial" w:hAnsi="Arial" w:cs="Arial"/>
          <w:lang w:val="es-ES"/>
        </w:rPr>
        <w:t xml:space="preserve">ún queda mucho por hacer, pero </w:t>
      </w:r>
      <w:r>
        <w:rPr>
          <w:rFonts w:ascii="Arial" w:hAnsi="Arial" w:cs="Arial"/>
          <w:lang w:val="es-ES"/>
        </w:rPr>
        <w:t>reafirmo</w:t>
      </w:r>
      <w:r w:rsidR="006E73D0">
        <w:rPr>
          <w:rFonts w:ascii="Arial" w:hAnsi="Arial" w:cs="Arial"/>
          <w:lang w:val="es-ES"/>
        </w:rPr>
        <w:t xml:space="preserve"> mi deseo de continuar trabajando</w:t>
      </w:r>
      <w:r>
        <w:rPr>
          <w:rFonts w:ascii="Arial" w:hAnsi="Arial" w:cs="Arial"/>
          <w:lang w:val="es-ES"/>
        </w:rPr>
        <w:t xml:space="preserve"> arduamente</w:t>
      </w:r>
      <w:r w:rsidR="006E73D0">
        <w:rPr>
          <w:rFonts w:ascii="Arial" w:hAnsi="Arial" w:cs="Arial"/>
          <w:lang w:val="es-ES"/>
        </w:rPr>
        <w:t xml:space="preserve">, de la mano de mis colegas de la Séptima Magistratura, por una justicia constitucional transparente, efectiva y con equidad.  </w:t>
      </w:r>
    </w:p>
    <w:p w14:paraId="454BDA1E" w14:textId="77777777" w:rsidR="006E73D0" w:rsidRDefault="006E73D0" w:rsidP="00A4602A">
      <w:pPr>
        <w:spacing w:line="360" w:lineRule="auto"/>
        <w:jc w:val="both"/>
        <w:rPr>
          <w:rFonts w:ascii="Arial" w:hAnsi="Arial" w:cs="Arial"/>
          <w:lang w:val="es-ES"/>
        </w:rPr>
      </w:pPr>
    </w:p>
    <w:p w14:paraId="09FB7F0D" w14:textId="77777777" w:rsidR="00732E68" w:rsidRDefault="00732E68" w:rsidP="00A4602A">
      <w:pPr>
        <w:spacing w:line="360" w:lineRule="auto"/>
        <w:jc w:val="both"/>
        <w:rPr>
          <w:rFonts w:ascii="Arial" w:hAnsi="Arial" w:cs="Arial"/>
          <w:lang w:val="es-ES"/>
        </w:rPr>
      </w:pPr>
    </w:p>
    <w:p w14:paraId="1045DA83" w14:textId="77777777" w:rsidR="006E73D0" w:rsidRDefault="006E73D0" w:rsidP="00A4602A">
      <w:pPr>
        <w:spacing w:line="360" w:lineRule="auto"/>
        <w:jc w:val="both"/>
        <w:rPr>
          <w:rFonts w:ascii="Arial" w:hAnsi="Arial" w:cs="Arial"/>
          <w:lang w:val="es-ES"/>
        </w:rPr>
      </w:pPr>
    </w:p>
    <w:p w14:paraId="62DC7D53" w14:textId="77777777" w:rsidR="006E73D0" w:rsidRPr="006E73D0" w:rsidRDefault="006E73D0" w:rsidP="00A4602A">
      <w:pPr>
        <w:spacing w:line="360" w:lineRule="auto"/>
        <w:jc w:val="right"/>
        <w:rPr>
          <w:rFonts w:ascii="Arial" w:hAnsi="Arial" w:cs="Arial"/>
          <w:b/>
          <w:lang w:val="es-ES"/>
        </w:rPr>
      </w:pPr>
      <w:r>
        <w:rPr>
          <w:rFonts w:ascii="Arial" w:hAnsi="Arial" w:cs="Arial"/>
          <w:b/>
          <w:lang w:val="es-ES"/>
        </w:rPr>
        <w:t>MSc</w:t>
      </w:r>
      <w:r w:rsidRPr="006E73D0">
        <w:rPr>
          <w:rFonts w:ascii="Arial" w:hAnsi="Arial" w:cs="Arial"/>
          <w:b/>
          <w:lang w:val="es-ES"/>
        </w:rPr>
        <w:t>. Dina Josefina Ochoa Escribá</w:t>
      </w:r>
    </w:p>
    <w:p w14:paraId="3FC0B9A9" w14:textId="77777777" w:rsidR="00EE43AE" w:rsidRDefault="006E73D0" w:rsidP="00A4602A">
      <w:pPr>
        <w:spacing w:line="360" w:lineRule="auto"/>
        <w:jc w:val="right"/>
        <w:rPr>
          <w:rFonts w:ascii="Arial" w:hAnsi="Arial" w:cs="Arial"/>
          <w:b/>
          <w:lang w:val="es-ES"/>
        </w:rPr>
      </w:pPr>
      <w:r w:rsidRPr="006E73D0">
        <w:rPr>
          <w:rFonts w:ascii="Arial" w:hAnsi="Arial" w:cs="Arial"/>
          <w:b/>
          <w:lang w:val="es-ES"/>
        </w:rPr>
        <w:t>Magistrada Presidenta</w:t>
      </w:r>
    </w:p>
    <w:p w14:paraId="3D5D0837" w14:textId="77777777" w:rsidR="0054158B" w:rsidRDefault="0054158B" w:rsidP="00A4602A">
      <w:pPr>
        <w:spacing w:line="360" w:lineRule="auto"/>
        <w:jc w:val="right"/>
        <w:rPr>
          <w:rFonts w:ascii="Arial" w:hAnsi="Arial" w:cs="Arial"/>
          <w:b/>
          <w:lang w:val="es-ES"/>
        </w:rPr>
      </w:pPr>
    </w:p>
    <w:p w14:paraId="35110703" w14:textId="77777777" w:rsidR="0054158B" w:rsidRDefault="0054158B" w:rsidP="00A4602A">
      <w:pPr>
        <w:spacing w:line="360" w:lineRule="auto"/>
        <w:jc w:val="right"/>
        <w:rPr>
          <w:rFonts w:ascii="Arial" w:hAnsi="Arial" w:cs="Arial"/>
          <w:b/>
          <w:lang w:val="es-ES"/>
        </w:rPr>
      </w:pPr>
    </w:p>
    <w:p w14:paraId="6946E08B" w14:textId="77777777" w:rsidR="0054158B" w:rsidRDefault="0054158B" w:rsidP="00A4602A">
      <w:pPr>
        <w:spacing w:line="360" w:lineRule="auto"/>
        <w:jc w:val="right"/>
        <w:rPr>
          <w:rFonts w:ascii="Arial" w:hAnsi="Arial" w:cs="Arial"/>
          <w:b/>
          <w:lang w:val="es-ES"/>
        </w:rPr>
      </w:pPr>
    </w:p>
    <w:p w14:paraId="232612FB" w14:textId="2404F5C5" w:rsidR="00C47935" w:rsidRPr="00095BE6" w:rsidRDefault="00C47935" w:rsidP="00095BE6">
      <w:pPr>
        <w:pStyle w:val="Prrafodelista"/>
        <w:numPr>
          <w:ilvl w:val="0"/>
          <w:numId w:val="6"/>
        </w:numPr>
        <w:spacing w:line="360" w:lineRule="auto"/>
        <w:jc w:val="both"/>
        <w:outlineLvl w:val="1"/>
        <w:rPr>
          <w:rFonts w:ascii="Arial" w:hAnsi="Arial" w:cs="Arial"/>
          <w:b/>
          <w:sz w:val="24"/>
        </w:rPr>
      </w:pPr>
      <w:bookmarkStart w:id="2" w:name="_Toc517346577"/>
      <w:r w:rsidRPr="00095BE6">
        <w:rPr>
          <w:rFonts w:ascii="Arial" w:hAnsi="Arial" w:cs="Arial"/>
          <w:b/>
          <w:sz w:val="24"/>
        </w:rPr>
        <w:lastRenderedPageBreak/>
        <w:t>NÚMERO DE EXPEDIENTES INGRESADOS EN LA CORTE DE CONSTITUCIONALIDAD *</w:t>
      </w:r>
      <w:r w:rsidR="00465D47" w:rsidRPr="00095BE6">
        <w:rPr>
          <w:rFonts w:ascii="Arial" w:hAnsi="Arial" w:cs="Arial"/>
          <w:b/>
          <w:sz w:val="24"/>
        </w:rPr>
        <w:t xml:space="preserve"> **</w:t>
      </w:r>
      <w:bookmarkEnd w:id="2"/>
    </w:p>
    <w:p w14:paraId="17EE2663" w14:textId="77777777" w:rsidR="00C47935" w:rsidRDefault="00C47935" w:rsidP="00C47935">
      <w:r>
        <w:rPr>
          <w:noProof/>
          <w:lang w:val="es-GT" w:eastAsia="es-GT"/>
        </w:rPr>
        <w:drawing>
          <wp:inline distT="0" distB="0" distL="0" distR="0" wp14:anchorId="40DACA4E" wp14:editId="248FEA3B">
            <wp:extent cx="6153150" cy="3219450"/>
            <wp:effectExtent l="19050" t="0" r="1905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6435C76" w14:textId="77777777" w:rsidR="00C47935" w:rsidRDefault="00C47935" w:rsidP="00C47935"/>
    <w:tbl>
      <w:tblPr>
        <w:tblW w:w="6600" w:type="dxa"/>
        <w:tblInd w:w="1126" w:type="dxa"/>
        <w:tblCellMar>
          <w:left w:w="70" w:type="dxa"/>
          <w:right w:w="70" w:type="dxa"/>
        </w:tblCellMar>
        <w:tblLook w:val="04A0" w:firstRow="1" w:lastRow="0" w:firstColumn="1" w:lastColumn="0" w:noHBand="0" w:noVBand="1"/>
      </w:tblPr>
      <w:tblGrid>
        <w:gridCol w:w="5460"/>
        <w:gridCol w:w="1140"/>
      </w:tblGrid>
      <w:tr w:rsidR="00C47935" w:rsidRPr="00095768" w14:paraId="70359223" w14:textId="77777777" w:rsidTr="00C47935">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66FF5845"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6CEA3664"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22F1B34F"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23433A3"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7ADD5D9"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4D38A881"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D78B07F"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A17C6F7"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10</w:t>
            </w:r>
          </w:p>
        </w:tc>
      </w:tr>
      <w:tr w:rsidR="00C47935" w:rsidRPr="00095768" w14:paraId="5126A68E"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1A52E3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8EB97AE"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47</w:t>
            </w:r>
          </w:p>
        </w:tc>
      </w:tr>
      <w:tr w:rsidR="00C47935" w:rsidRPr="00095768" w14:paraId="74B04137"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2D08634"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4B952F5"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C47935" w:rsidRPr="00095768" w14:paraId="7CAC9C78"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8C2CE5F"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SOLICITUD DE ENMIENDA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473E1DC"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3F5D9263"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4FBA8D9"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5894D0C"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86</w:t>
            </w:r>
          </w:p>
        </w:tc>
      </w:tr>
      <w:tr w:rsidR="00C47935" w:rsidRPr="00095768" w14:paraId="1E709CED"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3C5AF51"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1E3779D"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0FF3A9D1"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140F03C"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34D1A39"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131</w:t>
            </w:r>
          </w:p>
        </w:tc>
      </w:tr>
      <w:tr w:rsidR="00C47935" w:rsidRPr="00095768" w14:paraId="59FAC348"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1C677BE"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5EC6C13"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59</w:t>
            </w:r>
          </w:p>
        </w:tc>
      </w:tr>
      <w:tr w:rsidR="00C47935" w:rsidRPr="00095768" w14:paraId="584C9FB5"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4228BB5"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C565D78"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173</w:t>
            </w:r>
          </w:p>
        </w:tc>
      </w:tr>
      <w:tr w:rsidR="00C47935" w:rsidRPr="00095768" w14:paraId="6D015F36"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E97B7C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D72ED2A"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6A5DBD78"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8AE9DAA"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DE37720"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6</w:t>
            </w:r>
          </w:p>
        </w:tc>
      </w:tr>
      <w:tr w:rsidR="00C47935" w:rsidRPr="00095768" w14:paraId="533E473B"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93AA34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9977A5E"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10</w:t>
            </w:r>
          </w:p>
        </w:tc>
      </w:tr>
      <w:tr w:rsidR="00C47935" w:rsidRPr="00095768" w14:paraId="40571BBC" w14:textId="77777777" w:rsidTr="00C47935">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73F8F88"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C7219DD"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8</w:t>
            </w:r>
          </w:p>
        </w:tc>
      </w:tr>
      <w:tr w:rsidR="00C47935" w:rsidRPr="00095768" w14:paraId="4B2F688C" w14:textId="77777777" w:rsidTr="00C47935">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68CFDD3A" w14:textId="77777777" w:rsidR="00C47935" w:rsidRPr="00095768"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0966E36C" w14:textId="77777777" w:rsidR="00C47935" w:rsidRPr="00095768" w:rsidRDefault="00C47935" w:rsidP="00C47935">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537</w:t>
            </w:r>
          </w:p>
        </w:tc>
      </w:tr>
    </w:tbl>
    <w:p w14:paraId="74CA932E" w14:textId="77777777" w:rsidR="00C47935" w:rsidRDefault="00C47935" w:rsidP="00C47935"/>
    <w:p w14:paraId="1A7D4120" w14:textId="77777777" w:rsidR="00C47935" w:rsidRDefault="00C47935" w:rsidP="00C47935">
      <w:pPr>
        <w:jc w:val="center"/>
      </w:pPr>
    </w:p>
    <w:p w14:paraId="1D325971" w14:textId="77777777" w:rsidR="00465D47" w:rsidRDefault="00C47935" w:rsidP="00465D47">
      <w:pPr>
        <w:jc w:val="both"/>
        <w:rPr>
          <w:rFonts w:ascii="Arial" w:hAnsi="Arial" w:cs="Arial"/>
        </w:rPr>
      </w:pPr>
      <w:r w:rsidRPr="00C47935">
        <w:rPr>
          <w:rFonts w:ascii="Arial" w:hAnsi="Arial" w:cs="Arial"/>
        </w:rPr>
        <w:t>*Del período del 15 de mayo de 2018 al 14 de junio de 2018 ingresaron a la Corte de Constitucionalidad 537 expedientes.</w:t>
      </w:r>
    </w:p>
    <w:p w14:paraId="528D599B" w14:textId="698B929A" w:rsidR="00465D47" w:rsidRPr="00095BE6" w:rsidRDefault="00465D47" w:rsidP="00465D47">
      <w:pPr>
        <w:jc w:val="both"/>
        <w:rPr>
          <w:rFonts w:ascii="Arial" w:hAnsi="Arial" w:cs="Arial"/>
        </w:rPr>
      </w:pPr>
      <w:r w:rsidRPr="00095BE6">
        <w:rPr>
          <w:rFonts w:ascii="Arial" w:hAnsi="Arial" w:cs="Arial"/>
          <w:lang w:val="es-GT"/>
        </w:rPr>
        <w:t xml:space="preserve">**Se hace la salvedad que la Presidencia de la Corte de Constitucionalidad no recibe expedientes durante todo el año de gestión presidencial, razón por la cual algunos rubros que le corresponden </w:t>
      </w:r>
      <w:r w:rsidR="001946F1" w:rsidRPr="00095BE6">
        <w:rPr>
          <w:rFonts w:ascii="Arial" w:hAnsi="Arial" w:cs="Arial"/>
          <w:lang w:val="es-GT"/>
        </w:rPr>
        <w:t>aparecen</w:t>
      </w:r>
      <w:r w:rsidRPr="00095BE6">
        <w:rPr>
          <w:rFonts w:ascii="Arial" w:hAnsi="Arial" w:cs="Arial"/>
          <w:lang w:val="es-GT"/>
        </w:rPr>
        <w:t xml:space="preserve"> a cero. </w:t>
      </w:r>
    </w:p>
    <w:p w14:paraId="2EF7DCE4" w14:textId="0CDA6CC0" w:rsidR="00C47935" w:rsidRPr="007C42EC" w:rsidRDefault="00C47935" w:rsidP="00C47935">
      <w:pPr>
        <w:pStyle w:val="Prrafodelista"/>
        <w:numPr>
          <w:ilvl w:val="0"/>
          <w:numId w:val="6"/>
        </w:numPr>
        <w:jc w:val="both"/>
        <w:outlineLvl w:val="1"/>
        <w:rPr>
          <w:rFonts w:ascii="Arial" w:hAnsi="Arial" w:cs="Arial"/>
          <w:b/>
          <w:sz w:val="24"/>
        </w:rPr>
      </w:pPr>
      <w:bookmarkStart w:id="3" w:name="_Toc514332481"/>
      <w:bookmarkStart w:id="4" w:name="_Toc517346578"/>
      <w:r w:rsidRPr="007C42EC">
        <w:rPr>
          <w:rFonts w:ascii="Arial" w:hAnsi="Arial" w:cs="Arial"/>
          <w:b/>
          <w:sz w:val="24"/>
        </w:rPr>
        <w:lastRenderedPageBreak/>
        <w:t>TIPO DE EXPEDIENTES INGRESADOS, ASIGNACIÓN A LA MAGISTRATURA PONENTE Y OTROS INDICADORES DE LA SECRETARÍA GENERAL DE LA CORTE DE CONSTITUCIONALIDAD</w:t>
      </w:r>
      <w:bookmarkEnd w:id="3"/>
      <w:r w:rsidR="00A37407" w:rsidRPr="007C42EC">
        <w:rPr>
          <w:rFonts w:ascii="Arial" w:hAnsi="Arial" w:cs="Arial"/>
          <w:b/>
          <w:sz w:val="24"/>
        </w:rPr>
        <w:t xml:space="preserve"> *</w:t>
      </w:r>
      <w:bookmarkEnd w:id="4"/>
    </w:p>
    <w:p w14:paraId="3742497B" w14:textId="77777777" w:rsidR="00C47935" w:rsidRDefault="00C47935" w:rsidP="00C47935"/>
    <w:p w14:paraId="0509BEC4" w14:textId="77777777" w:rsidR="00C47935" w:rsidRDefault="00C47935" w:rsidP="007C42EC">
      <w:pPr>
        <w:jc w:val="center"/>
      </w:pPr>
      <w:r>
        <w:rPr>
          <w:noProof/>
          <w:lang w:val="es-GT" w:eastAsia="es-GT"/>
        </w:rPr>
        <w:drawing>
          <wp:inline distT="0" distB="0" distL="0" distR="0" wp14:anchorId="40198F62" wp14:editId="2F9E740D">
            <wp:extent cx="5648325" cy="2609850"/>
            <wp:effectExtent l="1905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1E818D4" w14:textId="77777777" w:rsidR="00C47935" w:rsidRDefault="00C47935" w:rsidP="00C47935"/>
    <w:p w14:paraId="200D5CA0" w14:textId="77777777" w:rsidR="00C47935" w:rsidRDefault="00C47935" w:rsidP="00C47935"/>
    <w:tbl>
      <w:tblPr>
        <w:tblW w:w="6600" w:type="dxa"/>
        <w:jc w:val="center"/>
        <w:tblCellMar>
          <w:left w:w="70" w:type="dxa"/>
          <w:right w:w="70" w:type="dxa"/>
        </w:tblCellMar>
        <w:tblLook w:val="04A0" w:firstRow="1" w:lastRow="0" w:firstColumn="1" w:lastColumn="0" w:noHBand="0" w:noVBand="1"/>
      </w:tblPr>
      <w:tblGrid>
        <w:gridCol w:w="5460"/>
        <w:gridCol w:w="1140"/>
      </w:tblGrid>
      <w:tr w:rsidR="00C47935" w:rsidRPr="00095768" w14:paraId="3AC0257E" w14:textId="77777777" w:rsidTr="007C42E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3BA73746"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19004768"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4CB73F9A"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86B1BE6"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01A518C"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C47935" w:rsidRPr="00095768" w14:paraId="2F45966C"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D0FC55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111B47A"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10</w:t>
            </w:r>
          </w:p>
        </w:tc>
      </w:tr>
      <w:tr w:rsidR="00C47935" w:rsidRPr="00095768" w14:paraId="5ED3DE66"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BA86881"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6BDEA57"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7A8253C4"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107E43F"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6CBFBA9"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22</w:t>
            </w:r>
          </w:p>
        </w:tc>
      </w:tr>
      <w:tr w:rsidR="00C47935" w:rsidRPr="00095768" w14:paraId="12C94FF6"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4D47595"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5AFC29A"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31</w:t>
            </w:r>
          </w:p>
        </w:tc>
      </w:tr>
      <w:tr w:rsidR="00C47935" w:rsidRPr="00095768" w14:paraId="6B10AA0B"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00D44D1"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815E576"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17</w:t>
            </w:r>
          </w:p>
        </w:tc>
      </w:tr>
      <w:tr w:rsidR="00C47935" w:rsidRPr="00095768" w14:paraId="597AA9B4"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9586174"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E9F89EA"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43</w:t>
            </w:r>
          </w:p>
        </w:tc>
      </w:tr>
      <w:tr w:rsidR="00C47935" w:rsidRPr="00095768" w14:paraId="7C5D8235"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51CD341C"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854E838"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72C8D7A4"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A59319A"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AD0AEA6"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C47935" w:rsidRPr="00095768" w14:paraId="03BE41E5"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E059768"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78E28C0"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32E8F0B9" w14:textId="77777777" w:rsidTr="007C42E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34F29023" w14:textId="77777777" w:rsidR="00C47935" w:rsidRPr="00095768"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58904D0E" w14:textId="77777777" w:rsidR="00C47935" w:rsidRPr="00095768" w:rsidRDefault="00C47935" w:rsidP="00C47935">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133</w:t>
            </w:r>
          </w:p>
        </w:tc>
      </w:tr>
    </w:tbl>
    <w:p w14:paraId="2D67AC7E" w14:textId="77777777" w:rsidR="00C47935" w:rsidRDefault="00C47935" w:rsidP="00C47935"/>
    <w:p w14:paraId="7D513BF4" w14:textId="77777777" w:rsidR="00C47935" w:rsidRDefault="00C47935" w:rsidP="00C47935"/>
    <w:p w14:paraId="31E33345" w14:textId="77777777" w:rsidR="00F97AB2" w:rsidRDefault="00F97AB2" w:rsidP="00C47935"/>
    <w:p w14:paraId="74329C54" w14:textId="77777777" w:rsidR="00F97AB2" w:rsidRDefault="00F97AB2" w:rsidP="00C47935"/>
    <w:p w14:paraId="54A4408B" w14:textId="77777777" w:rsidR="00F97AB2" w:rsidRDefault="00F97AB2" w:rsidP="00C47935"/>
    <w:p w14:paraId="3C4D026B" w14:textId="77777777" w:rsidR="00F97AB2" w:rsidRDefault="00F97AB2" w:rsidP="00C47935"/>
    <w:p w14:paraId="71628841" w14:textId="77777777" w:rsidR="00F97AB2" w:rsidRDefault="00F97AB2" w:rsidP="00C47935"/>
    <w:p w14:paraId="30760C35" w14:textId="328AA6FE"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Del periodo del 15 de mayo de 2018 al 14 de junio de 2018, le fueron asignados de manera aleatoria por el Sistema Informático de Expedientes de la Corte de Constitucionalidad a la Magistratura I, los expedientes arriba detallados para la emisión de auto o sentencia definitiva.</w:t>
      </w:r>
    </w:p>
    <w:p w14:paraId="3BBF1DCD" w14:textId="77777777" w:rsidR="00C47935" w:rsidRDefault="00C47935" w:rsidP="00C47935"/>
    <w:p w14:paraId="2DE7256E" w14:textId="77777777" w:rsidR="00C47935" w:rsidRDefault="00C47935" w:rsidP="00C47935"/>
    <w:p w14:paraId="06C7F9BE" w14:textId="77777777" w:rsidR="00A37407" w:rsidRDefault="00A37407" w:rsidP="00C47935"/>
    <w:p w14:paraId="1793AC47" w14:textId="77777777" w:rsidR="00C47935" w:rsidRDefault="00C47935" w:rsidP="00C47935"/>
    <w:p w14:paraId="40C4B342" w14:textId="551DBE85" w:rsidR="00A37407" w:rsidRDefault="00C47935" w:rsidP="00C47935">
      <w:r>
        <w:rPr>
          <w:noProof/>
          <w:lang w:val="es-GT" w:eastAsia="es-GT"/>
        </w:rPr>
        <w:drawing>
          <wp:inline distT="0" distB="0" distL="0" distR="0" wp14:anchorId="6CD6DB34" wp14:editId="09A45AD9">
            <wp:extent cx="5600700" cy="2638425"/>
            <wp:effectExtent l="19050" t="0" r="1905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pPr w:leftFromText="141" w:rightFromText="141" w:vertAnchor="page" w:horzAnchor="margin" w:tblpXSpec="center" w:tblpY="7340"/>
        <w:tblW w:w="6600" w:type="dxa"/>
        <w:tblCellMar>
          <w:left w:w="70" w:type="dxa"/>
          <w:right w:w="70" w:type="dxa"/>
        </w:tblCellMar>
        <w:tblLook w:val="04A0" w:firstRow="1" w:lastRow="0" w:firstColumn="1" w:lastColumn="0" w:noHBand="0" w:noVBand="1"/>
      </w:tblPr>
      <w:tblGrid>
        <w:gridCol w:w="5460"/>
        <w:gridCol w:w="1140"/>
      </w:tblGrid>
      <w:tr w:rsidR="00C47935" w:rsidRPr="00095768" w14:paraId="461707E9" w14:textId="77777777" w:rsidTr="00456086">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26D05DD4" w14:textId="77777777" w:rsidR="00C47935" w:rsidRPr="00095768" w:rsidRDefault="00C47935" w:rsidP="00456086">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22AC4670" w14:textId="77777777" w:rsidR="00C47935" w:rsidRPr="00095768" w:rsidRDefault="00C47935" w:rsidP="00456086">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3186FF12"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C974B95"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33BA071"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27EAA413"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2F41E39"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A382B88"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14</w:t>
            </w:r>
          </w:p>
        </w:tc>
      </w:tr>
      <w:tr w:rsidR="00C47935" w:rsidRPr="00095768" w14:paraId="1DAB3462"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FA5320F"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F7E5C64"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22</w:t>
            </w:r>
          </w:p>
        </w:tc>
      </w:tr>
      <w:tr w:rsidR="00C47935" w:rsidRPr="00095768" w14:paraId="64CE7921" w14:textId="77777777" w:rsidTr="00456086">
        <w:trPr>
          <w:trHeight w:val="273"/>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4C055517"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39E23C2"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33</w:t>
            </w:r>
          </w:p>
        </w:tc>
      </w:tr>
      <w:tr w:rsidR="00C47935" w:rsidRPr="00095768" w14:paraId="64BC5206"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009D4E8"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439B406"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16</w:t>
            </w:r>
          </w:p>
        </w:tc>
      </w:tr>
      <w:tr w:rsidR="00C47935" w:rsidRPr="00095768" w14:paraId="0D6B9E17"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7A39629"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9C45E8A"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46</w:t>
            </w:r>
          </w:p>
        </w:tc>
      </w:tr>
      <w:tr w:rsidR="00C47935" w:rsidRPr="00095768" w14:paraId="0E3ABE8E"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49C968B"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648498F"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5D2B8518"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EAD0BA0"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FA3E240"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5CCCDAD4" w14:textId="77777777" w:rsidTr="00456086">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99DCD5F" w14:textId="77777777" w:rsidR="00C47935" w:rsidRPr="00095768" w:rsidRDefault="00C47935" w:rsidP="00456086">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5DCA5AD" w14:textId="77777777" w:rsidR="00C47935" w:rsidRPr="00095768" w:rsidRDefault="00C47935" w:rsidP="00456086">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C47935" w:rsidRPr="00095768" w14:paraId="468D4123" w14:textId="77777777" w:rsidTr="00456086">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39F3CFF5" w14:textId="77777777" w:rsidR="00C47935" w:rsidRPr="00095768" w:rsidRDefault="00C47935" w:rsidP="00456086">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597DB4C8" w14:textId="77777777" w:rsidR="00C47935" w:rsidRPr="00095768" w:rsidRDefault="00C47935" w:rsidP="00456086">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140</w:t>
            </w:r>
          </w:p>
        </w:tc>
      </w:tr>
    </w:tbl>
    <w:p w14:paraId="3408A572" w14:textId="77777777" w:rsidR="00C47935" w:rsidRDefault="00C47935" w:rsidP="00C47935"/>
    <w:p w14:paraId="4ABFD610" w14:textId="77777777" w:rsidR="00C47935" w:rsidRDefault="00C47935" w:rsidP="00C47935"/>
    <w:p w14:paraId="3C8400E0" w14:textId="77777777" w:rsidR="00C47935" w:rsidRDefault="00C47935" w:rsidP="00C47935"/>
    <w:p w14:paraId="2F225BC8" w14:textId="77777777" w:rsidR="00C47935" w:rsidRDefault="00C47935" w:rsidP="00C47935"/>
    <w:p w14:paraId="5427C94B" w14:textId="77777777" w:rsidR="00C47935" w:rsidRDefault="00C47935" w:rsidP="00C47935"/>
    <w:p w14:paraId="15622095" w14:textId="77777777" w:rsidR="00C47935" w:rsidRDefault="00C47935" w:rsidP="00C47935"/>
    <w:p w14:paraId="7088C1E7" w14:textId="77777777" w:rsidR="00C47935" w:rsidRDefault="00C47935" w:rsidP="00C47935"/>
    <w:p w14:paraId="4983A996" w14:textId="77777777" w:rsidR="00C47935" w:rsidRDefault="00C47935" w:rsidP="00C47935"/>
    <w:p w14:paraId="0C351C51" w14:textId="77777777" w:rsidR="00A37407" w:rsidRDefault="00A37407" w:rsidP="00C47935">
      <w:pPr>
        <w:jc w:val="center"/>
      </w:pPr>
    </w:p>
    <w:p w14:paraId="6C8C122F" w14:textId="77777777" w:rsidR="00A37407" w:rsidRDefault="00A37407" w:rsidP="00C47935">
      <w:pPr>
        <w:jc w:val="center"/>
      </w:pPr>
    </w:p>
    <w:p w14:paraId="54A28F35" w14:textId="77777777" w:rsidR="00A37407" w:rsidRDefault="00A37407" w:rsidP="00C47935">
      <w:pPr>
        <w:jc w:val="center"/>
      </w:pPr>
    </w:p>
    <w:p w14:paraId="7B5CC116" w14:textId="77777777" w:rsidR="00A37407" w:rsidRDefault="00A37407" w:rsidP="00C47935">
      <w:pPr>
        <w:jc w:val="center"/>
      </w:pPr>
    </w:p>
    <w:p w14:paraId="30686B38" w14:textId="77777777" w:rsidR="00A37407" w:rsidRDefault="00A37407" w:rsidP="00C47935">
      <w:pPr>
        <w:jc w:val="center"/>
      </w:pPr>
    </w:p>
    <w:p w14:paraId="30E6117F" w14:textId="77777777" w:rsidR="00A37407" w:rsidRDefault="00A37407" w:rsidP="00C47935">
      <w:pPr>
        <w:jc w:val="center"/>
      </w:pPr>
    </w:p>
    <w:p w14:paraId="0539F9ED" w14:textId="77777777" w:rsidR="00A37407" w:rsidRDefault="00A37407" w:rsidP="00C47935">
      <w:pPr>
        <w:jc w:val="center"/>
      </w:pPr>
    </w:p>
    <w:p w14:paraId="6C120718" w14:textId="77777777" w:rsidR="00F97AB2" w:rsidRDefault="00F97AB2" w:rsidP="00C47935">
      <w:pPr>
        <w:jc w:val="center"/>
      </w:pPr>
    </w:p>
    <w:p w14:paraId="0AA709B3" w14:textId="77777777" w:rsidR="00F97AB2" w:rsidRDefault="00F97AB2" w:rsidP="00C47935">
      <w:pPr>
        <w:jc w:val="center"/>
      </w:pPr>
    </w:p>
    <w:p w14:paraId="452BD3BF" w14:textId="77777777" w:rsidR="00F97AB2" w:rsidRDefault="00F97AB2" w:rsidP="00C47935">
      <w:pPr>
        <w:jc w:val="center"/>
      </w:pPr>
    </w:p>
    <w:p w14:paraId="1C35A2D6" w14:textId="77777777" w:rsidR="00A37407" w:rsidRDefault="00A37407" w:rsidP="00A37407">
      <w:pPr>
        <w:jc w:val="both"/>
        <w:rPr>
          <w:rFonts w:ascii="Arial" w:hAnsi="Arial" w:cs="Arial"/>
        </w:rPr>
      </w:pPr>
    </w:p>
    <w:p w14:paraId="5B0DC445" w14:textId="3766E4E2"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le fueron asignados de manera aleatoria por el Sistema Informático de Expedientes de la Corte de Constitucionalidad, a la Magistratura II, los expedientes arriba detallados para la emisión de sentencia o auto definitivo.</w:t>
      </w:r>
    </w:p>
    <w:p w14:paraId="3A2F70AB" w14:textId="77777777" w:rsidR="00C47935" w:rsidRDefault="00C47935" w:rsidP="00C47935"/>
    <w:p w14:paraId="490235A6" w14:textId="77777777" w:rsidR="00C47935" w:rsidRDefault="00C47935" w:rsidP="00C47935"/>
    <w:p w14:paraId="74D0FFDC" w14:textId="77777777" w:rsidR="00C47935" w:rsidRDefault="00C47935" w:rsidP="007C42EC">
      <w:pPr>
        <w:jc w:val="center"/>
      </w:pPr>
      <w:r>
        <w:rPr>
          <w:noProof/>
          <w:lang w:val="es-GT" w:eastAsia="es-GT"/>
        </w:rPr>
        <w:lastRenderedPageBreak/>
        <w:drawing>
          <wp:inline distT="0" distB="0" distL="0" distR="0" wp14:anchorId="013DDB2D" wp14:editId="7CCC758B">
            <wp:extent cx="6096000" cy="3343275"/>
            <wp:effectExtent l="0" t="0" r="0" b="9525"/>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pPr w:leftFromText="141" w:rightFromText="141" w:vertAnchor="page" w:horzAnchor="margin" w:tblpXSpec="center" w:tblpY="7291"/>
        <w:tblW w:w="6600" w:type="dxa"/>
        <w:tblCellMar>
          <w:left w:w="70" w:type="dxa"/>
          <w:right w:w="70" w:type="dxa"/>
        </w:tblCellMar>
        <w:tblLook w:val="04A0" w:firstRow="1" w:lastRow="0" w:firstColumn="1" w:lastColumn="0" w:noHBand="0" w:noVBand="1"/>
      </w:tblPr>
      <w:tblGrid>
        <w:gridCol w:w="5460"/>
        <w:gridCol w:w="1140"/>
      </w:tblGrid>
      <w:tr w:rsidR="00C47935" w:rsidRPr="00095768" w14:paraId="6DC0A7F7" w14:textId="77777777" w:rsidTr="007C42EC">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10F4A3F8"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14431D1D"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27419FD5"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2F8A50C"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7E069A4"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5565C3FC"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B9D6D65"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17A8C52"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9</w:t>
            </w:r>
          </w:p>
        </w:tc>
      </w:tr>
      <w:tr w:rsidR="00C47935" w:rsidRPr="00095768" w14:paraId="2F026C8F"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C1C7C1B"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BD1E9C8"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3EBC0B7A"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B0B67B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F95BE8D"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22</w:t>
            </w:r>
          </w:p>
        </w:tc>
      </w:tr>
      <w:tr w:rsidR="00C47935" w:rsidRPr="00095768" w14:paraId="5B4D4D19"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4F11228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F65B13D"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34</w:t>
            </w:r>
          </w:p>
        </w:tc>
      </w:tr>
      <w:tr w:rsidR="00C47935" w:rsidRPr="00095768" w14:paraId="2EA07847"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F938D0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1A9704D1"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13</w:t>
            </w:r>
          </w:p>
        </w:tc>
      </w:tr>
      <w:tr w:rsidR="00C47935" w:rsidRPr="00095768" w14:paraId="50945F9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D331807"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C2DB563"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42</w:t>
            </w:r>
          </w:p>
        </w:tc>
      </w:tr>
      <w:tr w:rsidR="00C47935" w:rsidRPr="00095768" w14:paraId="0C6E50FE"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7233E40"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E1811C3"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545AC8D6"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F25CA01"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67C38F3B"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437403EB"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9D7A3FE"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0BB107B"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4E123E75"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4C721EA"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66CFC26"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52B04CBF" w14:textId="77777777" w:rsidTr="007C42EC">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2CF2E3B3" w14:textId="77777777" w:rsidR="00C47935" w:rsidRPr="00095768"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7D1611A8" w14:textId="77777777" w:rsidR="00C47935" w:rsidRPr="00095768" w:rsidRDefault="00C47935" w:rsidP="00C47935">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130</w:t>
            </w:r>
          </w:p>
        </w:tc>
      </w:tr>
    </w:tbl>
    <w:p w14:paraId="507D18D2" w14:textId="77777777" w:rsidR="00C47935" w:rsidRDefault="00C47935" w:rsidP="00C47935"/>
    <w:p w14:paraId="6A2E1D88" w14:textId="77777777" w:rsidR="00C47935" w:rsidRDefault="00C47935" w:rsidP="00C47935"/>
    <w:p w14:paraId="062FE42B" w14:textId="77777777" w:rsidR="00C47935" w:rsidRDefault="00C47935" w:rsidP="00C47935"/>
    <w:p w14:paraId="7650FF76" w14:textId="77777777" w:rsidR="00C47935" w:rsidRDefault="00C47935" w:rsidP="00C47935"/>
    <w:p w14:paraId="1C655AC4" w14:textId="77777777" w:rsidR="00C47935" w:rsidRDefault="00C47935" w:rsidP="00C47935"/>
    <w:p w14:paraId="7757BF48" w14:textId="77777777" w:rsidR="00C47935" w:rsidRDefault="00C47935" w:rsidP="00C47935"/>
    <w:p w14:paraId="7C522231" w14:textId="77777777" w:rsidR="00C47935" w:rsidRDefault="00C47935" w:rsidP="00C47935"/>
    <w:p w14:paraId="75F6A783" w14:textId="77777777" w:rsidR="00C47935" w:rsidRDefault="00C47935" w:rsidP="00C47935"/>
    <w:p w14:paraId="12853438" w14:textId="77777777" w:rsidR="00C47935" w:rsidRDefault="00C47935" w:rsidP="00C47935"/>
    <w:p w14:paraId="1B3103EA" w14:textId="77777777" w:rsidR="00C47935" w:rsidRDefault="00C47935" w:rsidP="00C47935"/>
    <w:p w14:paraId="4AC662D0" w14:textId="77777777" w:rsidR="00A37407" w:rsidRDefault="00A37407" w:rsidP="00C47935">
      <w:pPr>
        <w:jc w:val="center"/>
      </w:pPr>
    </w:p>
    <w:p w14:paraId="37C99A9B" w14:textId="77777777" w:rsidR="00A37407" w:rsidRDefault="00A37407" w:rsidP="00C47935">
      <w:pPr>
        <w:jc w:val="center"/>
      </w:pPr>
    </w:p>
    <w:p w14:paraId="4C3D0C5E" w14:textId="77777777" w:rsidR="00A37407" w:rsidRDefault="00A37407" w:rsidP="00C47935">
      <w:pPr>
        <w:jc w:val="center"/>
      </w:pPr>
    </w:p>
    <w:p w14:paraId="5D1046BE" w14:textId="77777777" w:rsidR="00A37407" w:rsidRDefault="00A37407" w:rsidP="00C47935">
      <w:pPr>
        <w:jc w:val="center"/>
      </w:pPr>
    </w:p>
    <w:p w14:paraId="0F5A3F92" w14:textId="77777777" w:rsidR="00A37407" w:rsidRDefault="00A37407" w:rsidP="00C47935">
      <w:pPr>
        <w:jc w:val="center"/>
      </w:pPr>
    </w:p>
    <w:p w14:paraId="3D67174F" w14:textId="77777777" w:rsidR="00F97AB2" w:rsidRDefault="00F97AB2" w:rsidP="00C47935">
      <w:pPr>
        <w:jc w:val="center"/>
      </w:pPr>
    </w:p>
    <w:p w14:paraId="36F61222" w14:textId="77777777" w:rsidR="00F97AB2" w:rsidRDefault="00F97AB2" w:rsidP="00C47935">
      <w:pPr>
        <w:jc w:val="center"/>
      </w:pPr>
    </w:p>
    <w:p w14:paraId="5476C3A2" w14:textId="77777777" w:rsidR="00A37407" w:rsidRDefault="00A37407" w:rsidP="00C47935">
      <w:pPr>
        <w:jc w:val="center"/>
      </w:pPr>
    </w:p>
    <w:p w14:paraId="426FEAFE" w14:textId="79857158"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le fueron asignados de manera aleatoria por el Sistema Informático de Expedientes de la Corte de Constitucionalidad, a la Magistratura III los expedientes arriba detallados,</w:t>
      </w:r>
      <w:r>
        <w:rPr>
          <w:rFonts w:ascii="Arial" w:hAnsi="Arial" w:cs="Arial"/>
        </w:rPr>
        <w:t xml:space="preserve"> </w:t>
      </w:r>
      <w:r w:rsidR="00C47935" w:rsidRPr="00A37407">
        <w:rPr>
          <w:rFonts w:ascii="Arial" w:hAnsi="Arial" w:cs="Arial"/>
        </w:rPr>
        <w:t>para la emisión de sentencia o auto definitivo.</w:t>
      </w:r>
    </w:p>
    <w:p w14:paraId="5A96FAF2" w14:textId="77777777" w:rsidR="00C47935" w:rsidRDefault="00C47935" w:rsidP="00C47935">
      <w:pPr>
        <w:jc w:val="center"/>
      </w:pPr>
    </w:p>
    <w:p w14:paraId="6D260C99" w14:textId="77777777" w:rsidR="00C47935" w:rsidRDefault="00C47935" w:rsidP="00C47935"/>
    <w:p w14:paraId="67BE3EFE" w14:textId="77777777" w:rsidR="00C47935" w:rsidRDefault="00C47935" w:rsidP="00C47935"/>
    <w:p w14:paraId="08838865" w14:textId="77777777" w:rsidR="00C47935" w:rsidRDefault="00C47935" w:rsidP="00C47935"/>
    <w:p w14:paraId="3914304E" w14:textId="77777777" w:rsidR="00C47935" w:rsidRDefault="00C47935" w:rsidP="007C42EC">
      <w:pPr>
        <w:jc w:val="center"/>
      </w:pPr>
      <w:r>
        <w:rPr>
          <w:noProof/>
          <w:lang w:val="es-GT" w:eastAsia="es-GT"/>
        </w:rPr>
        <w:lastRenderedPageBreak/>
        <w:drawing>
          <wp:inline distT="0" distB="0" distL="0" distR="0" wp14:anchorId="5DCF49FD" wp14:editId="745649A5">
            <wp:extent cx="5562600" cy="2733675"/>
            <wp:effectExtent l="19050" t="0" r="1905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68E0138" w14:textId="77777777" w:rsidR="00C47935" w:rsidRDefault="00C47935" w:rsidP="00C47935"/>
    <w:p w14:paraId="6F061E33" w14:textId="77777777" w:rsidR="00C47935" w:rsidRDefault="00C47935" w:rsidP="00C47935"/>
    <w:p w14:paraId="58C17C58" w14:textId="77777777" w:rsidR="00C47935" w:rsidRDefault="00C47935" w:rsidP="00C47935"/>
    <w:tbl>
      <w:tblPr>
        <w:tblpPr w:leftFromText="141" w:rightFromText="141" w:vertAnchor="page" w:horzAnchor="page" w:tblpXSpec="center" w:tblpY="7025"/>
        <w:tblW w:w="6600" w:type="dxa"/>
        <w:tblCellMar>
          <w:left w:w="70" w:type="dxa"/>
          <w:right w:w="70" w:type="dxa"/>
        </w:tblCellMar>
        <w:tblLook w:val="04A0" w:firstRow="1" w:lastRow="0" w:firstColumn="1" w:lastColumn="0" w:noHBand="0" w:noVBand="1"/>
      </w:tblPr>
      <w:tblGrid>
        <w:gridCol w:w="5460"/>
        <w:gridCol w:w="1140"/>
      </w:tblGrid>
      <w:tr w:rsidR="00A37407" w:rsidRPr="00095768" w14:paraId="01A9367A" w14:textId="77777777" w:rsidTr="007C42EC">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034B527D" w14:textId="77777777" w:rsidR="00A37407" w:rsidRPr="00095768" w:rsidRDefault="00A37407" w:rsidP="00A37407">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7BA84698" w14:textId="77777777" w:rsidR="00A37407" w:rsidRPr="00095768" w:rsidRDefault="00A37407" w:rsidP="00A37407">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A37407" w:rsidRPr="00095768" w14:paraId="14D91173"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39B9719"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3007D71"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283DAD4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67F217F"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VERBAL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634F23C"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A37407" w:rsidRPr="00095768" w14:paraId="1AED24A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12C7F10"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3136A99"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14</w:t>
            </w:r>
          </w:p>
        </w:tc>
      </w:tr>
      <w:tr w:rsidR="00A37407" w:rsidRPr="00095768" w14:paraId="0244AF74"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6A32569"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DUDA DE COMPETENCIA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BDEED5D"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2FD8C53D"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00B9E21"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SOLICITUD DE ENMIENDA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8BE192D"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2DF6AEA1"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A139299"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BEBBE77"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20</w:t>
            </w:r>
          </w:p>
        </w:tc>
      </w:tr>
      <w:tr w:rsidR="00A37407" w:rsidRPr="00095768" w14:paraId="73A7E396"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B961055"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76FD6F68"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32</w:t>
            </w:r>
          </w:p>
        </w:tc>
      </w:tr>
      <w:tr w:rsidR="00A37407" w:rsidRPr="00095768" w14:paraId="1F0063B0"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AD2E69C"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7E59E8D"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13</w:t>
            </w:r>
          </w:p>
        </w:tc>
      </w:tr>
      <w:tr w:rsidR="00A37407" w:rsidRPr="00095768" w14:paraId="70A2980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CFD0FF5"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35A0C9C"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42</w:t>
            </w:r>
          </w:p>
        </w:tc>
      </w:tr>
      <w:tr w:rsidR="00A37407" w:rsidRPr="00095768" w14:paraId="02E587F6"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8AE6EAD"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6D8B6B1"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06EDF3DF"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A9D8BCF"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9095AD2"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A37407" w:rsidRPr="00095768" w14:paraId="13901C3F"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1B173B9"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FB16583"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58FA5DF3" w14:textId="77777777" w:rsidTr="007C42EC">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1A986592" w14:textId="77777777" w:rsidR="00A37407" w:rsidRPr="00095768" w:rsidRDefault="00A37407" w:rsidP="00A37407">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637D4CDB" w14:textId="77777777" w:rsidR="00A37407" w:rsidRPr="00095768" w:rsidRDefault="00A37407" w:rsidP="00A37407">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132</w:t>
            </w:r>
          </w:p>
        </w:tc>
      </w:tr>
    </w:tbl>
    <w:p w14:paraId="11CC1284" w14:textId="77777777" w:rsidR="00C47935" w:rsidRDefault="00C47935" w:rsidP="00C47935"/>
    <w:p w14:paraId="5CEEFD8F" w14:textId="77777777" w:rsidR="00C47935" w:rsidRDefault="00C47935" w:rsidP="00C47935"/>
    <w:p w14:paraId="57824C36" w14:textId="77777777" w:rsidR="00C47935" w:rsidRDefault="00C47935" w:rsidP="00C47935"/>
    <w:p w14:paraId="3CB297B9" w14:textId="77777777" w:rsidR="00C47935" w:rsidRDefault="00C47935" w:rsidP="00C47935"/>
    <w:p w14:paraId="2A736176" w14:textId="77777777" w:rsidR="00C47935" w:rsidRDefault="00C47935" w:rsidP="00C47935"/>
    <w:p w14:paraId="276EA9C3" w14:textId="77777777" w:rsidR="00C47935" w:rsidRDefault="00C47935" w:rsidP="00C47935">
      <w:pPr>
        <w:jc w:val="center"/>
      </w:pPr>
    </w:p>
    <w:p w14:paraId="17F31ECD" w14:textId="77777777" w:rsidR="00A37407" w:rsidRDefault="00A37407" w:rsidP="00C47935">
      <w:pPr>
        <w:jc w:val="center"/>
      </w:pPr>
    </w:p>
    <w:p w14:paraId="64F16B0C" w14:textId="77777777" w:rsidR="00A37407" w:rsidRDefault="00A37407" w:rsidP="00C47935">
      <w:pPr>
        <w:jc w:val="center"/>
      </w:pPr>
    </w:p>
    <w:p w14:paraId="1CA49DA1" w14:textId="77777777" w:rsidR="00A37407" w:rsidRDefault="00A37407" w:rsidP="00C47935">
      <w:pPr>
        <w:jc w:val="center"/>
      </w:pPr>
    </w:p>
    <w:p w14:paraId="723FDD09" w14:textId="77777777" w:rsidR="00A37407" w:rsidRDefault="00A37407" w:rsidP="00C47935">
      <w:pPr>
        <w:jc w:val="center"/>
      </w:pPr>
    </w:p>
    <w:p w14:paraId="170FA147" w14:textId="77777777" w:rsidR="00A37407" w:rsidRDefault="00A37407" w:rsidP="00C47935">
      <w:pPr>
        <w:jc w:val="center"/>
      </w:pPr>
    </w:p>
    <w:p w14:paraId="59A0E3E4" w14:textId="77777777" w:rsidR="00A37407" w:rsidRDefault="00A37407" w:rsidP="00C47935">
      <w:pPr>
        <w:jc w:val="center"/>
      </w:pPr>
    </w:p>
    <w:p w14:paraId="0C537680" w14:textId="77777777" w:rsidR="00A37407" w:rsidRDefault="00A37407" w:rsidP="00C47935">
      <w:pPr>
        <w:jc w:val="center"/>
      </w:pPr>
    </w:p>
    <w:p w14:paraId="4DAACFC6" w14:textId="77777777" w:rsidR="00A37407" w:rsidRDefault="00A37407" w:rsidP="00C47935">
      <w:pPr>
        <w:jc w:val="center"/>
      </w:pPr>
    </w:p>
    <w:p w14:paraId="2CF1B480" w14:textId="77777777" w:rsidR="00A37407" w:rsidRDefault="00A37407" w:rsidP="00C47935">
      <w:pPr>
        <w:jc w:val="center"/>
      </w:pPr>
    </w:p>
    <w:p w14:paraId="1922736D" w14:textId="77777777" w:rsidR="00F97AB2" w:rsidRDefault="00F97AB2" w:rsidP="00C47935">
      <w:pPr>
        <w:jc w:val="center"/>
      </w:pPr>
    </w:p>
    <w:p w14:paraId="5B01BE4D" w14:textId="77777777" w:rsidR="007C42EC" w:rsidRDefault="007C42EC" w:rsidP="00C47935">
      <w:pPr>
        <w:jc w:val="center"/>
      </w:pPr>
    </w:p>
    <w:p w14:paraId="4FA6569C" w14:textId="77777777" w:rsidR="00A37407" w:rsidRDefault="00A37407" w:rsidP="00C47935">
      <w:pPr>
        <w:jc w:val="center"/>
      </w:pPr>
    </w:p>
    <w:p w14:paraId="5B7352AA" w14:textId="3B557CC8"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le fueron asignados de manera aleatoria por el Sistema Informático de Expedientes de la Corte de Constitucionalidad, a la Magistratura IV, los expedientes arriba detallados.</w:t>
      </w:r>
    </w:p>
    <w:p w14:paraId="72371FC4" w14:textId="77777777" w:rsidR="00C47935" w:rsidRDefault="00C47935" w:rsidP="00C47935"/>
    <w:p w14:paraId="47CAA481" w14:textId="77777777" w:rsidR="00C47935" w:rsidRDefault="00C47935" w:rsidP="00C47935"/>
    <w:p w14:paraId="4415BDE8" w14:textId="77777777" w:rsidR="00C47935" w:rsidRDefault="00C47935" w:rsidP="007C42EC">
      <w:pPr>
        <w:jc w:val="center"/>
      </w:pPr>
      <w:r>
        <w:rPr>
          <w:noProof/>
          <w:lang w:val="es-GT" w:eastAsia="es-GT"/>
        </w:rPr>
        <w:lastRenderedPageBreak/>
        <w:drawing>
          <wp:inline distT="0" distB="0" distL="0" distR="0" wp14:anchorId="2D543DDF" wp14:editId="13D66277">
            <wp:extent cx="5924550" cy="2933700"/>
            <wp:effectExtent l="19050" t="0" r="1905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234D58" w14:textId="77777777" w:rsidR="00C47935" w:rsidRDefault="00C47935" w:rsidP="00C47935"/>
    <w:p w14:paraId="0BB4414A" w14:textId="77777777" w:rsidR="00A37407" w:rsidRDefault="00A37407" w:rsidP="00C47935"/>
    <w:p w14:paraId="1D397BBE" w14:textId="77777777" w:rsidR="00A37407" w:rsidRDefault="00A37407" w:rsidP="00C47935"/>
    <w:p w14:paraId="3DAA225E" w14:textId="77777777" w:rsidR="00A37407" w:rsidRDefault="00A37407" w:rsidP="00C47935"/>
    <w:p w14:paraId="42F5578D" w14:textId="77777777" w:rsidR="00A37407" w:rsidRDefault="00A37407" w:rsidP="00C47935"/>
    <w:tbl>
      <w:tblPr>
        <w:tblW w:w="6600" w:type="dxa"/>
        <w:jc w:val="center"/>
        <w:tblCellMar>
          <w:left w:w="70" w:type="dxa"/>
          <w:right w:w="70" w:type="dxa"/>
        </w:tblCellMar>
        <w:tblLook w:val="04A0" w:firstRow="1" w:lastRow="0" w:firstColumn="1" w:lastColumn="0" w:noHBand="0" w:noVBand="1"/>
      </w:tblPr>
      <w:tblGrid>
        <w:gridCol w:w="5460"/>
        <w:gridCol w:w="1140"/>
      </w:tblGrid>
      <w:tr w:rsidR="00C47935" w:rsidRPr="00095768" w14:paraId="5FB8D809" w14:textId="77777777" w:rsidTr="007C42E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125AD734"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41FE9C24" w14:textId="77777777" w:rsidR="00C47935" w:rsidRPr="00095768" w:rsidRDefault="00C47935" w:rsidP="00C47935">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C47935" w:rsidRPr="00095768" w14:paraId="10E37719"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144ABA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27941F0"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46</w:t>
            </w:r>
          </w:p>
        </w:tc>
      </w:tr>
      <w:tr w:rsidR="00C47935" w:rsidRPr="00095768" w14:paraId="6B6AC245"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15CA49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A222824"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C47935" w:rsidRPr="00095768" w14:paraId="6DF872D5"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79ABCA86"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E856174"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77</w:t>
            </w:r>
          </w:p>
        </w:tc>
      </w:tr>
      <w:tr w:rsidR="00C47935" w:rsidRPr="00095768" w14:paraId="06FAFFF4"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6F5A5175"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6F3EDE9"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127</w:t>
            </w:r>
          </w:p>
        </w:tc>
      </w:tr>
      <w:tr w:rsidR="00C47935" w:rsidRPr="00095768" w14:paraId="2EB6F630"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639F44D"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85E24CF"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60</w:t>
            </w:r>
          </w:p>
        </w:tc>
      </w:tr>
      <w:tr w:rsidR="00C47935" w:rsidRPr="00095768" w14:paraId="0162F351"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C0F52E0"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2EB2122"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272</w:t>
            </w:r>
          </w:p>
        </w:tc>
      </w:tr>
      <w:tr w:rsidR="00C47935" w:rsidRPr="00095768" w14:paraId="4EC2762C"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4C1D155C"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2C94756"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2</w:t>
            </w:r>
          </w:p>
        </w:tc>
      </w:tr>
      <w:tr w:rsidR="00C47935" w:rsidRPr="00095768" w14:paraId="6B5A6B8C"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53C5E36"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47F70A7E"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6</w:t>
            </w:r>
          </w:p>
        </w:tc>
      </w:tr>
      <w:tr w:rsidR="00C47935" w:rsidRPr="00095768" w14:paraId="71ECFD61"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6DCC9A8"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F30E5CE"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10</w:t>
            </w:r>
          </w:p>
        </w:tc>
      </w:tr>
      <w:tr w:rsidR="00C47935" w:rsidRPr="00095768" w14:paraId="3F5D392D"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2BC16182" w14:textId="77777777" w:rsidR="00C47935" w:rsidRPr="00095768" w:rsidRDefault="00C47935" w:rsidP="00C47935">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34C68807" w14:textId="77777777" w:rsidR="00C47935" w:rsidRPr="00095768" w:rsidRDefault="00C47935" w:rsidP="00C47935">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11</w:t>
            </w:r>
          </w:p>
        </w:tc>
      </w:tr>
      <w:tr w:rsidR="00C47935" w:rsidRPr="00095768" w14:paraId="05A5AA49" w14:textId="77777777" w:rsidTr="007C42E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76675BDF" w14:textId="77777777" w:rsidR="00C47935" w:rsidRPr="00095768"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763C62C2" w14:textId="77777777" w:rsidR="00C47935" w:rsidRPr="00095768" w:rsidRDefault="00C47935" w:rsidP="00C47935">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612</w:t>
            </w:r>
          </w:p>
        </w:tc>
      </w:tr>
    </w:tbl>
    <w:p w14:paraId="3F826519" w14:textId="77777777" w:rsidR="00C47935" w:rsidRDefault="00C47935" w:rsidP="00C47935"/>
    <w:p w14:paraId="086D3ADD" w14:textId="77777777" w:rsidR="00C47935" w:rsidRDefault="00C47935" w:rsidP="00C47935"/>
    <w:p w14:paraId="592C892C" w14:textId="77777777" w:rsidR="00A37407" w:rsidRDefault="00A37407" w:rsidP="00C47935"/>
    <w:p w14:paraId="78F5C9B7" w14:textId="77777777" w:rsidR="00A37407" w:rsidRDefault="00A37407" w:rsidP="00A37407">
      <w:pPr>
        <w:jc w:val="both"/>
        <w:rPr>
          <w:rFonts w:ascii="Arial" w:hAnsi="Arial" w:cs="Arial"/>
        </w:rPr>
      </w:pPr>
    </w:p>
    <w:p w14:paraId="6177EE66" w14:textId="08485AAF"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se trasladaron a las distintas Magistraturas, así como a las secciones penal, laboral, familia y tributaria los expedientes arriba detallados para que se emitiera el auto o sentencia respectiva.</w:t>
      </w:r>
    </w:p>
    <w:p w14:paraId="5101AF26" w14:textId="77777777" w:rsidR="00C47935" w:rsidRPr="00A37407" w:rsidRDefault="00C47935" w:rsidP="00A37407">
      <w:pPr>
        <w:jc w:val="both"/>
        <w:rPr>
          <w:rFonts w:ascii="Arial" w:hAnsi="Arial" w:cs="Arial"/>
        </w:rPr>
      </w:pPr>
    </w:p>
    <w:p w14:paraId="48A91474" w14:textId="77777777" w:rsidR="00C47935" w:rsidRDefault="00C47935" w:rsidP="00C47935"/>
    <w:p w14:paraId="19828334" w14:textId="77777777" w:rsidR="00C47935" w:rsidRDefault="00C47935" w:rsidP="00C47935"/>
    <w:p w14:paraId="3EF02C4B" w14:textId="77777777" w:rsidR="00C47935" w:rsidRDefault="00C47935" w:rsidP="007C42EC">
      <w:pPr>
        <w:jc w:val="center"/>
      </w:pPr>
      <w:r>
        <w:rPr>
          <w:noProof/>
          <w:lang w:val="es-GT" w:eastAsia="es-GT"/>
        </w:rPr>
        <w:lastRenderedPageBreak/>
        <w:drawing>
          <wp:inline distT="0" distB="0" distL="0" distR="0" wp14:anchorId="228C2987" wp14:editId="7621DFA7">
            <wp:extent cx="6048375" cy="2962275"/>
            <wp:effectExtent l="19050" t="0" r="9525" b="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E02140" w14:textId="77777777" w:rsidR="00C47935" w:rsidRDefault="00C47935" w:rsidP="00C47935"/>
    <w:p w14:paraId="17684C39" w14:textId="77777777" w:rsidR="00C47935" w:rsidRDefault="00C47935" w:rsidP="00C47935"/>
    <w:p w14:paraId="0802638D" w14:textId="77777777" w:rsidR="00C47935" w:rsidRDefault="00C47935" w:rsidP="00C47935"/>
    <w:p w14:paraId="67C62DD7" w14:textId="77777777" w:rsidR="00C47935" w:rsidRDefault="00C47935" w:rsidP="00C47935"/>
    <w:tbl>
      <w:tblPr>
        <w:tblpPr w:leftFromText="141" w:rightFromText="141" w:vertAnchor="page" w:horzAnchor="page" w:tblpXSpec="center" w:tblpY="7205"/>
        <w:tblW w:w="6600" w:type="dxa"/>
        <w:tblCellMar>
          <w:left w:w="70" w:type="dxa"/>
          <w:right w:w="70" w:type="dxa"/>
        </w:tblCellMar>
        <w:tblLook w:val="04A0" w:firstRow="1" w:lastRow="0" w:firstColumn="1" w:lastColumn="0" w:noHBand="0" w:noVBand="1"/>
      </w:tblPr>
      <w:tblGrid>
        <w:gridCol w:w="5460"/>
        <w:gridCol w:w="1140"/>
      </w:tblGrid>
      <w:tr w:rsidR="00A37407" w:rsidRPr="00095768" w14:paraId="10FAF85F" w14:textId="77777777" w:rsidTr="007C42EC">
        <w:trPr>
          <w:trHeight w:val="240"/>
        </w:trPr>
        <w:tc>
          <w:tcPr>
            <w:tcW w:w="5460" w:type="dxa"/>
            <w:tcBorders>
              <w:top w:val="nil"/>
              <w:left w:val="nil"/>
              <w:bottom w:val="single" w:sz="12" w:space="0" w:color="FFFFFF"/>
              <w:right w:val="single" w:sz="4" w:space="0" w:color="FFFFFF"/>
            </w:tcBorders>
            <w:shd w:val="clear" w:color="4F81BD" w:fill="4F81BD"/>
            <w:noWrap/>
            <w:vAlign w:val="bottom"/>
            <w:hideMark/>
          </w:tcPr>
          <w:p w14:paraId="3F616C57" w14:textId="77777777" w:rsidR="00A37407" w:rsidRPr="00095768" w:rsidRDefault="00A37407" w:rsidP="00A37407">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Tipo de expediente</w:t>
            </w:r>
          </w:p>
        </w:tc>
        <w:tc>
          <w:tcPr>
            <w:tcW w:w="1140" w:type="dxa"/>
            <w:tcBorders>
              <w:top w:val="nil"/>
              <w:left w:val="single" w:sz="4" w:space="0" w:color="FFFFFF"/>
              <w:bottom w:val="single" w:sz="12" w:space="0" w:color="FFFFFF"/>
              <w:right w:val="nil"/>
            </w:tcBorders>
            <w:shd w:val="clear" w:color="4F81BD" w:fill="4F81BD"/>
            <w:noWrap/>
            <w:vAlign w:val="bottom"/>
            <w:hideMark/>
          </w:tcPr>
          <w:p w14:paraId="178629B6" w14:textId="77777777" w:rsidR="00A37407" w:rsidRPr="00095768" w:rsidRDefault="00A37407" w:rsidP="00A37407">
            <w:pPr>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Cantidad</w:t>
            </w:r>
          </w:p>
        </w:tc>
      </w:tr>
      <w:tr w:rsidR="00A37407" w:rsidRPr="00095768" w14:paraId="2ECE1A5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07171268"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AMPARO EN ÚNICA INSTANCIA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B29D49C"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139</w:t>
            </w:r>
          </w:p>
        </w:tc>
      </w:tr>
      <w:tr w:rsidR="00A37407" w:rsidRPr="00095768" w14:paraId="52087A39"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3D497BA"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APELACION DE AUTO DE LIQUIDACIÓN DE COSTAS</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DCD8F89"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w:t>
            </w:r>
          </w:p>
        </w:tc>
      </w:tr>
      <w:tr w:rsidR="00A37407" w:rsidRPr="00095768" w14:paraId="64F07253"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A45B580"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EN AMPARO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4F50AC57"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89</w:t>
            </w:r>
          </w:p>
        </w:tc>
      </w:tr>
      <w:tr w:rsidR="00A37407" w:rsidRPr="00095768" w14:paraId="5B851BFF"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75EC97E"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AUTO POR SUSPENSION</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0A64E3D5"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54</w:t>
            </w:r>
          </w:p>
        </w:tc>
      </w:tr>
      <w:tr w:rsidR="00A37407" w:rsidRPr="00095768" w14:paraId="6ECC7180"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C8FF9A1"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INCONSTITUCIONALIDAD DE LEY EN CASO CONCRETO</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A684FDB"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11</w:t>
            </w:r>
          </w:p>
        </w:tc>
      </w:tr>
      <w:tr w:rsidR="00A37407" w:rsidRPr="00095768" w14:paraId="0903872C"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342B3FC0"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APELACIÓN DE SENTENCIA EN AMPARO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A397327"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332</w:t>
            </w:r>
          </w:p>
        </w:tc>
      </w:tr>
      <w:tr w:rsidR="00A37407" w:rsidRPr="00095768" w14:paraId="7DC55EF5"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7655AF4"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INCONSTITUCIONALIDAD DE LEY DE CARÁCTER GENERAL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65F36C8"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11</w:t>
            </w:r>
          </w:p>
        </w:tc>
      </w:tr>
      <w:tr w:rsidR="00A37407" w:rsidRPr="00095768" w14:paraId="33D756A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7D8E813"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HECHO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774BD92C"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61126449"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723632F"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OCURSO DE QUEJA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53A0F636"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34</w:t>
            </w:r>
          </w:p>
        </w:tc>
      </w:tr>
      <w:tr w:rsidR="00A37407" w:rsidRPr="00095768" w14:paraId="17EA4942"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199E293A"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PLANTEAMIENTO DE ERROR SUBSTANCIAL EN EL PROCEDIMIENTO</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3A04E57"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8</w:t>
            </w:r>
          </w:p>
        </w:tc>
      </w:tr>
      <w:tr w:rsidR="00A37407" w:rsidRPr="00095768" w14:paraId="337D859D" w14:textId="77777777" w:rsidTr="007C42EC">
        <w:trPr>
          <w:trHeight w:val="240"/>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120920CD" w14:textId="77777777" w:rsidR="00A37407" w:rsidRPr="00095768" w:rsidRDefault="00A37407" w:rsidP="00A37407">
            <w:pPr>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SOLICITUD INNOMINADA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033C1851" w14:textId="77777777" w:rsidR="00A37407" w:rsidRPr="00095768" w:rsidRDefault="00A37407" w:rsidP="00A37407">
            <w:pPr>
              <w:jc w:val="right"/>
              <w:rPr>
                <w:rFonts w:ascii="Calibri" w:eastAsia="Times New Roman" w:hAnsi="Calibri" w:cs="Calibri"/>
                <w:color w:val="000000"/>
                <w:sz w:val="18"/>
                <w:szCs w:val="18"/>
                <w:lang w:eastAsia="es-GT"/>
              </w:rPr>
            </w:pPr>
            <w:r w:rsidRPr="00095768">
              <w:rPr>
                <w:rFonts w:ascii="Calibri" w:eastAsia="Times New Roman" w:hAnsi="Calibri" w:cs="Calibri"/>
                <w:color w:val="000000"/>
                <w:sz w:val="18"/>
                <w:szCs w:val="18"/>
                <w:lang w:eastAsia="es-GT"/>
              </w:rPr>
              <w:t>1</w:t>
            </w:r>
          </w:p>
        </w:tc>
      </w:tr>
      <w:tr w:rsidR="00A37407" w:rsidRPr="00095768" w14:paraId="76261D43" w14:textId="77777777" w:rsidTr="007C42EC">
        <w:trPr>
          <w:trHeight w:val="240"/>
        </w:trPr>
        <w:tc>
          <w:tcPr>
            <w:tcW w:w="5460" w:type="dxa"/>
            <w:tcBorders>
              <w:top w:val="single" w:sz="12" w:space="0" w:color="FFFFFF"/>
              <w:left w:val="nil"/>
              <w:bottom w:val="nil"/>
              <w:right w:val="single" w:sz="4" w:space="0" w:color="FFFFFF"/>
            </w:tcBorders>
            <w:shd w:val="clear" w:color="4F81BD" w:fill="4F81BD"/>
            <w:noWrap/>
            <w:vAlign w:val="bottom"/>
            <w:hideMark/>
          </w:tcPr>
          <w:p w14:paraId="717B95A0" w14:textId="77777777" w:rsidR="00A37407" w:rsidRPr="00095768" w:rsidRDefault="00A37407" w:rsidP="00A37407">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2D2817CF" w14:textId="77777777" w:rsidR="00A37407" w:rsidRPr="00095768" w:rsidRDefault="00A37407" w:rsidP="00A37407">
            <w:pPr>
              <w:jc w:val="right"/>
              <w:rPr>
                <w:rFonts w:ascii="Calibri" w:eastAsia="Times New Roman" w:hAnsi="Calibri" w:cs="Calibri"/>
                <w:b/>
                <w:bCs/>
                <w:color w:val="FFFFFF"/>
                <w:sz w:val="18"/>
                <w:szCs w:val="18"/>
                <w:lang w:eastAsia="es-GT"/>
              </w:rPr>
            </w:pPr>
            <w:r w:rsidRPr="00095768">
              <w:rPr>
                <w:rFonts w:ascii="Calibri" w:eastAsia="Times New Roman" w:hAnsi="Calibri" w:cs="Calibri"/>
                <w:b/>
                <w:bCs/>
                <w:color w:val="FFFFFF"/>
                <w:sz w:val="18"/>
                <w:szCs w:val="18"/>
                <w:lang w:eastAsia="es-GT"/>
              </w:rPr>
              <w:t>683</w:t>
            </w:r>
          </w:p>
        </w:tc>
      </w:tr>
    </w:tbl>
    <w:p w14:paraId="28FFB8B8" w14:textId="77777777" w:rsidR="00A37407" w:rsidRDefault="00A37407" w:rsidP="00C47935"/>
    <w:p w14:paraId="0CB4005E" w14:textId="77777777" w:rsidR="00C47935" w:rsidRDefault="00C47935" w:rsidP="00C47935"/>
    <w:p w14:paraId="755E3A57" w14:textId="77777777" w:rsidR="00A37407" w:rsidRDefault="00A37407" w:rsidP="00C47935"/>
    <w:p w14:paraId="707ECE31" w14:textId="77777777" w:rsidR="00C47935" w:rsidRDefault="00C47935" w:rsidP="00C47935"/>
    <w:p w14:paraId="4BB928E8" w14:textId="77777777" w:rsidR="00C47935" w:rsidRDefault="00C47935" w:rsidP="00C47935"/>
    <w:p w14:paraId="196336E8" w14:textId="77777777" w:rsidR="00C47935" w:rsidRDefault="00C47935" w:rsidP="00C47935"/>
    <w:p w14:paraId="0E3E27F8" w14:textId="77777777" w:rsidR="00C47935" w:rsidRDefault="00C47935" w:rsidP="00C47935"/>
    <w:p w14:paraId="1C974BBB" w14:textId="77777777" w:rsidR="00A37407" w:rsidRDefault="00A37407" w:rsidP="00C47935">
      <w:pPr>
        <w:jc w:val="both"/>
      </w:pPr>
    </w:p>
    <w:p w14:paraId="73410A3D" w14:textId="77777777" w:rsidR="00A37407" w:rsidRDefault="00A37407" w:rsidP="00C47935">
      <w:pPr>
        <w:jc w:val="both"/>
      </w:pPr>
    </w:p>
    <w:p w14:paraId="2132C70A" w14:textId="77777777" w:rsidR="00A37407" w:rsidRDefault="00A37407" w:rsidP="00C47935">
      <w:pPr>
        <w:jc w:val="both"/>
      </w:pPr>
    </w:p>
    <w:p w14:paraId="340A8E4B" w14:textId="77777777" w:rsidR="00A37407" w:rsidRDefault="00A37407" w:rsidP="00C47935">
      <w:pPr>
        <w:jc w:val="both"/>
      </w:pPr>
    </w:p>
    <w:p w14:paraId="1401ADEA" w14:textId="77777777" w:rsidR="00A37407" w:rsidRDefault="00A37407" w:rsidP="00C47935">
      <w:pPr>
        <w:jc w:val="both"/>
      </w:pPr>
    </w:p>
    <w:p w14:paraId="1F79953E" w14:textId="77777777" w:rsidR="00A37407" w:rsidRDefault="00A37407" w:rsidP="00C47935">
      <w:pPr>
        <w:jc w:val="both"/>
      </w:pPr>
    </w:p>
    <w:p w14:paraId="59B2E49A" w14:textId="77777777" w:rsidR="00F97AB2" w:rsidRDefault="00F97AB2" w:rsidP="00C47935">
      <w:pPr>
        <w:jc w:val="both"/>
      </w:pPr>
    </w:p>
    <w:p w14:paraId="3EF8D724" w14:textId="77777777" w:rsidR="00F97AB2" w:rsidRDefault="00F97AB2" w:rsidP="00C47935">
      <w:pPr>
        <w:jc w:val="both"/>
      </w:pPr>
    </w:p>
    <w:p w14:paraId="6B6248D5" w14:textId="77777777" w:rsidR="00F97AB2" w:rsidRDefault="00F97AB2" w:rsidP="00C47935">
      <w:pPr>
        <w:jc w:val="both"/>
      </w:pPr>
    </w:p>
    <w:p w14:paraId="5ED83F42" w14:textId="77777777" w:rsidR="00A37407" w:rsidRDefault="00A37407" w:rsidP="00C47935">
      <w:pPr>
        <w:jc w:val="both"/>
      </w:pPr>
    </w:p>
    <w:p w14:paraId="019005BA" w14:textId="2F3D94F8" w:rsidR="00C47935" w:rsidRPr="00A37407" w:rsidRDefault="00A37407" w:rsidP="00C47935">
      <w:pPr>
        <w:jc w:val="both"/>
        <w:rPr>
          <w:rFonts w:ascii="Arial" w:hAnsi="Arial" w:cs="Arial"/>
        </w:rPr>
      </w:pPr>
      <w:r w:rsidRPr="00A37407">
        <w:rPr>
          <w:rFonts w:ascii="Arial" w:hAnsi="Arial" w:cs="Arial"/>
        </w:rPr>
        <w:t>*</w:t>
      </w:r>
      <w:r w:rsidR="00C47935" w:rsidRPr="00A37407">
        <w:rPr>
          <w:rFonts w:ascii="Arial" w:hAnsi="Arial" w:cs="Arial"/>
        </w:rPr>
        <w:t>Del periodo del 15 de mayo de 2018 al 14 de junio de 2018, fueron trasladados a Secretaría General 683 expedientes los cuales ya cuentan con auto o sentencia definitiva, con el objeto de continuar con su diligenciamiento (notificación del auto o sentencia, elaboración de la certificación contentiva de la ejecutoria, así como la remisión de los antecedentes al tribunal de origen y elaboración de la resolución de archivo de cada uno de los expedientes).</w:t>
      </w:r>
    </w:p>
    <w:p w14:paraId="0D385FA1" w14:textId="77777777" w:rsidR="00C47935" w:rsidRDefault="00C47935" w:rsidP="00A37407">
      <w:pPr>
        <w:jc w:val="center"/>
      </w:pPr>
      <w:r>
        <w:rPr>
          <w:noProof/>
          <w:lang w:val="es-GT" w:eastAsia="es-GT"/>
        </w:rPr>
        <w:lastRenderedPageBreak/>
        <w:drawing>
          <wp:anchor distT="0" distB="0" distL="114300" distR="114300" simplePos="0" relativeHeight="251675648" behindDoc="0" locked="0" layoutInCell="1" allowOverlap="1" wp14:anchorId="338C160D" wp14:editId="031CD663">
            <wp:simplePos x="0" y="0"/>
            <wp:positionH relativeFrom="column">
              <wp:posOffset>-482</wp:posOffset>
            </wp:positionH>
            <wp:positionV relativeFrom="paragraph">
              <wp:posOffset>3588</wp:posOffset>
            </wp:positionV>
            <wp:extent cx="6353175" cy="3214229"/>
            <wp:effectExtent l="0" t="0" r="9525" b="5715"/>
            <wp:wrapTopAndBottom/>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tbl>
      <w:tblPr>
        <w:tblW w:w="6616" w:type="dxa"/>
        <w:jc w:val="center"/>
        <w:tblCellMar>
          <w:left w:w="70" w:type="dxa"/>
          <w:right w:w="70" w:type="dxa"/>
        </w:tblCellMar>
        <w:tblLook w:val="04A0" w:firstRow="1" w:lastRow="0" w:firstColumn="1" w:lastColumn="0" w:noHBand="0" w:noVBand="1"/>
      </w:tblPr>
      <w:tblGrid>
        <w:gridCol w:w="5468"/>
        <w:gridCol w:w="1148"/>
      </w:tblGrid>
      <w:tr w:rsidR="00C47935" w:rsidRPr="009922F0" w14:paraId="6B774FFB" w14:textId="77777777" w:rsidTr="007C42EC">
        <w:trPr>
          <w:trHeight w:val="240"/>
          <w:jc w:val="center"/>
        </w:trPr>
        <w:tc>
          <w:tcPr>
            <w:tcW w:w="5468" w:type="dxa"/>
            <w:tcBorders>
              <w:top w:val="nil"/>
              <w:left w:val="nil"/>
              <w:bottom w:val="single" w:sz="12" w:space="0" w:color="FFFFFF"/>
              <w:right w:val="single" w:sz="4" w:space="0" w:color="FFFFFF"/>
            </w:tcBorders>
            <w:shd w:val="clear" w:color="4F81BD" w:fill="4F81BD"/>
            <w:noWrap/>
            <w:vAlign w:val="bottom"/>
            <w:hideMark/>
          </w:tcPr>
          <w:p w14:paraId="46B959AA" w14:textId="6CEE68AF" w:rsidR="007C42EC" w:rsidRPr="009922F0" w:rsidRDefault="007C42EC" w:rsidP="00C47935">
            <w:pPr>
              <w:rPr>
                <w:rFonts w:ascii="Calibri" w:eastAsia="Times New Roman" w:hAnsi="Calibri" w:cs="Calibri"/>
                <w:b/>
                <w:bCs/>
                <w:color w:val="FFFFFF"/>
                <w:sz w:val="18"/>
                <w:szCs w:val="18"/>
                <w:lang w:eastAsia="es-GT"/>
              </w:rPr>
            </w:pPr>
          </w:p>
        </w:tc>
        <w:tc>
          <w:tcPr>
            <w:tcW w:w="1148" w:type="dxa"/>
            <w:tcBorders>
              <w:top w:val="nil"/>
              <w:left w:val="single" w:sz="4" w:space="0" w:color="FFFFFF"/>
              <w:bottom w:val="single" w:sz="12" w:space="0" w:color="FFFFFF"/>
              <w:right w:val="nil"/>
            </w:tcBorders>
            <w:shd w:val="clear" w:color="4F81BD" w:fill="4F81BD"/>
            <w:noWrap/>
            <w:vAlign w:val="bottom"/>
            <w:hideMark/>
          </w:tcPr>
          <w:p w14:paraId="4FB19A3F" w14:textId="77777777" w:rsidR="00C47935" w:rsidRPr="009922F0" w:rsidRDefault="00C47935" w:rsidP="00C47935">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Cantidad</w:t>
            </w:r>
          </w:p>
        </w:tc>
      </w:tr>
      <w:tr w:rsidR="00C47935" w:rsidRPr="009922F0" w14:paraId="2BE01F37"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B443C01"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63BEDAE3"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11</w:t>
            </w:r>
          </w:p>
        </w:tc>
      </w:tr>
      <w:tr w:rsidR="00C47935" w:rsidRPr="009922F0" w14:paraId="66E6D579"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501A5845"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DICTAMEN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1DB9405C"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4F9B5E99"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40986ACF"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32465799"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20</w:t>
            </w:r>
          </w:p>
        </w:tc>
      </w:tr>
      <w:tr w:rsidR="00C47935" w:rsidRPr="009922F0" w14:paraId="4FEA8D5E"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16890181"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210B7740"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76</w:t>
            </w:r>
          </w:p>
        </w:tc>
      </w:tr>
      <w:tr w:rsidR="00C47935" w:rsidRPr="009922F0" w14:paraId="5EF11CFD"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743E350C"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OPINIÓN CONSULTIVA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11860EC4"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4594175E"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62F2010E"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791F6C8B"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8</w:t>
            </w:r>
          </w:p>
        </w:tc>
      </w:tr>
      <w:tr w:rsidR="00C47935" w:rsidRPr="009922F0" w14:paraId="2C2E4925"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D514930"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EXHIBICIÓN PERSONAL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1271A0B0"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600FE779"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06B8D5AE"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SOLICITUD INNOMINADA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7BEA2164"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w:t>
            </w:r>
          </w:p>
        </w:tc>
      </w:tr>
      <w:tr w:rsidR="00C47935" w:rsidRPr="009922F0" w14:paraId="7E3CAE2B"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D2FE765"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SOLICITUD DE ENMIENDA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11CCF0C0"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3E0C8731"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78F29F34"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0ED28A33"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311</w:t>
            </w:r>
          </w:p>
        </w:tc>
      </w:tr>
      <w:tr w:rsidR="00C47935" w:rsidRPr="009922F0" w14:paraId="2B06894F"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01AB3347"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1FDAE16B"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322</w:t>
            </w:r>
          </w:p>
        </w:tc>
      </w:tr>
      <w:tr w:rsidR="00C47935" w:rsidRPr="009922F0" w14:paraId="6965D9F6"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34CE7876"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6FF01BC2"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108</w:t>
            </w:r>
          </w:p>
        </w:tc>
      </w:tr>
      <w:tr w:rsidR="00C47935" w:rsidRPr="009922F0" w14:paraId="54304F1D"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03678F35"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36ED99C1"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566</w:t>
            </w:r>
          </w:p>
        </w:tc>
      </w:tr>
      <w:tr w:rsidR="00C47935" w:rsidRPr="009922F0" w14:paraId="20302255"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5C57E8BF"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3388BFBA"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5</w:t>
            </w:r>
          </w:p>
        </w:tc>
      </w:tr>
      <w:tr w:rsidR="00C47935" w:rsidRPr="009922F0" w14:paraId="686791AB"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71A1CF99"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67A60DAD"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19</w:t>
            </w:r>
          </w:p>
        </w:tc>
      </w:tr>
      <w:tr w:rsidR="00C47935" w:rsidRPr="009922F0" w14:paraId="518F6AB3"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684C3592"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4EB003D2"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19</w:t>
            </w:r>
          </w:p>
        </w:tc>
      </w:tr>
      <w:tr w:rsidR="00C47935" w:rsidRPr="009922F0" w14:paraId="6F91A580" w14:textId="77777777" w:rsidTr="007C42EC">
        <w:trPr>
          <w:trHeight w:val="240"/>
          <w:jc w:val="center"/>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05FD45F3"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6071247C"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26</w:t>
            </w:r>
          </w:p>
        </w:tc>
      </w:tr>
      <w:tr w:rsidR="00C47935" w:rsidRPr="009922F0" w14:paraId="2B17DFB7" w14:textId="77777777" w:rsidTr="007C42EC">
        <w:trPr>
          <w:trHeight w:val="240"/>
          <w:jc w:val="center"/>
        </w:trPr>
        <w:tc>
          <w:tcPr>
            <w:tcW w:w="5468" w:type="dxa"/>
            <w:tcBorders>
              <w:top w:val="single" w:sz="12" w:space="0" w:color="FFFFFF"/>
              <w:left w:val="nil"/>
              <w:bottom w:val="nil"/>
              <w:right w:val="single" w:sz="4" w:space="0" w:color="FFFFFF"/>
            </w:tcBorders>
            <w:shd w:val="clear" w:color="4F81BD" w:fill="4F81BD"/>
            <w:noWrap/>
            <w:vAlign w:val="bottom"/>
            <w:hideMark/>
          </w:tcPr>
          <w:p w14:paraId="41871463" w14:textId="77777777" w:rsidR="00C47935" w:rsidRPr="009922F0" w:rsidRDefault="00C47935" w:rsidP="00C47935">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14:paraId="76260196" w14:textId="77777777" w:rsidR="00C47935" w:rsidRPr="009922F0" w:rsidRDefault="00C47935" w:rsidP="00C47935">
            <w:pPr>
              <w:jc w:val="right"/>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1499</w:t>
            </w:r>
          </w:p>
        </w:tc>
      </w:tr>
    </w:tbl>
    <w:p w14:paraId="4DEE2BA6" w14:textId="77777777" w:rsidR="00C47935" w:rsidRDefault="00C47935" w:rsidP="00C47935">
      <w:pPr>
        <w:jc w:val="both"/>
      </w:pPr>
    </w:p>
    <w:p w14:paraId="0C98ACF6" w14:textId="77777777" w:rsidR="006F0343" w:rsidRDefault="006F0343" w:rsidP="00C47935">
      <w:pPr>
        <w:jc w:val="both"/>
      </w:pPr>
    </w:p>
    <w:p w14:paraId="5E0F9FAC" w14:textId="77777777" w:rsidR="00A37407" w:rsidRDefault="00A37407" w:rsidP="00A37407">
      <w:pPr>
        <w:jc w:val="both"/>
        <w:rPr>
          <w:rFonts w:ascii="Arial" w:hAnsi="Arial" w:cs="Arial"/>
        </w:rPr>
      </w:pPr>
    </w:p>
    <w:p w14:paraId="450D53AD" w14:textId="5FFA2775" w:rsidR="00C47935" w:rsidRPr="00A37407" w:rsidRDefault="00A37407" w:rsidP="00A37407">
      <w:pPr>
        <w:jc w:val="both"/>
        <w:rPr>
          <w:rFonts w:ascii="Arial" w:hAnsi="Arial" w:cs="Arial"/>
        </w:rPr>
      </w:pPr>
      <w:r>
        <w:rPr>
          <w:rFonts w:ascii="Arial" w:hAnsi="Arial" w:cs="Arial"/>
        </w:rPr>
        <w:t>*</w:t>
      </w:r>
      <w:r w:rsidR="00C47935" w:rsidRPr="00A37407">
        <w:rPr>
          <w:rFonts w:ascii="Arial" w:hAnsi="Arial" w:cs="Arial"/>
        </w:rPr>
        <w:t>Del periodo del 15 de mayo de 2018 al 14 de junio de 2018, fueron trasladados de Secretaría Genera</w:t>
      </w:r>
      <w:r>
        <w:rPr>
          <w:rFonts w:ascii="Arial" w:hAnsi="Arial" w:cs="Arial"/>
        </w:rPr>
        <w:t xml:space="preserve">l al Archivo 1499 expedientes, </w:t>
      </w:r>
      <w:r w:rsidR="007C42EC">
        <w:rPr>
          <w:rFonts w:ascii="Arial" w:hAnsi="Arial" w:cs="Arial"/>
        </w:rPr>
        <w:t xml:space="preserve">dentro de los cuales </w:t>
      </w:r>
      <w:r w:rsidR="00C47935" w:rsidRPr="00A37407">
        <w:rPr>
          <w:rFonts w:ascii="Arial" w:hAnsi="Arial" w:cs="Arial"/>
        </w:rPr>
        <w:t xml:space="preserve">se encuentran certificaciones contentivas de </w:t>
      </w:r>
      <w:r w:rsidR="006F0343" w:rsidRPr="00A37407">
        <w:rPr>
          <w:rFonts w:ascii="Arial" w:hAnsi="Arial" w:cs="Arial"/>
        </w:rPr>
        <w:t>ejecutoria, así</w:t>
      </w:r>
      <w:r w:rsidR="00C47935" w:rsidRPr="00A37407">
        <w:rPr>
          <w:rFonts w:ascii="Arial" w:hAnsi="Arial" w:cs="Arial"/>
        </w:rPr>
        <w:t xml:space="preserve"> </w:t>
      </w:r>
      <w:r w:rsidR="006F0343" w:rsidRPr="00A37407">
        <w:rPr>
          <w:rFonts w:ascii="Arial" w:hAnsi="Arial" w:cs="Arial"/>
        </w:rPr>
        <w:t>como resoluciones</w:t>
      </w:r>
      <w:r w:rsidR="00C47935" w:rsidRPr="00A37407">
        <w:rPr>
          <w:rFonts w:ascii="Arial" w:hAnsi="Arial" w:cs="Arial"/>
        </w:rPr>
        <w:t xml:space="preserve"> de archivo de cada uno de los expedientes.</w:t>
      </w:r>
    </w:p>
    <w:p w14:paraId="2B4FDB8E" w14:textId="77777777" w:rsidR="00C47935" w:rsidRPr="00A37407" w:rsidRDefault="00C47935" w:rsidP="00A37407">
      <w:pPr>
        <w:jc w:val="both"/>
        <w:rPr>
          <w:rFonts w:ascii="Arial" w:hAnsi="Arial" w:cs="Arial"/>
        </w:rPr>
      </w:pPr>
    </w:p>
    <w:p w14:paraId="31A6A9E8" w14:textId="77777777" w:rsidR="00C47935" w:rsidRDefault="00C47935" w:rsidP="007C42EC">
      <w:pPr>
        <w:jc w:val="center"/>
      </w:pPr>
      <w:r>
        <w:rPr>
          <w:noProof/>
          <w:lang w:val="es-GT" w:eastAsia="es-GT"/>
        </w:rPr>
        <w:lastRenderedPageBreak/>
        <w:drawing>
          <wp:inline distT="0" distB="0" distL="0" distR="0" wp14:anchorId="3B00060C" wp14:editId="0AF4CB10">
            <wp:extent cx="5612130" cy="2564765"/>
            <wp:effectExtent l="19050" t="0" r="26670" b="698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D10285" w14:textId="77777777" w:rsidR="00C47935" w:rsidRDefault="00C47935" w:rsidP="00C47935"/>
    <w:p w14:paraId="2A5A8EF8" w14:textId="77777777" w:rsidR="00C47935" w:rsidRDefault="00C47935" w:rsidP="00C47935"/>
    <w:p w14:paraId="3E80C977" w14:textId="77777777" w:rsidR="00A37407" w:rsidRDefault="00A37407" w:rsidP="00C47935"/>
    <w:p w14:paraId="6DBDA275" w14:textId="77777777" w:rsidR="00A37407" w:rsidRDefault="00A37407" w:rsidP="00C47935"/>
    <w:p w14:paraId="1F0E669B" w14:textId="77777777" w:rsidR="00A37407" w:rsidRDefault="00A37407" w:rsidP="00C47935"/>
    <w:tbl>
      <w:tblPr>
        <w:tblW w:w="6634" w:type="dxa"/>
        <w:jc w:val="center"/>
        <w:tblCellMar>
          <w:left w:w="70" w:type="dxa"/>
          <w:right w:w="70" w:type="dxa"/>
        </w:tblCellMar>
        <w:tblLook w:val="04A0" w:firstRow="1" w:lastRow="0" w:firstColumn="1" w:lastColumn="0" w:noHBand="0" w:noVBand="1"/>
      </w:tblPr>
      <w:tblGrid>
        <w:gridCol w:w="5483"/>
        <w:gridCol w:w="1151"/>
      </w:tblGrid>
      <w:tr w:rsidR="00C47935" w:rsidRPr="009922F0" w14:paraId="3A92990E" w14:textId="77777777" w:rsidTr="007C42EC">
        <w:trPr>
          <w:trHeight w:val="547"/>
          <w:jc w:val="center"/>
        </w:trPr>
        <w:tc>
          <w:tcPr>
            <w:tcW w:w="5483" w:type="dxa"/>
            <w:tcBorders>
              <w:top w:val="nil"/>
              <w:left w:val="nil"/>
              <w:bottom w:val="single" w:sz="12" w:space="0" w:color="FFFFFF"/>
              <w:right w:val="single" w:sz="4" w:space="0" w:color="FFFFFF"/>
            </w:tcBorders>
            <w:shd w:val="clear" w:color="4F81BD" w:fill="4F81BD"/>
            <w:noWrap/>
            <w:vAlign w:val="bottom"/>
            <w:hideMark/>
          </w:tcPr>
          <w:p w14:paraId="6F2B9416" w14:textId="77777777" w:rsidR="00C47935" w:rsidRPr="009922F0" w:rsidRDefault="00C47935" w:rsidP="00C47935">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Tipo de notificación</w:t>
            </w:r>
          </w:p>
        </w:tc>
        <w:tc>
          <w:tcPr>
            <w:tcW w:w="1151" w:type="dxa"/>
            <w:tcBorders>
              <w:top w:val="nil"/>
              <w:left w:val="single" w:sz="4" w:space="0" w:color="FFFFFF"/>
              <w:bottom w:val="single" w:sz="12" w:space="0" w:color="FFFFFF"/>
              <w:right w:val="nil"/>
            </w:tcBorders>
            <w:shd w:val="clear" w:color="4F81BD" w:fill="4F81BD"/>
            <w:noWrap/>
            <w:vAlign w:val="bottom"/>
            <w:hideMark/>
          </w:tcPr>
          <w:p w14:paraId="75DD0195" w14:textId="77777777" w:rsidR="00C47935" w:rsidRPr="009922F0" w:rsidRDefault="00C47935" w:rsidP="00C47935">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Cantidad</w:t>
            </w:r>
          </w:p>
        </w:tc>
      </w:tr>
      <w:tr w:rsidR="00C47935" w:rsidRPr="009922F0" w14:paraId="7C550274" w14:textId="77777777" w:rsidTr="007C42EC">
        <w:trPr>
          <w:trHeight w:val="547"/>
          <w:jc w:val="center"/>
        </w:trPr>
        <w:tc>
          <w:tcPr>
            <w:tcW w:w="5483" w:type="dxa"/>
            <w:tcBorders>
              <w:top w:val="single" w:sz="4" w:space="0" w:color="FFFFFF"/>
              <w:left w:val="nil"/>
              <w:bottom w:val="single" w:sz="4" w:space="0" w:color="FFFFFF"/>
              <w:right w:val="single" w:sz="4" w:space="0" w:color="FFFFFF"/>
            </w:tcBorders>
            <w:shd w:val="clear" w:color="B8CCE4" w:fill="B8CCE4"/>
            <w:noWrap/>
            <w:vAlign w:val="bottom"/>
            <w:hideMark/>
          </w:tcPr>
          <w:p w14:paraId="25068587"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DESPACHO</w:t>
            </w:r>
          </w:p>
        </w:tc>
        <w:tc>
          <w:tcPr>
            <w:tcW w:w="1151" w:type="dxa"/>
            <w:tcBorders>
              <w:top w:val="single" w:sz="4" w:space="0" w:color="FFFFFF"/>
              <w:left w:val="single" w:sz="4" w:space="0" w:color="FFFFFF"/>
              <w:bottom w:val="single" w:sz="4" w:space="0" w:color="FFFFFF"/>
              <w:right w:val="nil"/>
            </w:tcBorders>
            <w:shd w:val="clear" w:color="B8CCE4" w:fill="B8CCE4"/>
            <w:noWrap/>
            <w:vAlign w:val="bottom"/>
            <w:hideMark/>
          </w:tcPr>
          <w:p w14:paraId="063D64E9"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113</w:t>
            </w:r>
          </w:p>
        </w:tc>
      </w:tr>
      <w:tr w:rsidR="00C47935" w:rsidRPr="009922F0" w14:paraId="73877A68" w14:textId="77777777" w:rsidTr="007C42EC">
        <w:trPr>
          <w:trHeight w:val="547"/>
          <w:jc w:val="center"/>
        </w:trPr>
        <w:tc>
          <w:tcPr>
            <w:tcW w:w="5483" w:type="dxa"/>
            <w:tcBorders>
              <w:top w:val="single" w:sz="4" w:space="0" w:color="FFFFFF"/>
              <w:left w:val="nil"/>
              <w:bottom w:val="single" w:sz="4" w:space="0" w:color="FFFFFF"/>
              <w:right w:val="single" w:sz="4" w:space="0" w:color="FFFFFF"/>
            </w:tcBorders>
            <w:shd w:val="clear" w:color="DCE6F1" w:fill="DCE6F1"/>
            <w:noWrap/>
            <w:vAlign w:val="bottom"/>
            <w:hideMark/>
          </w:tcPr>
          <w:p w14:paraId="644C04BD"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ELECTRÓNICA</w:t>
            </w:r>
          </w:p>
        </w:tc>
        <w:tc>
          <w:tcPr>
            <w:tcW w:w="1151" w:type="dxa"/>
            <w:tcBorders>
              <w:top w:val="single" w:sz="4" w:space="0" w:color="FFFFFF"/>
              <w:left w:val="single" w:sz="4" w:space="0" w:color="FFFFFF"/>
              <w:bottom w:val="single" w:sz="4" w:space="0" w:color="FFFFFF"/>
              <w:right w:val="nil"/>
            </w:tcBorders>
            <w:shd w:val="clear" w:color="DCE6F1" w:fill="DCE6F1"/>
            <w:noWrap/>
            <w:vAlign w:val="bottom"/>
            <w:hideMark/>
          </w:tcPr>
          <w:p w14:paraId="535EB661"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1573</w:t>
            </w:r>
          </w:p>
        </w:tc>
      </w:tr>
      <w:tr w:rsidR="00C47935" w:rsidRPr="009922F0" w14:paraId="22A15ED1" w14:textId="77777777" w:rsidTr="007C42EC">
        <w:trPr>
          <w:trHeight w:val="547"/>
          <w:jc w:val="center"/>
        </w:trPr>
        <w:tc>
          <w:tcPr>
            <w:tcW w:w="5483" w:type="dxa"/>
            <w:tcBorders>
              <w:top w:val="single" w:sz="4" w:space="0" w:color="FFFFFF"/>
              <w:left w:val="nil"/>
              <w:bottom w:val="single" w:sz="4" w:space="0" w:color="FFFFFF"/>
              <w:right w:val="single" w:sz="4" w:space="0" w:color="FFFFFF"/>
            </w:tcBorders>
            <w:shd w:val="clear" w:color="B8CCE4" w:fill="B8CCE4"/>
            <w:noWrap/>
            <w:vAlign w:val="bottom"/>
            <w:hideMark/>
          </w:tcPr>
          <w:p w14:paraId="2F6FD973"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ESTRADO</w:t>
            </w:r>
          </w:p>
        </w:tc>
        <w:tc>
          <w:tcPr>
            <w:tcW w:w="1151" w:type="dxa"/>
            <w:tcBorders>
              <w:top w:val="single" w:sz="4" w:space="0" w:color="FFFFFF"/>
              <w:left w:val="single" w:sz="4" w:space="0" w:color="FFFFFF"/>
              <w:bottom w:val="single" w:sz="4" w:space="0" w:color="FFFFFF"/>
              <w:right w:val="nil"/>
            </w:tcBorders>
            <w:shd w:val="clear" w:color="B8CCE4" w:fill="B8CCE4"/>
            <w:noWrap/>
            <w:vAlign w:val="bottom"/>
            <w:hideMark/>
          </w:tcPr>
          <w:p w14:paraId="70F5D961"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197</w:t>
            </w:r>
          </w:p>
        </w:tc>
      </w:tr>
      <w:tr w:rsidR="00C47935" w:rsidRPr="009922F0" w14:paraId="48BCECD2" w14:textId="77777777" w:rsidTr="007C42EC">
        <w:trPr>
          <w:trHeight w:val="547"/>
          <w:jc w:val="center"/>
        </w:trPr>
        <w:tc>
          <w:tcPr>
            <w:tcW w:w="5483" w:type="dxa"/>
            <w:tcBorders>
              <w:top w:val="single" w:sz="4" w:space="0" w:color="FFFFFF"/>
              <w:left w:val="nil"/>
              <w:bottom w:val="single" w:sz="4" w:space="0" w:color="FFFFFF"/>
              <w:right w:val="single" w:sz="4" w:space="0" w:color="FFFFFF"/>
            </w:tcBorders>
            <w:shd w:val="clear" w:color="DCE6F1" w:fill="DCE6F1"/>
            <w:noWrap/>
            <w:vAlign w:val="bottom"/>
            <w:hideMark/>
          </w:tcPr>
          <w:p w14:paraId="23BF4614" w14:textId="77777777" w:rsidR="00C47935" w:rsidRPr="009922F0" w:rsidRDefault="00C47935" w:rsidP="00C47935">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PERSONAL</w:t>
            </w:r>
          </w:p>
        </w:tc>
        <w:tc>
          <w:tcPr>
            <w:tcW w:w="1151" w:type="dxa"/>
            <w:tcBorders>
              <w:top w:val="single" w:sz="4" w:space="0" w:color="FFFFFF"/>
              <w:left w:val="single" w:sz="4" w:space="0" w:color="FFFFFF"/>
              <w:bottom w:val="single" w:sz="4" w:space="0" w:color="FFFFFF"/>
              <w:right w:val="nil"/>
            </w:tcBorders>
            <w:shd w:val="clear" w:color="DCE6F1" w:fill="DCE6F1"/>
            <w:noWrap/>
            <w:vAlign w:val="bottom"/>
            <w:hideMark/>
          </w:tcPr>
          <w:p w14:paraId="7BF0320C" w14:textId="77777777" w:rsidR="00C47935" w:rsidRPr="009922F0" w:rsidRDefault="00C47935" w:rsidP="00C47935">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4627</w:t>
            </w:r>
          </w:p>
        </w:tc>
      </w:tr>
      <w:tr w:rsidR="00C47935" w:rsidRPr="009922F0" w14:paraId="1CB43BF2" w14:textId="77777777" w:rsidTr="007C42EC">
        <w:trPr>
          <w:trHeight w:val="547"/>
          <w:jc w:val="center"/>
        </w:trPr>
        <w:tc>
          <w:tcPr>
            <w:tcW w:w="5483" w:type="dxa"/>
            <w:tcBorders>
              <w:top w:val="single" w:sz="12" w:space="0" w:color="FFFFFF"/>
              <w:left w:val="nil"/>
              <w:bottom w:val="nil"/>
              <w:right w:val="single" w:sz="4" w:space="0" w:color="FFFFFF"/>
            </w:tcBorders>
            <w:shd w:val="clear" w:color="4F81BD" w:fill="4F81BD"/>
            <w:noWrap/>
            <w:vAlign w:val="bottom"/>
            <w:hideMark/>
          </w:tcPr>
          <w:p w14:paraId="12D614E0" w14:textId="77777777" w:rsidR="00C47935" w:rsidRPr="009922F0" w:rsidRDefault="00C47935" w:rsidP="00C47935">
            <w:pPr>
              <w:jc w:val="right"/>
              <w:rPr>
                <w:rFonts w:ascii="Calibri" w:eastAsia="Times New Roman" w:hAnsi="Calibri" w:cs="Calibri"/>
                <w:color w:val="000000"/>
                <w:sz w:val="18"/>
                <w:szCs w:val="18"/>
                <w:lang w:eastAsia="es-GT"/>
              </w:rPr>
            </w:pPr>
          </w:p>
        </w:tc>
        <w:tc>
          <w:tcPr>
            <w:tcW w:w="1151" w:type="dxa"/>
            <w:tcBorders>
              <w:top w:val="single" w:sz="12" w:space="0" w:color="FFFFFF"/>
              <w:left w:val="single" w:sz="4" w:space="0" w:color="FFFFFF"/>
              <w:bottom w:val="nil"/>
              <w:right w:val="nil"/>
            </w:tcBorders>
            <w:shd w:val="clear" w:color="4F81BD" w:fill="4F81BD"/>
            <w:noWrap/>
            <w:vAlign w:val="bottom"/>
            <w:hideMark/>
          </w:tcPr>
          <w:p w14:paraId="39EB8E06" w14:textId="77777777" w:rsidR="00C47935" w:rsidRPr="009922F0" w:rsidRDefault="00C47935" w:rsidP="00C47935">
            <w:pPr>
              <w:jc w:val="right"/>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6510</w:t>
            </w:r>
          </w:p>
        </w:tc>
      </w:tr>
    </w:tbl>
    <w:p w14:paraId="496C7C7E" w14:textId="77777777" w:rsidR="00C47935" w:rsidRDefault="00C47935" w:rsidP="00C47935"/>
    <w:p w14:paraId="61F0D5D9" w14:textId="77777777" w:rsidR="00C47935" w:rsidRDefault="00C47935" w:rsidP="00A37407">
      <w:pPr>
        <w:jc w:val="both"/>
        <w:rPr>
          <w:rFonts w:ascii="Arial" w:hAnsi="Arial" w:cs="Arial"/>
        </w:rPr>
      </w:pPr>
    </w:p>
    <w:p w14:paraId="2A7DA26C" w14:textId="77777777" w:rsidR="00A37407" w:rsidRDefault="00A37407" w:rsidP="00A37407">
      <w:pPr>
        <w:jc w:val="both"/>
        <w:rPr>
          <w:rFonts w:ascii="Arial" w:hAnsi="Arial" w:cs="Arial"/>
        </w:rPr>
      </w:pPr>
    </w:p>
    <w:p w14:paraId="3490FB88" w14:textId="77777777" w:rsidR="00F97AB2" w:rsidRDefault="00F97AB2" w:rsidP="00A37407">
      <w:pPr>
        <w:jc w:val="both"/>
        <w:rPr>
          <w:rFonts w:ascii="Arial" w:hAnsi="Arial" w:cs="Arial"/>
        </w:rPr>
      </w:pPr>
    </w:p>
    <w:p w14:paraId="390E5677" w14:textId="77777777" w:rsidR="00F97AB2" w:rsidRDefault="00F97AB2" w:rsidP="00A37407">
      <w:pPr>
        <w:jc w:val="both"/>
        <w:rPr>
          <w:rFonts w:ascii="Arial" w:hAnsi="Arial" w:cs="Arial"/>
        </w:rPr>
      </w:pPr>
    </w:p>
    <w:p w14:paraId="30CCDE81" w14:textId="77777777" w:rsidR="00A37407" w:rsidRPr="00A37407" w:rsidRDefault="00A37407" w:rsidP="00A37407">
      <w:pPr>
        <w:jc w:val="both"/>
        <w:rPr>
          <w:rFonts w:ascii="Arial" w:hAnsi="Arial" w:cs="Arial"/>
        </w:rPr>
      </w:pPr>
    </w:p>
    <w:p w14:paraId="6F48CB22" w14:textId="3AE692AF" w:rsidR="00C47935" w:rsidRPr="00A37407" w:rsidRDefault="00A37407" w:rsidP="00A37407">
      <w:pPr>
        <w:jc w:val="both"/>
        <w:rPr>
          <w:rFonts w:ascii="Arial" w:hAnsi="Arial" w:cs="Arial"/>
        </w:rPr>
      </w:pPr>
      <w:r w:rsidRPr="00A37407">
        <w:rPr>
          <w:rFonts w:ascii="Arial" w:hAnsi="Arial" w:cs="Arial"/>
        </w:rPr>
        <w:t>*</w:t>
      </w:r>
      <w:r w:rsidR="00C47935" w:rsidRPr="00A37407">
        <w:rPr>
          <w:rFonts w:ascii="Arial" w:hAnsi="Arial" w:cs="Arial"/>
        </w:rPr>
        <w:t>Del periodo del 15 de mayo de 2018 al 14 de junio de 2018, fueron realizados 6510 actos de comunicación por los notificadores del Centro de Notificaciones de esta Corte, dentro de los cuales se incluyen notificaciones por despacho, por los estrados de este tribunal y de manera personal y las realizadas de manera electrónica por los distintos oficiales de Secretaría General tanto de trámite como de ejecutorias.</w:t>
      </w:r>
    </w:p>
    <w:p w14:paraId="56A5C75E" w14:textId="77777777" w:rsidR="00C47935" w:rsidRDefault="00C47935" w:rsidP="00C47935"/>
    <w:p w14:paraId="679760B7" w14:textId="77777777" w:rsidR="007C42EC" w:rsidRDefault="007C42EC" w:rsidP="00C47935"/>
    <w:p w14:paraId="35664D22" w14:textId="77777777" w:rsidR="007C42EC" w:rsidRDefault="007C42EC" w:rsidP="00C47935"/>
    <w:p w14:paraId="30DE5045" w14:textId="77777777" w:rsidR="00C47935" w:rsidRDefault="00C47935" w:rsidP="007C42EC">
      <w:pPr>
        <w:jc w:val="center"/>
      </w:pPr>
      <w:r>
        <w:rPr>
          <w:noProof/>
          <w:lang w:val="es-GT" w:eastAsia="es-GT"/>
        </w:rPr>
        <w:lastRenderedPageBreak/>
        <w:drawing>
          <wp:inline distT="0" distB="0" distL="0" distR="0" wp14:anchorId="6C1EC9F9" wp14:editId="74375941">
            <wp:extent cx="6181725" cy="3400425"/>
            <wp:effectExtent l="19050" t="0" r="9525"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bl>
      <w:tblPr>
        <w:tblpPr w:leftFromText="141" w:rightFromText="141" w:vertAnchor="text" w:horzAnchor="margin" w:tblpXSpec="center" w:tblpY="571"/>
        <w:tblW w:w="6616" w:type="dxa"/>
        <w:tblCellMar>
          <w:left w:w="70" w:type="dxa"/>
          <w:right w:w="70" w:type="dxa"/>
        </w:tblCellMar>
        <w:tblLook w:val="04A0" w:firstRow="1" w:lastRow="0" w:firstColumn="1" w:lastColumn="0" w:noHBand="0" w:noVBand="1"/>
      </w:tblPr>
      <w:tblGrid>
        <w:gridCol w:w="5468"/>
        <w:gridCol w:w="1148"/>
      </w:tblGrid>
      <w:tr w:rsidR="00C47935" w:rsidRPr="009922F0" w14:paraId="0BCA0421" w14:textId="77777777" w:rsidTr="00456086">
        <w:trPr>
          <w:trHeight w:val="240"/>
        </w:trPr>
        <w:tc>
          <w:tcPr>
            <w:tcW w:w="5468" w:type="dxa"/>
            <w:tcBorders>
              <w:top w:val="nil"/>
              <w:left w:val="nil"/>
              <w:bottom w:val="single" w:sz="12" w:space="0" w:color="FFFFFF"/>
              <w:right w:val="single" w:sz="4" w:space="0" w:color="FFFFFF"/>
            </w:tcBorders>
            <w:shd w:val="clear" w:color="4F81BD" w:fill="4F81BD"/>
            <w:noWrap/>
            <w:vAlign w:val="bottom"/>
            <w:hideMark/>
          </w:tcPr>
          <w:p w14:paraId="5BBA28DA" w14:textId="77777777" w:rsidR="00C47935" w:rsidRPr="009922F0" w:rsidRDefault="00C47935" w:rsidP="00456086">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Tipo de expediente</w:t>
            </w:r>
          </w:p>
        </w:tc>
        <w:tc>
          <w:tcPr>
            <w:tcW w:w="1148" w:type="dxa"/>
            <w:tcBorders>
              <w:top w:val="nil"/>
              <w:left w:val="single" w:sz="4" w:space="0" w:color="FFFFFF"/>
              <w:bottom w:val="single" w:sz="12" w:space="0" w:color="FFFFFF"/>
              <w:right w:val="nil"/>
            </w:tcBorders>
            <w:shd w:val="clear" w:color="4F81BD" w:fill="4F81BD"/>
            <w:noWrap/>
            <w:vAlign w:val="bottom"/>
            <w:hideMark/>
          </w:tcPr>
          <w:p w14:paraId="0FBE1F78" w14:textId="77777777" w:rsidR="00C47935" w:rsidRPr="009922F0" w:rsidRDefault="00C47935" w:rsidP="00456086">
            <w:pPr>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Cantidad</w:t>
            </w:r>
          </w:p>
        </w:tc>
      </w:tr>
      <w:tr w:rsidR="00C47935" w:rsidRPr="009922F0" w14:paraId="4DEA86D1"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600D2F0B"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74D296A7"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4F639B1E"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3942ED66"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 EN ÚNICA INSTANCIA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579A23FE"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640</w:t>
            </w:r>
          </w:p>
        </w:tc>
      </w:tr>
      <w:tr w:rsidR="00C47935" w:rsidRPr="009922F0" w14:paraId="580BF8F2"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3B42B18E"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AMPARO VERBAL</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08A25E65"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w:t>
            </w:r>
          </w:p>
        </w:tc>
      </w:tr>
      <w:tr w:rsidR="00C47935" w:rsidRPr="009922F0" w14:paraId="390A47B9"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5E5A34DA"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APELACION DE AUTO DE LIQUIDACIÓN DE COSTAS</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45AA8056"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3</w:t>
            </w:r>
          </w:p>
        </w:tc>
      </w:tr>
      <w:tr w:rsidR="00C47935" w:rsidRPr="009922F0" w14:paraId="1BBC51CE"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A6E4DEF"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AUTO EN AMPARO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54B0BFD6"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282</w:t>
            </w:r>
          </w:p>
        </w:tc>
      </w:tr>
      <w:tr w:rsidR="00C47935" w:rsidRPr="009922F0" w14:paraId="4CDFA53B"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229B163E"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AUTO POR SUSPENSION</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32B10A29"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77</w:t>
            </w:r>
          </w:p>
        </w:tc>
      </w:tr>
      <w:tr w:rsidR="00C47935" w:rsidRPr="009922F0" w14:paraId="1CF50B71"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3AD29636"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INCONSTITUCIONALIDAD DE LEY EN CASO CONCRETO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3BD95DEC"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46</w:t>
            </w:r>
          </w:p>
        </w:tc>
      </w:tr>
      <w:tr w:rsidR="00C47935" w:rsidRPr="009922F0" w14:paraId="0ACB8407"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7FC4A652"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APELACIÓN DE SENTENCIA EN AMPARO</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362D8170"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1622</w:t>
            </w:r>
          </w:p>
        </w:tc>
      </w:tr>
      <w:tr w:rsidR="00C47935" w:rsidRPr="009922F0" w14:paraId="3DEFFD67"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3C94A7F5"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DUDA DE COMPETENCIA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2DFC2A50"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4</w:t>
            </w:r>
          </w:p>
        </w:tc>
      </w:tr>
      <w:tr w:rsidR="00C47935" w:rsidRPr="009922F0" w14:paraId="3F5035B2"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3AD9370E"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INCONSTITUCIONALIDAD DE LEY DE CARÁCTER GENERAL</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3A21D75F"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72</w:t>
            </w:r>
          </w:p>
        </w:tc>
      </w:tr>
      <w:tr w:rsidR="00C47935" w:rsidRPr="009922F0" w14:paraId="5DC4AE1F"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0328D3DF"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OCURSO DE QUEJA</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5054BC32"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83</w:t>
            </w:r>
          </w:p>
        </w:tc>
      </w:tr>
      <w:tr w:rsidR="00C47935" w:rsidRPr="009922F0" w14:paraId="7FA77F6C"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5D58B194"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OPINIÓN CONSULTIVA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2EA15E32"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54634D58"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B8CCE4" w:fill="B8CCE4"/>
            <w:noWrap/>
            <w:vAlign w:val="bottom"/>
            <w:hideMark/>
          </w:tcPr>
          <w:p w14:paraId="57D05B94"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PLANTEAMIENTO DE ERROR SUBSTANCIAL EN EL PROCEDIMIENTO</w:t>
            </w:r>
          </w:p>
        </w:tc>
        <w:tc>
          <w:tcPr>
            <w:tcW w:w="1148" w:type="dxa"/>
            <w:tcBorders>
              <w:top w:val="single" w:sz="4" w:space="0" w:color="FFFFFF"/>
              <w:left w:val="single" w:sz="4" w:space="0" w:color="FFFFFF"/>
              <w:bottom w:val="single" w:sz="4" w:space="0" w:color="FFFFFF"/>
              <w:right w:val="nil"/>
            </w:tcBorders>
            <w:shd w:val="clear" w:color="B8CCE4" w:fill="B8CCE4"/>
            <w:noWrap/>
            <w:vAlign w:val="bottom"/>
            <w:hideMark/>
          </w:tcPr>
          <w:p w14:paraId="6F5614A7"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12</w:t>
            </w:r>
          </w:p>
        </w:tc>
      </w:tr>
      <w:tr w:rsidR="00C47935" w:rsidRPr="009922F0" w14:paraId="253F40A6" w14:textId="77777777" w:rsidTr="00456086">
        <w:trPr>
          <w:trHeight w:val="240"/>
        </w:trPr>
        <w:tc>
          <w:tcPr>
            <w:tcW w:w="5468" w:type="dxa"/>
            <w:tcBorders>
              <w:top w:val="single" w:sz="4" w:space="0" w:color="FFFFFF"/>
              <w:left w:val="nil"/>
              <w:bottom w:val="single" w:sz="4" w:space="0" w:color="FFFFFF"/>
              <w:right w:val="single" w:sz="4" w:space="0" w:color="FFFFFF"/>
            </w:tcBorders>
            <w:shd w:val="clear" w:color="DCE6F1" w:fill="DCE6F1"/>
            <w:noWrap/>
            <w:vAlign w:val="bottom"/>
            <w:hideMark/>
          </w:tcPr>
          <w:p w14:paraId="009AFA6C" w14:textId="77777777" w:rsidR="00C47935" w:rsidRPr="009922F0" w:rsidRDefault="00C47935" w:rsidP="00456086">
            <w:pPr>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SOLICITUD DE ENMIENDA</w:t>
            </w:r>
          </w:p>
        </w:tc>
        <w:tc>
          <w:tcPr>
            <w:tcW w:w="1148" w:type="dxa"/>
            <w:tcBorders>
              <w:top w:val="single" w:sz="4" w:space="0" w:color="FFFFFF"/>
              <w:left w:val="single" w:sz="4" w:space="0" w:color="FFFFFF"/>
              <w:bottom w:val="single" w:sz="4" w:space="0" w:color="FFFFFF"/>
              <w:right w:val="nil"/>
            </w:tcBorders>
            <w:shd w:val="clear" w:color="DCE6F1" w:fill="DCE6F1"/>
            <w:noWrap/>
            <w:vAlign w:val="bottom"/>
            <w:hideMark/>
          </w:tcPr>
          <w:p w14:paraId="54859F5B" w14:textId="77777777" w:rsidR="00C47935" w:rsidRPr="009922F0" w:rsidRDefault="00C47935" w:rsidP="00456086">
            <w:pPr>
              <w:jc w:val="right"/>
              <w:rPr>
                <w:rFonts w:ascii="Calibri" w:eastAsia="Times New Roman" w:hAnsi="Calibri" w:cs="Calibri"/>
                <w:color w:val="000000"/>
                <w:sz w:val="18"/>
                <w:szCs w:val="18"/>
                <w:lang w:eastAsia="es-GT"/>
              </w:rPr>
            </w:pPr>
            <w:r w:rsidRPr="009922F0">
              <w:rPr>
                <w:rFonts w:ascii="Calibri" w:eastAsia="Times New Roman" w:hAnsi="Calibri" w:cs="Calibri"/>
                <w:color w:val="000000"/>
                <w:sz w:val="18"/>
                <w:szCs w:val="18"/>
                <w:lang w:eastAsia="es-GT"/>
              </w:rPr>
              <w:t>1</w:t>
            </w:r>
          </w:p>
        </w:tc>
      </w:tr>
      <w:tr w:rsidR="00C47935" w:rsidRPr="009922F0" w14:paraId="75F79663" w14:textId="77777777" w:rsidTr="00456086">
        <w:trPr>
          <w:trHeight w:val="240"/>
        </w:trPr>
        <w:tc>
          <w:tcPr>
            <w:tcW w:w="5468" w:type="dxa"/>
            <w:tcBorders>
              <w:top w:val="single" w:sz="12" w:space="0" w:color="FFFFFF"/>
              <w:left w:val="nil"/>
              <w:bottom w:val="nil"/>
              <w:right w:val="single" w:sz="4" w:space="0" w:color="FFFFFF"/>
            </w:tcBorders>
            <w:shd w:val="clear" w:color="4F81BD" w:fill="4F81BD"/>
            <w:noWrap/>
            <w:vAlign w:val="bottom"/>
            <w:hideMark/>
          </w:tcPr>
          <w:p w14:paraId="069FF667" w14:textId="77777777" w:rsidR="00C47935" w:rsidRPr="009922F0" w:rsidRDefault="00C47935" w:rsidP="00456086">
            <w:pPr>
              <w:jc w:val="right"/>
              <w:rPr>
                <w:rFonts w:ascii="Calibri" w:eastAsia="Times New Roman" w:hAnsi="Calibri" w:cs="Calibri"/>
                <w:color w:val="000000"/>
                <w:sz w:val="18"/>
                <w:szCs w:val="18"/>
                <w:lang w:eastAsia="es-GT"/>
              </w:rPr>
            </w:pPr>
          </w:p>
        </w:tc>
        <w:tc>
          <w:tcPr>
            <w:tcW w:w="1148" w:type="dxa"/>
            <w:tcBorders>
              <w:top w:val="single" w:sz="12" w:space="0" w:color="FFFFFF"/>
              <w:left w:val="single" w:sz="4" w:space="0" w:color="FFFFFF"/>
              <w:bottom w:val="nil"/>
              <w:right w:val="nil"/>
            </w:tcBorders>
            <w:shd w:val="clear" w:color="4F81BD" w:fill="4F81BD"/>
            <w:noWrap/>
            <w:vAlign w:val="bottom"/>
            <w:hideMark/>
          </w:tcPr>
          <w:p w14:paraId="41BC7594" w14:textId="77777777" w:rsidR="00C47935" w:rsidRPr="009922F0" w:rsidRDefault="00C47935" w:rsidP="00456086">
            <w:pPr>
              <w:jc w:val="right"/>
              <w:rPr>
                <w:rFonts w:ascii="Calibri" w:eastAsia="Times New Roman" w:hAnsi="Calibri" w:cs="Calibri"/>
                <w:b/>
                <w:bCs/>
                <w:color w:val="FFFFFF"/>
                <w:sz w:val="18"/>
                <w:szCs w:val="18"/>
                <w:lang w:eastAsia="es-GT"/>
              </w:rPr>
            </w:pPr>
            <w:r w:rsidRPr="009922F0">
              <w:rPr>
                <w:rFonts w:ascii="Calibri" w:eastAsia="Times New Roman" w:hAnsi="Calibri" w:cs="Calibri"/>
                <w:b/>
                <w:bCs/>
                <w:color w:val="FFFFFF"/>
                <w:sz w:val="18"/>
                <w:szCs w:val="18"/>
                <w:lang w:eastAsia="es-GT"/>
              </w:rPr>
              <w:t>2848</w:t>
            </w:r>
          </w:p>
        </w:tc>
      </w:tr>
    </w:tbl>
    <w:p w14:paraId="219B8DB0" w14:textId="77777777" w:rsidR="007C42EC" w:rsidRDefault="007C42EC" w:rsidP="00C47935"/>
    <w:p w14:paraId="6A4A599A" w14:textId="77777777" w:rsidR="00C47935" w:rsidRDefault="00C47935" w:rsidP="00C47935"/>
    <w:p w14:paraId="415C63AE" w14:textId="77777777" w:rsidR="00C47935" w:rsidRDefault="00C47935" w:rsidP="00C47935"/>
    <w:p w14:paraId="1068D1EC" w14:textId="77777777" w:rsidR="00C47935" w:rsidRDefault="00C47935" w:rsidP="00C47935"/>
    <w:p w14:paraId="2049F7B2" w14:textId="77777777" w:rsidR="00C47935" w:rsidRDefault="00C47935" w:rsidP="00C47935"/>
    <w:p w14:paraId="50B01A8A" w14:textId="77777777" w:rsidR="00C47935" w:rsidRDefault="00C47935" w:rsidP="00C47935"/>
    <w:p w14:paraId="0EF706CA" w14:textId="77777777" w:rsidR="00C47935" w:rsidRDefault="00C47935" w:rsidP="00C47935"/>
    <w:p w14:paraId="35CC2104" w14:textId="77777777" w:rsidR="00C47935" w:rsidRDefault="00C47935" w:rsidP="00C47935"/>
    <w:p w14:paraId="731B61AE" w14:textId="77777777" w:rsidR="00C47935" w:rsidRDefault="00C47935" w:rsidP="00C47935"/>
    <w:p w14:paraId="7C7F3822" w14:textId="77777777" w:rsidR="00C47935" w:rsidRDefault="00C47935" w:rsidP="00C47935">
      <w:pPr>
        <w:jc w:val="both"/>
      </w:pPr>
    </w:p>
    <w:p w14:paraId="37996E28" w14:textId="77777777" w:rsidR="00C47935" w:rsidRDefault="00C47935" w:rsidP="00C47935">
      <w:pPr>
        <w:jc w:val="both"/>
      </w:pPr>
    </w:p>
    <w:p w14:paraId="1F5A70C1" w14:textId="77777777" w:rsidR="00A37407" w:rsidRDefault="00A37407" w:rsidP="00C47935">
      <w:pPr>
        <w:jc w:val="both"/>
      </w:pPr>
    </w:p>
    <w:p w14:paraId="6BA451AF" w14:textId="77777777" w:rsidR="00A37407" w:rsidRDefault="00A37407" w:rsidP="00C47935">
      <w:pPr>
        <w:jc w:val="both"/>
      </w:pPr>
    </w:p>
    <w:p w14:paraId="19DEA1E9" w14:textId="77777777" w:rsidR="00A37407" w:rsidRDefault="00A37407" w:rsidP="00C47935">
      <w:pPr>
        <w:jc w:val="both"/>
      </w:pPr>
    </w:p>
    <w:p w14:paraId="0CF61A86" w14:textId="77777777" w:rsidR="00A37407" w:rsidRDefault="00A37407" w:rsidP="00C47935">
      <w:pPr>
        <w:jc w:val="both"/>
      </w:pPr>
    </w:p>
    <w:p w14:paraId="586446F8" w14:textId="77777777" w:rsidR="00A37407" w:rsidRDefault="00A37407" w:rsidP="00C47935">
      <w:pPr>
        <w:jc w:val="both"/>
      </w:pPr>
    </w:p>
    <w:p w14:paraId="1AC89B22" w14:textId="77777777" w:rsidR="006F0343" w:rsidRDefault="006F0343" w:rsidP="00C47935">
      <w:pPr>
        <w:jc w:val="both"/>
      </w:pPr>
    </w:p>
    <w:p w14:paraId="04595588" w14:textId="77777777" w:rsidR="00456086" w:rsidRDefault="00456086" w:rsidP="00C47935">
      <w:pPr>
        <w:jc w:val="both"/>
        <w:rPr>
          <w:rFonts w:ascii="Arial" w:hAnsi="Arial" w:cs="Arial"/>
        </w:rPr>
      </w:pPr>
    </w:p>
    <w:p w14:paraId="1423CD79" w14:textId="23FDBD74" w:rsidR="00C47935" w:rsidRPr="006F0343" w:rsidRDefault="00A37407" w:rsidP="00C47935">
      <w:pPr>
        <w:jc w:val="both"/>
        <w:rPr>
          <w:rFonts w:ascii="Arial" w:hAnsi="Arial" w:cs="Arial"/>
        </w:rPr>
      </w:pPr>
      <w:r w:rsidRPr="006F0343">
        <w:rPr>
          <w:rFonts w:ascii="Arial" w:hAnsi="Arial" w:cs="Arial"/>
        </w:rPr>
        <w:t>*</w:t>
      </w:r>
      <w:r w:rsidR="00C47935" w:rsidRPr="006F0343">
        <w:rPr>
          <w:rFonts w:ascii="Arial" w:hAnsi="Arial" w:cs="Arial"/>
        </w:rPr>
        <w:t>Del periodo del 15 de mayo de 2018 al 14 de junio de 2018, fueron emitidas 2848 resoluciones de trámite en forma</w:t>
      </w:r>
      <w:r w:rsidRPr="006F0343">
        <w:rPr>
          <w:rFonts w:ascii="Arial" w:hAnsi="Arial" w:cs="Arial"/>
        </w:rPr>
        <w:t xml:space="preserve"> electrónica, </w:t>
      </w:r>
      <w:r w:rsidR="00C47935" w:rsidRPr="006F0343">
        <w:rPr>
          <w:rFonts w:ascii="Arial" w:hAnsi="Arial" w:cs="Arial"/>
        </w:rPr>
        <w:t>dentro de los distintos asuntos que se conocen en esta Corte.</w:t>
      </w:r>
    </w:p>
    <w:p w14:paraId="3C8E65BC" w14:textId="77777777" w:rsidR="00C47935" w:rsidRDefault="00C47935" w:rsidP="00C47935">
      <w:r>
        <w:br w:type="page"/>
      </w:r>
    </w:p>
    <w:p w14:paraId="3DE1C1C7" w14:textId="77777777" w:rsidR="00C47935" w:rsidRDefault="00C47935" w:rsidP="007C42EC">
      <w:pPr>
        <w:jc w:val="center"/>
      </w:pPr>
      <w:r>
        <w:rPr>
          <w:noProof/>
          <w:lang w:val="es-GT" w:eastAsia="es-GT"/>
        </w:rPr>
        <w:lastRenderedPageBreak/>
        <w:drawing>
          <wp:inline distT="0" distB="0" distL="0" distR="0" wp14:anchorId="0A67FFF0" wp14:editId="52D24E43">
            <wp:extent cx="4924425" cy="2219325"/>
            <wp:effectExtent l="19050" t="0" r="9525"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8D3B906" w14:textId="77777777" w:rsidR="00C47935" w:rsidRDefault="00C47935" w:rsidP="00C47935">
      <w:pPr>
        <w:jc w:val="both"/>
      </w:pPr>
    </w:p>
    <w:p w14:paraId="4CD6A413" w14:textId="77777777" w:rsidR="00C47935" w:rsidRDefault="00C47935" w:rsidP="00C47935">
      <w:pPr>
        <w:jc w:val="both"/>
      </w:pPr>
    </w:p>
    <w:tbl>
      <w:tblPr>
        <w:tblW w:w="6600" w:type="dxa"/>
        <w:jc w:val="center"/>
        <w:tblCellMar>
          <w:left w:w="70" w:type="dxa"/>
          <w:right w:w="70" w:type="dxa"/>
        </w:tblCellMar>
        <w:tblLook w:val="04A0" w:firstRow="1" w:lastRow="0" w:firstColumn="1" w:lastColumn="0" w:noHBand="0" w:noVBand="1"/>
      </w:tblPr>
      <w:tblGrid>
        <w:gridCol w:w="5460"/>
        <w:gridCol w:w="1140"/>
      </w:tblGrid>
      <w:tr w:rsidR="00C47935" w:rsidRPr="00C75060" w14:paraId="6A5BF098" w14:textId="77777777" w:rsidTr="007C42E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61615DAB" w14:textId="77777777" w:rsidR="00C47935" w:rsidRPr="00C75060" w:rsidRDefault="00C47935" w:rsidP="00C47935">
            <w:pPr>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SECCION</w:t>
            </w:r>
          </w:p>
        </w:tc>
        <w:tc>
          <w:tcPr>
            <w:tcW w:w="1140" w:type="dxa"/>
            <w:tcBorders>
              <w:top w:val="nil"/>
              <w:left w:val="single" w:sz="4" w:space="0" w:color="FFFFFF"/>
              <w:bottom w:val="single" w:sz="12" w:space="0" w:color="FFFFFF"/>
              <w:right w:val="nil"/>
            </w:tcBorders>
            <w:shd w:val="clear" w:color="4F81BD" w:fill="4F81BD"/>
            <w:noWrap/>
            <w:vAlign w:val="bottom"/>
            <w:hideMark/>
          </w:tcPr>
          <w:p w14:paraId="6F53511E" w14:textId="77777777" w:rsidR="00C47935" w:rsidRPr="00C75060" w:rsidRDefault="00C47935" w:rsidP="00C47935">
            <w:pPr>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CANTIDAD</w:t>
            </w:r>
          </w:p>
        </w:tc>
      </w:tr>
      <w:tr w:rsidR="00C47935" w:rsidRPr="00C75060" w14:paraId="40045E2A"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6429EB6E"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SECCION DE FAMILIA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739D099"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26</w:t>
            </w:r>
          </w:p>
        </w:tc>
      </w:tr>
      <w:tr w:rsidR="00C47935" w:rsidRPr="00C75060" w14:paraId="416782F6"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29D5045"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SECCION LABORAL</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81D26D4"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71</w:t>
            </w:r>
          </w:p>
        </w:tc>
      </w:tr>
      <w:tr w:rsidR="00C47935" w:rsidRPr="00C75060" w14:paraId="721FDC20"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B17F015"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SECCION PENAL</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06231DE"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105</w:t>
            </w:r>
          </w:p>
        </w:tc>
      </w:tr>
      <w:tr w:rsidR="00C47935" w:rsidRPr="00C75060" w14:paraId="50B42358"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4B4CA698"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SECCION TRIBUTARIA ADMINISTRATIVA</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569FEF82"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79</w:t>
            </w:r>
          </w:p>
        </w:tc>
      </w:tr>
      <w:tr w:rsidR="00C47935" w:rsidRPr="00C75060" w14:paraId="2B3A8F29" w14:textId="77777777" w:rsidTr="007C42E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29BCCDFF" w14:textId="77777777" w:rsidR="00C47935" w:rsidRPr="00C75060"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4B37801C" w14:textId="77777777" w:rsidR="00C47935" w:rsidRPr="00C75060" w:rsidRDefault="00C47935" w:rsidP="00C47935">
            <w:pPr>
              <w:jc w:val="right"/>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281</w:t>
            </w:r>
          </w:p>
        </w:tc>
      </w:tr>
    </w:tbl>
    <w:p w14:paraId="2DB913EC" w14:textId="77777777" w:rsidR="007C42EC" w:rsidRPr="007C42EC" w:rsidRDefault="007C42EC" w:rsidP="00C47935">
      <w:pPr>
        <w:jc w:val="both"/>
        <w:rPr>
          <w:rFonts w:ascii="Arial" w:hAnsi="Arial" w:cs="Arial"/>
          <w:sz w:val="22"/>
        </w:rPr>
      </w:pPr>
    </w:p>
    <w:p w14:paraId="4093F60B" w14:textId="77777777" w:rsidR="00C47935" w:rsidRDefault="00C47935" w:rsidP="00C47935">
      <w:pPr>
        <w:jc w:val="both"/>
      </w:pPr>
    </w:p>
    <w:p w14:paraId="0752EC00" w14:textId="77777777" w:rsidR="00C47935" w:rsidRDefault="00C47935" w:rsidP="007C42EC">
      <w:pPr>
        <w:jc w:val="center"/>
      </w:pPr>
      <w:r>
        <w:rPr>
          <w:noProof/>
          <w:lang w:val="es-GT" w:eastAsia="es-GT"/>
        </w:rPr>
        <w:drawing>
          <wp:inline distT="0" distB="0" distL="0" distR="0" wp14:anchorId="69114365" wp14:editId="5653587A">
            <wp:extent cx="4924425" cy="2219325"/>
            <wp:effectExtent l="19050" t="0" r="9525"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E51E53B" w14:textId="77777777" w:rsidR="00C47935" w:rsidRDefault="00C47935" w:rsidP="00C47935">
      <w:pPr>
        <w:jc w:val="both"/>
      </w:pPr>
    </w:p>
    <w:tbl>
      <w:tblPr>
        <w:tblW w:w="6600" w:type="dxa"/>
        <w:jc w:val="center"/>
        <w:tblCellMar>
          <w:left w:w="70" w:type="dxa"/>
          <w:right w:w="70" w:type="dxa"/>
        </w:tblCellMar>
        <w:tblLook w:val="04A0" w:firstRow="1" w:lastRow="0" w:firstColumn="1" w:lastColumn="0" w:noHBand="0" w:noVBand="1"/>
      </w:tblPr>
      <w:tblGrid>
        <w:gridCol w:w="5460"/>
        <w:gridCol w:w="1140"/>
      </w:tblGrid>
      <w:tr w:rsidR="00C47935" w:rsidRPr="00C75060" w14:paraId="10EFE171" w14:textId="77777777" w:rsidTr="007C42EC">
        <w:trPr>
          <w:trHeight w:val="240"/>
          <w:jc w:val="center"/>
        </w:trPr>
        <w:tc>
          <w:tcPr>
            <w:tcW w:w="5460" w:type="dxa"/>
            <w:tcBorders>
              <w:top w:val="nil"/>
              <w:left w:val="nil"/>
              <w:bottom w:val="single" w:sz="12" w:space="0" w:color="FFFFFF"/>
              <w:right w:val="single" w:sz="4" w:space="0" w:color="FFFFFF"/>
            </w:tcBorders>
            <w:shd w:val="clear" w:color="4F81BD" w:fill="4F81BD"/>
            <w:noWrap/>
            <w:vAlign w:val="bottom"/>
            <w:hideMark/>
          </w:tcPr>
          <w:p w14:paraId="06D3F71B" w14:textId="77777777" w:rsidR="00C47935" w:rsidRPr="00C75060" w:rsidRDefault="00C47935" w:rsidP="00C47935">
            <w:pPr>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Magistratura</w:t>
            </w:r>
          </w:p>
        </w:tc>
        <w:tc>
          <w:tcPr>
            <w:tcW w:w="1140" w:type="dxa"/>
            <w:tcBorders>
              <w:top w:val="nil"/>
              <w:left w:val="single" w:sz="4" w:space="0" w:color="FFFFFF"/>
              <w:bottom w:val="single" w:sz="12" w:space="0" w:color="FFFFFF"/>
              <w:right w:val="nil"/>
            </w:tcBorders>
            <w:shd w:val="clear" w:color="4F81BD" w:fill="4F81BD"/>
            <w:noWrap/>
            <w:vAlign w:val="bottom"/>
            <w:hideMark/>
          </w:tcPr>
          <w:p w14:paraId="0CBB8527" w14:textId="77777777" w:rsidR="00C47935" w:rsidRPr="00C75060" w:rsidRDefault="00C47935" w:rsidP="00C47935">
            <w:pPr>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Cantidad</w:t>
            </w:r>
          </w:p>
        </w:tc>
      </w:tr>
      <w:tr w:rsidR="00C47935" w:rsidRPr="00C75060" w14:paraId="7A507FCC"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5DA86F56"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MAGISTRATURA I</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21C4146E"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93</w:t>
            </w:r>
          </w:p>
        </w:tc>
      </w:tr>
      <w:tr w:rsidR="00C47935" w:rsidRPr="00C75060" w14:paraId="19718E31"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7D43AC04"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MAGISTRATURA II</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282B1FD9"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80</w:t>
            </w:r>
          </w:p>
        </w:tc>
      </w:tr>
      <w:tr w:rsidR="00C47935" w:rsidRPr="00C75060" w14:paraId="12F64F3E"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3468B6C8"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MAGISTRATURA III</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3038ED59"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91</w:t>
            </w:r>
          </w:p>
        </w:tc>
      </w:tr>
      <w:tr w:rsidR="00C47935" w:rsidRPr="00C75060" w14:paraId="089069E3"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DCE6F1" w:fill="DCE6F1"/>
            <w:noWrap/>
            <w:vAlign w:val="bottom"/>
            <w:hideMark/>
          </w:tcPr>
          <w:p w14:paraId="0E4AC42F"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MAGISTRATURA IV</w:t>
            </w:r>
          </w:p>
        </w:tc>
        <w:tc>
          <w:tcPr>
            <w:tcW w:w="1140" w:type="dxa"/>
            <w:tcBorders>
              <w:top w:val="single" w:sz="4" w:space="0" w:color="FFFFFF"/>
              <w:left w:val="single" w:sz="4" w:space="0" w:color="FFFFFF"/>
              <w:bottom w:val="single" w:sz="4" w:space="0" w:color="FFFFFF"/>
              <w:right w:val="nil"/>
            </w:tcBorders>
            <w:shd w:val="clear" w:color="DCE6F1" w:fill="DCE6F1"/>
            <w:noWrap/>
            <w:vAlign w:val="bottom"/>
            <w:hideMark/>
          </w:tcPr>
          <w:p w14:paraId="6554FD90"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78</w:t>
            </w:r>
          </w:p>
        </w:tc>
      </w:tr>
      <w:tr w:rsidR="00C47935" w:rsidRPr="00C75060" w14:paraId="26C0BA0E" w14:textId="77777777" w:rsidTr="007C42EC">
        <w:trPr>
          <w:trHeight w:val="240"/>
          <w:jc w:val="center"/>
        </w:trPr>
        <w:tc>
          <w:tcPr>
            <w:tcW w:w="5460" w:type="dxa"/>
            <w:tcBorders>
              <w:top w:val="single" w:sz="4" w:space="0" w:color="FFFFFF"/>
              <w:left w:val="nil"/>
              <w:bottom w:val="single" w:sz="4" w:space="0" w:color="FFFFFF"/>
              <w:right w:val="single" w:sz="4" w:space="0" w:color="FFFFFF"/>
            </w:tcBorders>
            <w:shd w:val="clear" w:color="B8CCE4" w:fill="B8CCE4"/>
            <w:noWrap/>
            <w:vAlign w:val="bottom"/>
            <w:hideMark/>
          </w:tcPr>
          <w:p w14:paraId="273AE483" w14:textId="77777777" w:rsidR="00C47935" w:rsidRPr="00C75060" w:rsidRDefault="00C47935" w:rsidP="00C47935">
            <w:pPr>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PRESIDENCIA</w:t>
            </w:r>
          </w:p>
        </w:tc>
        <w:tc>
          <w:tcPr>
            <w:tcW w:w="1140" w:type="dxa"/>
            <w:tcBorders>
              <w:top w:val="single" w:sz="4" w:space="0" w:color="FFFFFF"/>
              <w:left w:val="single" w:sz="4" w:space="0" w:color="FFFFFF"/>
              <w:bottom w:val="single" w:sz="4" w:space="0" w:color="FFFFFF"/>
              <w:right w:val="nil"/>
            </w:tcBorders>
            <w:shd w:val="clear" w:color="B8CCE4" w:fill="B8CCE4"/>
            <w:noWrap/>
            <w:vAlign w:val="bottom"/>
            <w:hideMark/>
          </w:tcPr>
          <w:p w14:paraId="195D2E2A" w14:textId="77777777" w:rsidR="00C47935" w:rsidRPr="00C75060" w:rsidRDefault="00C47935" w:rsidP="00C47935">
            <w:pPr>
              <w:jc w:val="right"/>
              <w:rPr>
                <w:rFonts w:ascii="Calibri" w:eastAsia="Times New Roman" w:hAnsi="Calibri" w:cs="Calibri"/>
                <w:color w:val="000000"/>
                <w:sz w:val="18"/>
                <w:szCs w:val="18"/>
                <w:lang w:eastAsia="es-GT"/>
              </w:rPr>
            </w:pPr>
            <w:r w:rsidRPr="00C75060">
              <w:rPr>
                <w:rFonts w:ascii="Calibri" w:eastAsia="Times New Roman" w:hAnsi="Calibri" w:cs="Calibri"/>
                <w:color w:val="000000"/>
                <w:sz w:val="18"/>
                <w:szCs w:val="18"/>
                <w:lang w:eastAsia="es-GT"/>
              </w:rPr>
              <w:t>14</w:t>
            </w:r>
          </w:p>
        </w:tc>
      </w:tr>
      <w:tr w:rsidR="00C47935" w:rsidRPr="00C75060" w14:paraId="5641E1AB" w14:textId="77777777" w:rsidTr="007C42EC">
        <w:trPr>
          <w:trHeight w:val="240"/>
          <w:jc w:val="center"/>
        </w:trPr>
        <w:tc>
          <w:tcPr>
            <w:tcW w:w="5460" w:type="dxa"/>
            <w:tcBorders>
              <w:top w:val="single" w:sz="12" w:space="0" w:color="FFFFFF"/>
              <w:left w:val="nil"/>
              <w:bottom w:val="nil"/>
              <w:right w:val="single" w:sz="4" w:space="0" w:color="FFFFFF"/>
            </w:tcBorders>
            <w:shd w:val="clear" w:color="4F81BD" w:fill="4F81BD"/>
            <w:noWrap/>
            <w:vAlign w:val="bottom"/>
            <w:hideMark/>
          </w:tcPr>
          <w:p w14:paraId="4AAE78C9" w14:textId="77777777" w:rsidR="00C47935" w:rsidRPr="00C75060" w:rsidRDefault="00C47935" w:rsidP="00C47935">
            <w:pPr>
              <w:jc w:val="right"/>
              <w:rPr>
                <w:rFonts w:ascii="Calibri" w:eastAsia="Times New Roman" w:hAnsi="Calibri" w:cs="Calibri"/>
                <w:color w:val="000000"/>
                <w:sz w:val="18"/>
                <w:szCs w:val="18"/>
                <w:lang w:eastAsia="es-GT"/>
              </w:rPr>
            </w:pPr>
          </w:p>
        </w:tc>
        <w:tc>
          <w:tcPr>
            <w:tcW w:w="1140" w:type="dxa"/>
            <w:tcBorders>
              <w:top w:val="single" w:sz="12" w:space="0" w:color="FFFFFF"/>
              <w:left w:val="single" w:sz="4" w:space="0" w:color="FFFFFF"/>
              <w:bottom w:val="nil"/>
              <w:right w:val="nil"/>
            </w:tcBorders>
            <w:shd w:val="clear" w:color="4F81BD" w:fill="4F81BD"/>
            <w:noWrap/>
            <w:vAlign w:val="bottom"/>
            <w:hideMark/>
          </w:tcPr>
          <w:p w14:paraId="225C9EB9" w14:textId="77777777" w:rsidR="00C47935" w:rsidRPr="00C75060" w:rsidRDefault="00C47935" w:rsidP="00C47935">
            <w:pPr>
              <w:jc w:val="right"/>
              <w:rPr>
                <w:rFonts w:ascii="Calibri" w:eastAsia="Times New Roman" w:hAnsi="Calibri" w:cs="Calibri"/>
                <w:b/>
                <w:bCs/>
                <w:color w:val="FFFFFF"/>
                <w:sz w:val="18"/>
                <w:szCs w:val="18"/>
                <w:lang w:eastAsia="es-GT"/>
              </w:rPr>
            </w:pPr>
            <w:r w:rsidRPr="00C75060">
              <w:rPr>
                <w:rFonts w:ascii="Calibri" w:eastAsia="Times New Roman" w:hAnsi="Calibri" w:cs="Calibri"/>
                <w:b/>
                <w:bCs/>
                <w:color w:val="FFFFFF"/>
                <w:sz w:val="18"/>
                <w:szCs w:val="18"/>
                <w:lang w:eastAsia="es-GT"/>
              </w:rPr>
              <w:t>356</w:t>
            </w:r>
          </w:p>
        </w:tc>
      </w:tr>
    </w:tbl>
    <w:p w14:paraId="387B3B62" w14:textId="77777777" w:rsidR="00C47935" w:rsidRDefault="00C47935" w:rsidP="00C47935">
      <w:pPr>
        <w:jc w:val="both"/>
      </w:pPr>
    </w:p>
    <w:p w14:paraId="6AA1E568" w14:textId="77777777" w:rsidR="00C47935" w:rsidRDefault="00C47935" w:rsidP="00C47935">
      <w:pPr>
        <w:jc w:val="both"/>
      </w:pPr>
    </w:p>
    <w:p w14:paraId="4ADDFA5E" w14:textId="77777777" w:rsidR="00C47935" w:rsidRDefault="00C47935" w:rsidP="00C47935">
      <w:pPr>
        <w:jc w:val="both"/>
      </w:pPr>
    </w:p>
    <w:p w14:paraId="4158E02F" w14:textId="77777777" w:rsidR="007F36F3" w:rsidRPr="007F36F3" w:rsidRDefault="007F36F3" w:rsidP="007F36F3">
      <w:pPr>
        <w:spacing w:line="360" w:lineRule="auto"/>
        <w:jc w:val="both"/>
        <w:rPr>
          <w:rFonts w:ascii="Arial" w:hAnsi="Arial" w:cs="Arial"/>
        </w:rPr>
      </w:pPr>
    </w:p>
    <w:p w14:paraId="4EFAF5FB" w14:textId="551F1835" w:rsidR="007C42EC" w:rsidRPr="006F0343" w:rsidRDefault="007C42EC" w:rsidP="007C42EC">
      <w:pPr>
        <w:pStyle w:val="Prrafodelista"/>
        <w:numPr>
          <w:ilvl w:val="0"/>
          <w:numId w:val="6"/>
        </w:numPr>
        <w:jc w:val="both"/>
        <w:outlineLvl w:val="1"/>
        <w:rPr>
          <w:rFonts w:ascii="Arial" w:hAnsi="Arial" w:cs="Arial"/>
          <w:b/>
        </w:rPr>
      </w:pPr>
      <w:bookmarkStart w:id="5" w:name="_Toc514332482"/>
      <w:bookmarkStart w:id="6" w:name="_Toc517346579"/>
      <w:r w:rsidRPr="006F0343">
        <w:rPr>
          <w:rFonts w:ascii="Arial" w:hAnsi="Arial" w:cs="Arial"/>
          <w:b/>
        </w:rPr>
        <w:t>NÚMERO DE AUTOS EMITIDOS POR EL PLENO DE LA CORTE DE CONSTITUCIONALIDAD (POR MAGISTRATURA Y POR TIPO DE EXPEDIENTE)</w:t>
      </w:r>
      <w:bookmarkEnd w:id="5"/>
      <w:bookmarkEnd w:id="6"/>
    </w:p>
    <w:p w14:paraId="7A540639" w14:textId="77777777" w:rsidR="007C42EC" w:rsidRDefault="007C42EC" w:rsidP="007C42EC">
      <w:pPr>
        <w:jc w:val="both"/>
        <w:outlineLvl w:val="1"/>
        <w:rPr>
          <w:rFonts w:cs="Arial"/>
          <w:b/>
        </w:rPr>
      </w:pPr>
    </w:p>
    <w:tbl>
      <w:tblPr>
        <w:tblStyle w:val="Tabladecuadrcula5oscura-nfasis1"/>
        <w:tblpPr w:leftFromText="141" w:rightFromText="141" w:vertAnchor="text" w:horzAnchor="page" w:tblpX="910" w:tblpY="63"/>
        <w:tblW w:w="10599" w:type="dxa"/>
        <w:tblLook w:val="04A0" w:firstRow="1" w:lastRow="0" w:firstColumn="1" w:lastColumn="0" w:noHBand="0" w:noVBand="1"/>
      </w:tblPr>
      <w:tblGrid>
        <w:gridCol w:w="1686"/>
        <w:gridCol w:w="1447"/>
        <w:gridCol w:w="1470"/>
        <w:gridCol w:w="1215"/>
        <w:gridCol w:w="1470"/>
        <w:gridCol w:w="1470"/>
        <w:gridCol w:w="1139"/>
        <w:gridCol w:w="702"/>
      </w:tblGrid>
      <w:tr w:rsidR="00387CBF" w:rsidRPr="005D52B6" w14:paraId="355B1E3D" w14:textId="77777777" w:rsidTr="0062454D">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8835914" w14:textId="77777777" w:rsidR="00387CBF" w:rsidRPr="005D52B6" w:rsidRDefault="00387CBF" w:rsidP="00387CBF">
            <w:pPr>
              <w:rPr>
                <w:rFonts w:eastAsia="Times New Roman" w:cs="Arial"/>
                <w:color w:val="808080"/>
                <w:sz w:val="18"/>
                <w:szCs w:val="18"/>
                <w:lang w:eastAsia="es-GT"/>
              </w:rPr>
            </w:pPr>
          </w:p>
        </w:tc>
        <w:tc>
          <w:tcPr>
            <w:tcW w:w="1447" w:type="dxa"/>
            <w:hideMark/>
          </w:tcPr>
          <w:p w14:paraId="686C145C"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11FD43B0"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III</w:t>
            </w:r>
          </w:p>
        </w:tc>
        <w:tc>
          <w:tcPr>
            <w:tcW w:w="1470" w:type="dxa"/>
            <w:hideMark/>
          </w:tcPr>
          <w:p w14:paraId="1555FD84"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3C1A6E3C"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IV</w:t>
            </w:r>
          </w:p>
        </w:tc>
        <w:tc>
          <w:tcPr>
            <w:tcW w:w="1215" w:type="dxa"/>
            <w:hideMark/>
          </w:tcPr>
          <w:p w14:paraId="1EEB809B"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5D03CF95"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PRESIDENCIA</w:t>
            </w:r>
          </w:p>
        </w:tc>
        <w:tc>
          <w:tcPr>
            <w:tcW w:w="1470" w:type="dxa"/>
            <w:hideMark/>
          </w:tcPr>
          <w:p w14:paraId="4BB17102"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763F7485"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w:t>
            </w:r>
          </w:p>
        </w:tc>
        <w:tc>
          <w:tcPr>
            <w:tcW w:w="1470" w:type="dxa"/>
            <w:hideMark/>
          </w:tcPr>
          <w:p w14:paraId="71492421"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p>
          <w:p w14:paraId="7B661A02"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bCs w:val="0"/>
                <w:color w:val="FFFFFF"/>
                <w:sz w:val="18"/>
                <w:szCs w:val="18"/>
                <w:lang w:eastAsia="es-GT"/>
              </w:rPr>
              <w:t>MAGISTRATURA II</w:t>
            </w:r>
          </w:p>
        </w:tc>
        <w:tc>
          <w:tcPr>
            <w:tcW w:w="1139" w:type="dxa"/>
            <w:noWrap/>
            <w:hideMark/>
          </w:tcPr>
          <w:p w14:paraId="1DFBEDFE"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14:paraId="1700BD22"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SECRETARIA</w:t>
            </w:r>
          </w:p>
        </w:tc>
        <w:tc>
          <w:tcPr>
            <w:tcW w:w="702" w:type="dxa"/>
            <w:noWrap/>
            <w:hideMark/>
          </w:tcPr>
          <w:p w14:paraId="64E5E13E" w14:textId="77777777" w:rsidR="0062454D" w:rsidRDefault="0062454D"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FFFFFF"/>
                <w:sz w:val="18"/>
                <w:szCs w:val="18"/>
                <w:lang w:eastAsia="es-GT"/>
              </w:rPr>
            </w:pPr>
          </w:p>
          <w:p w14:paraId="12648551" w14:textId="77777777" w:rsidR="00387CBF" w:rsidRPr="005D52B6" w:rsidRDefault="00387CBF" w:rsidP="00387CBF">
            <w:pPr>
              <w:jc w:val="center"/>
              <w:cnfStyle w:val="100000000000" w:firstRow="1" w:lastRow="0" w:firstColumn="0" w:lastColumn="0" w:oddVBand="0" w:evenVBand="0" w:oddHBand="0" w:evenHBand="0" w:firstRowFirstColumn="0" w:firstRowLastColumn="0" w:lastRowFirstColumn="0" w:lastRowLastColumn="0"/>
              <w:rPr>
                <w:rFonts w:eastAsia="Times New Roman" w:cs="Arial"/>
                <w:bCs w:val="0"/>
                <w:color w:val="FFFFFF"/>
                <w:sz w:val="18"/>
                <w:szCs w:val="18"/>
                <w:lang w:eastAsia="es-GT"/>
              </w:rPr>
            </w:pPr>
            <w:r w:rsidRPr="005D52B6">
              <w:rPr>
                <w:rFonts w:eastAsia="Times New Roman" w:cs="Arial"/>
                <w:color w:val="FFFFFF"/>
                <w:sz w:val="18"/>
                <w:szCs w:val="18"/>
                <w:lang w:eastAsia="es-GT"/>
              </w:rPr>
              <w:t>TOTAL</w:t>
            </w:r>
          </w:p>
        </w:tc>
      </w:tr>
      <w:tr w:rsidR="0062454D" w:rsidRPr="005D52B6" w14:paraId="5CBCEF4A"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98DEF54" w14:textId="77777777" w:rsidR="0062454D" w:rsidRDefault="0062454D" w:rsidP="00387CBF">
            <w:pPr>
              <w:rPr>
                <w:rFonts w:ascii="Calibri" w:eastAsia="Times New Roman" w:hAnsi="Calibri" w:cs="Arial"/>
                <w:sz w:val="18"/>
                <w:szCs w:val="18"/>
                <w:lang w:eastAsia="es-GT"/>
              </w:rPr>
            </w:pPr>
          </w:p>
          <w:p w14:paraId="03A3CB47" w14:textId="242F0B5A"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A</w:t>
            </w:r>
            <w:r>
              <w:rPr>
                <w:rFonts w:ascii="Calibri" w:eastAsia="Times New Roman" w:hAnsi="Calibri" w:cs="Arial"/>
                <w:sz w:val="18"/>
                <w:szCs w:val="18"/>
                <w:lang w:eastAsia="es-GT"/>
              </w:rPr>
              <w:t>PELACIÓN DE AUTO EN AMPARO</w:t>
            </w:r>
          </w:p>
        </w:tc>
        <w:tc>
          <w:tcPr>
            <w:tcW w:w="1447" w:type="dxa"/>
            <w:noWrap/>
            <w:hideMark/>
          </w:tcPr>
          <w:p w14:paraId="3DBA105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30</w:t>
            </w:r>
          </w:p>
        </w:tc>
        <w:tc>
          <w:tcPr>
            <w:tcW w:w="1470" w:type="dxa"/>
            <w:noWrap/>
            <w:hideMark/>
          </w:tcPr>
          <w:p w14:paraId="261210F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18</w:t>
            </w:r>
          </w:p>
        </w:tc>
        <w:tc>
          <w:tcPr>
            <w:tcW w:w="1215" w:type="dxa"/>
            <w:noWrap/>
            <w:hideMark/>
          </w:tcPr>
          <w:p w14:paraId="1E214CB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8</w:t>
            </w:r>
          </w:p>
        </w:tc>
        <w:tc>
          <w:tcPr>
            <w:tcW w:w="1470" w:type="dxa"/>
            <w:noWrap/>
            <w:hideMark/>
          </w:tcPr>
          <w:p w14:paraId="7E87D2ED"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29</w:t>
            </w:r>
          </w:p>
        </w:tc>
        <w:tc>
          <w:tcPr>
            <w:tcW w:w="1470" w:type="dxa"/>
            <w:noWrap/>
            <w:hideMark/>
          </w:tcPr>
          <w:p w14:paraId="3BB3C9E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33</w:t>
            </w:r>
          </w:p>
        </w:tc>
        <w:tc>
          <w:tcPr>
            <w:tcW w:w="1139" w:type="dxa"/>
            <w:noWrap/>
            <w:hideMark/>
          </w:tcPr>
          <w:p w14:paraId="7B54994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7788F8C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118</w:t>
            </w:r>
          </w:p>
        </w:tc>
      </w:tr>
      <w:tr w:rsidR="0062454D" w:rsidRPr="005D52B6" w14:paraId="6DE9911D"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52345E8" w14:textId="77777777" w:rsidR="0062454D" w:rsidRDefault="0062454D" w:rsidP="00387CBF">
            <w:pPr>
              <w:rPr>
                <w:rFonts w:ascii="Calibri" w:eastAsia="Times New Roman" w:hAnsi="Calibri" w:cs="Arial"/>
                <w:sz w:val="18"/>
                <w:szCs w:val="18"/>
                <w:lang w:eastAsia="es-GT"/>
              </w:rPr>
            </w:pPr>
          </w:p>
          <w:p w14:paraId="5734D39B" w14:textId="336E927F"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APELACIÓN DE AUTO POR SUSPENSIÓN</w:t>
            </w:r>
          </w:p>
        </w:tc>
        <w:tc>
          <w:tcPr>
            <w:tcW w:w="1447" w:type="dxa"/>
            <w:noWrap/>
            <w:hideMark/>
          </w:tcPr>
          <w:p w14:paraId="20A6C67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17</w:t>
            </w:r>
          </w:p>
        </w:tc>
        <w:tc>
          <w:tcPr>
            <w:tcW w:w="1470" w:type="dxa"/>
            <w:noWrap/>
            <w:hideMark/>
          </w:tcPr>
          <w:p w14:paraId="39187EF3"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10</w:t>
            </w:r>
          </w:p>
        </w:tc>
        <w:tc>
          <w:tcPr>
            <w:tcW w:w="1215" w:type="dxa"/>
            <w:noWrap/>
            <w:hideMark/>
          </w:tcPr>
          <w:p w14:paraId="7BCB013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470" w:type="dxa"/>
            <w:noWrap/>
            <w:hideMark/>
          </w:tcPr>
          <w:p w14:paraId="35F9E1F6"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5</w:t>
            </w:r>
          </w:p>
        </w:tc>
        <w:tc>
          <w:tcPr>
            <w:tcW w:w="1470" w:type="dxa"/>
            <w:noWrap/>
            <w:hideMark/>
          </w:tcPr>
          <w:p w14:paraId="4E5E6B84"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16</w:t>
            </w:r>
          </w:p>
        </w:tc>
        <w:tc>
          <w:tcPr>
            <w:tcW w:w="1139" w:type="dxa"/>
            <w:noWrap/>
            <w:hideMark/>
          </w:tcPr>
          <w:p w14:paraId="174F75EE"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5E6BF02B"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50</w:t>
            </w:r>
          </w:p>
        </w:tc>
      </w:tr>
      <w:tr w:rsidR="0062454D" w:rsidRPr="005D52B6" w14:paraId="049655D5"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353D8756" w14:textId="77777777" w:rsidR="0062454D" w:rsidRDefault="0062454D" w:rsidP="00387CBF">
            <w:pPr>
              <w:rPr>
                <w:rFonts w:ascii="Calibri" w:eastAsia="Times New Roman" w:hAnsi="Calibri" w:cs="Arial"/>
                <w:sz w:val="18"/>
                <w:szCs w:val="18"/>
                <w:lang w:eastAsia="es-GT"/>
              </w:rPr>
            </w:pPr>
          </w:p>
          <w:p w14:paraId="3470EA2A" w14:textId="2299A990"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QUEJA</w:t>
            </w:r>
          </w:p>
        </w:tc>
        <w:tc>
          <w:tcPr>
            <w:tcW w:w="1447" w:type="dxa"/>
            <w:noWrap/>
            <w:hideMark/>
          </w:tcPr>
          <w:p w14:paraId="6AD424F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10</w:t>
            </w:r>
          </w:p>
        </w:tc>
        <w:tc>
          <w:tcPr>
            <w:tcW w:w="1470" w:type="dxa"/>
            <w:noWrap/>
            <w:hideMark/>
          </w:tcPr>
          <w:p w14:paraId="679C3F5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4</w:t>
            </w:r>
          </w:p>
        </w:tc>
        <w:tc>
          <w:tcPr>
            <w:tcW w:w="1215" w:type="dxa"/>
            <w:noWrap/>
            <w:hideMark/>
          </w:tcPr>
          <w:p w14:paraId="70381FB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470" w:type="dxa"/>
            <w:noWrap/>
            <w:hideMark/>
          </w:tcPr>
          <w:p w14:paraId="3425812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6</w:t>
            </w:r>
          </w:p>
        </w:tc>
        <w:tc>
          <w:tcPr>
            <w:tcW w:w="1470" w:type="dxa"/>
            <w:noWrap/>
            <w:hideMark/>
          </w:tcPr>
          <w:p w14:paraId="1DD88EB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8</w:t>
            </w:r>
          </w:p>
        </w:tc>
        <w:tc>
          <w:tcPr>
            <w:tcW w:w="1139" w:type="dxa"/>
            <w:noWrap/>
            <w:hideMark/>
          </w:tcPr>
          <w:p w14:paraId="17E791EB"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29D5A7E2"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30</w:t>
            </w:r>
          </w:p>
        </w:tc>
      </w:tr>
      <w:tr w:rsidR="0062454D" w:rsidRPr="005D52B6" w14:paraId="47D20A93"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47DAE9C" w14:textId="77777777" w:rsidR="0062454D" w:rsidRDefault="0062454D" w:rsidP="00387CBF">
            <w:pPr>
              <w:rPr>
                <w:rFonts w:ascii="Calibri" w:eastAsia="Times New Roman" w:hAnsi="Calibri" w:cs="Arial"/>
                <w:sz w:val="18"/>
                <w:szCs w:val="18"/>
                <w:lang w:eastAsia="es-GT"/>
              </w:rPr>
            </w:pPr>
          </w:p>
          <w:p w14:paraId="16677FDC" w14:textId="44A4243D"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PLANTEAMIENTO DE ERROR SUBSTANCIAL EN EL PROCEDIMIENTO</w:t>
            </w:r>
          </w:p>
        </w:tc>
        <w:tc>
          <w:tcPr>
            <w:tcW w:w="1447" w:type="dxa"/>
            <w:noWrap/>
            <w:hideMark/>
          </w:tcPr>
          <w:p w14:paraId="1BA0C63C"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470" w:type="dxa"/>
            <w:noWrap/>
            <w:hideMark/>
          </w:tcPr>
          <w:p w14:paraId="01E19ED4"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215" w:type="dxa"/>
            <w:noWrap/>
            <w:hideMark/>
          </w:tcPr>
          <w:p w14:paraId="4796D2E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0024CD7F"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w:t>
            </w:r>
          </w:p>
        </w:tc>
        <w:tc>
          <w:tcPr>
            <w:tcW w:w="1470" w:type="dxa"/>
            <w:noWrap/>
            <w:hideMark/>
          </w:tcPr>
          <w:p w14:paraId="1EEC3DC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6809ECEE"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5FD34A30"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7</w:t>
            </w:r>
          </w:p>
        </w:tc>
      </w:tr>
      <w:tr w:rsidR="0062454D" w:rsidRPr="005D52B6" w14:paraId="1F83A63B"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34A04B46" w14:textId="77777777" w:rsidR="0062454D" w:rsidRDefault="0062454D" w:rsidP="00387CBF">
            <w:pPr>
              <w:rPr>
                <w:rFonts w:ascii="Calibri" w:eastAsia="Times New Roman" w:hAnsi="Calibri" w:cs="Arial"/>
                <w:sz w:val="18"/>
                <w:szCs w:val="18"/>
                <w:lang w:eastAsia="es-GT"/>
              </w:rPr>
            </w:pPr>
          </w:p>
          <w:p w14:paraId="5FEC7BE6" w14:textId="25C7D4F3"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OCURSO DE HECHO</w:t>
            </w:r>
          </w:p>
        </w:tc>
        <w:tc>
          <w:tcPr>
            <w:tcW w:w="1447" w:type="dxa"/>
            <w:noWrap/>
            <w:hideMark/>
          </w:tcPr>
          <w:p w14:paraId="0E59FFD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2DB9D54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4D3787F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666F42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16B16093"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2DD2AA2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05D6E108"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0</w:t>
            </w:r>
          </w:p>
        </w:tc>
      </w:tr>
      <w:tr w:rsidR="0062454D" w:rsidRPr="005D52B6" w14:paraId="7E8A2B67"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474838A" w14:textId="77777777" w:rsidR="0062454D" w:rsidRDefault="0062454D" w:rsidP="00387CBF">
            <w:pPr>
              <w:rPr>
                <w:rFonts w:ascii="Calibri" w:eastAsia="Times New Roman" w:hAnsi="Calibri" w:cs="Arial"/>
                <w:sz w:val="18"/>
                <w:szCs w:val="18"/>
                <w:lang w:eastAsia="es-GT"/>
              </w:rPr>
            </w:pPr>
          </w:p>
          <w:p w14:paraId="188CF35D" w14:textId="2608E025"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p>
        </w:tc>
        <w:tc>
          <w:tcPr>
            <w:tcW w:w="1447" w:type="dxa"/>
            <w:noWrap/>
            <w:hideMark/>
          </w:tcPr>
          <w:p w14:paraId="7260E6A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12</w:t>
            </w:r>
          </w:p>
        </w:tc>
        <w:tc>
          <w:tcPr>
            <w:tcW w:w="1470" w:type="dxa"/>
            <w:noWrap/>
            <w:hideMark/>
          </w:tcPr>
          <w:p w14:paraId="0A7DE43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4</w:t>
            </w:r>
          </w:p>
        </w:tc>
        <w:tc>
          <w:tcPr>
            <w:tcW w:w="1215" w:type="dxa"/>
            <w:noWrap/>
            <w:hideMark/>
          </w:tcPr>
          <w:p w14:paraId="1AA917E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9</w:t>
            </w:r>
          </w:p>
        </w:tc>
        <w:tc>
          <w:tcPr>
            <w:tcW w:w="1470" w:type="dxa"/>
            <w:noWrap/>
            <w:hideMark/>
          </w:tcPr>
          <w:p w14:paraId="6405DCEA"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20</w:t>
            </w:r>
          </w:p>
        </w:tc>
        <w:tc>
          <w:tcPr>
            <w:tcW w:w="1470" w:type="dxa"/>
            <w:noWrap/>
            <w:hideMark/>
          </w:tcPr>
          <w:p w14:paraId="4FF8F67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20</w:t>
            </w:r>
          </w:p>
        </w:tc>
        <w:tc>
          <w:tcPr>
            <w:tcW w:w="1139" w:type="dxa"/>
            <w:noWrap/>
            <w:hideMark/>
          </w:tcPr>
          <w:p w14:paraId="1D141DEE"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w:t>
            </w:r>
          </w:p>
        </w:tc>
        <w:tc>
          <w:tcPr>
            <w:tcW w:w="702" w:type="dxa"/>
            <w:noWrap/>
            <w:hideMark/>
          </w:tcPr>
          <w:p w14:paraId="27CD001D"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68</w:t>
            </w:r>
          </w:p>
        </w:tc>
      </w:tr>
      <w:tr w:rsidR="0062454D" w:rsidRPr="005D52B6" w14:paraId="1BD85257"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4E70713" w14:textId="77777777" w:rsidR="0062454D" w:rsidRDefault="0062454D" w:rsidP="00387CBF">
            <w:pPr>
              <w:rPr>
                <w:rFonts w:ascii="Calibri" w:eastAsia="Times New Roman" w:hAnsi="Calibri" w:cs="Arial"/>
                <w:sz w:val="18"/>
                <w:szCs w:val="18"/>
                <w:lang w:eastAsia="es-GT"/>
              </w:rPr>
            </w:pPr>
          </w:p>
          <w:p w14:paraId="15B00A94" w14:textId="354D3624" w:rsidR="0062454D" w:rsidRPr="005D52B6" w:rsidRDefault="0062454D" w:rsidP="00387CBF">
            <w:pPr>
              <w:rPr>
                <w:rFonts w:eastAsia="Times New Roman" w:cs="Arial"/>
                <w:b w:val="0"/>
                <w:bCs w:val="0"/>
                <w:color w:val="FFFFFF"/>
                <w:sz w:val="18"/>
                <w:szCs w:val="18"/>
                <w:lang w:eastAsia="es-GT"/>
              </w:rPr>
            </w:pPr>
            <w:r>
              <w:rPr>
                <w:rFonts w:ascii="Calibri" w:eastAsia="Times New Roman" w:hAnsi="Calibri" w:cs="Arial"/>
                <w:sz w:val="18"/>
                <w:szCs w:val="18"/>
                <w:lang w:eastAsia="es-GT"/>
              </w:rPr>
              <w:t>ACLARACIÓN Y/0 AMPLIACIÓN</w:t>
            </w:r>
            <w:r w:rsidRPr="00C83EE0">
              <w:rPr>
                <w:rFonts w:ascii="Calibri" w:eastAsia="Times New Roman" w:hAnsi="Calibri" w:cs="Arial"/>
                <w:sz w:val="18"/>
                <w:szCs w:val="18"/>
                <w:lang w:eastAsia="es-GT"/>
              </w:rPr>
              <w:t xml:space="preserve"> </w:t>
            </w:r>
            <w:r>
              <w:rPr>
                <w:rFonts w:ascii="Calibri" w:eastAsia="Times New Roman" w:hAnsi="Calibri" w:cs="Arial"/>
                <w:sz w:val="18"/>
                <w:szCs w:val="18"/>
                <w:lang w:eastAsia="es-GT"/>
              </w:rPr>
              <w:t xml:space="preserve">DE </w:t>
            </w:r>
            <w:r w:rsidRPr="00C83EE0">
              <w:rPr>
                <w:rFonts w:ascii="Calibri" w:eastAsia="Times New Roman" w:hAnsi="Calibri" w:cs="Arial"/>
                <w:sz w:val="18"/>
                <w:szCs w:val="18"/>
                <w:lang w:eastAsia="es-GT"/>
              </w:rPr>
              <w:t>OFICIO</w:t>
            </w:r>
          </w:p>
        </w:tc>
        <w:tc>
          <w:tcPr>
            <w:tcW w:w="1447" w:type="dxa"/>
            <w:noWrap/>
            <w:hideMark/>
          </w:tcPr>
          <w:p w14:paraId="1D92827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4</w:t>
            </w:r>
          </w:p>
        </w:tc>
        <w:tc>
          <w:tcPr>
            <w:tcW w:w="1470" w:type="dxa"/>
            <w:noWrap/>
            <w:hideMark/>
          </w:tcPr>
          <w:p w14:paraId="18A4F47E"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0B443BA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53B119C8"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4C36FCA0"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7486605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622AB7C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6</w:t>
            </w:r>
          </w:p>
        </w:tc>
      </w:tr>
      <w:tr w:rsidR="0062454D" w:rsidRPr="005D52B6" w14:paraId="01F43A31"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2E071163" w14:textId="77777777" w:rsidR="0062454D" w:rsidRDefault="0062454D" w:rsidP="00387CBF">
            <w:pPr>
              <w:rPr>
                <w:rFonts w:ascii="Calibri" w:eastAsia="Times New Roman" w:hAnsi="Calibri" w:cs="Arial"/>
                <w:sz w:val="18"/>
                <w:szCs w:val="18"/>
                <w:lang w:eastAsia="es-GT"/>
              </w:rPr>
            </w:pPr>
          </w:p>
          <w:p w14:paraId="54DB844F" w14:textId="48E9C768"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 xml:space="preserve">APMF </w:t>
            </w:r>
          </w:p>
        </w:tc>
        <w:tc>
          <w:tcPr>
            <w:tcW w:w="1447" w:type="dxa"/>
            <w:noWrap/>
            <w:hideMark/>
          </w:tcPr>
          <w:p w14:paraId="046FA71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8</w:t>
            </w:r>
          </w:p>
        </w:tc>
        <w:tc>
          <w:tcPr>
            <w:tcW w:w="1470" w:type="dxa"/>
            <w:noWrap/>
            <w:hideMark/>
          </w:tcPr>
          <w:p w14:paraId="4A69CF68"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215" w:type="dxa"/>
            <w:noWrap/>
            <w:hideMark/>
          </w:tcPr>
          <w:p w14:paraId="5846AF8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2AC7E93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7</w:t>
            </w:r>
          </w:p>
        </w:tc>
        <w:tc>
          <w:tcPr>
            <w:tcW w:w="1470" w:type="dxa"/>
            <w:noWrap/>
            <w:hideMark/>
          </w:tcPr>
          <w:p w14:paraId="5249C3E8"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139" w:type="dxa"/>
            <w:noWrap/>
            <w:hideMark/>
          </w:tcPr>
          <w:p w14:paraId="72ED8394"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1CDDBEFA"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19</w:t>
            </w:r>
          </w:p>
        </w:tc>
      </w:tr>
      <w:tr w:rsidR="0062454D" w:rsidRPr="005D52B6" w14:paraId="6E82E7F5"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6032C041" w14:textId="77777777" w:rsidR="0062454D" w:rsidRDefault="0062454D" w:rsidP="00387CBF">
            <w:pPr>
              <w:rPr>
                <w:rFonts w:ascii="Calibri" w:eastAsia="Times New Roman" w:hAnsi="Calibri" w:cs="Arial"/>
                <w:sz w:val="18"/>
                <w:szCs w:val="18"/>
                <w:lang w:eastAsia="es-GT"/>
              </w:rPr>
            </w:pPr>
          </w:p>
          <w:p w14:paraId="11691437" w14:textId="7ECFA765"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DESISTIMIENTO</w:t>
            </w:r>
          </w:p>
        </w:tc>
        <w:tc>
          <w:tcPr>
            <w:tcW w:w="1447" w:type="dxa"/>
            <w:noWrap/>
            <w:hideMark/>
          </w:tcPr>
          <w:p w14:paraId="07392E1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3</w:t>
            </w:r>
          </w:p>
        </w:tc>
        <w:tc>
          <w:tcPr>
            <w:tcW w:w="1470" w:type="dxa"/>
            <w:noWrap/>
            <w:hideMark/>
          </w:tcPr>
          <w:p w14:paraId="37AAFED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35FFD5C0"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32B7F773"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569CC24E"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2</w:t>
            </w:r>
          </w:p>
        </w:tc>
        <w:tc>
          <w:tcPr>
            <w:tcW w:w="1139" w:type="dxa"/>
            <w:noWrap/>
            <w:hideMark/>
          </w:tcPr>
          <w:p w14:paraId="56D707C5"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1251FDD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7</w:t>
            </w:r>
          </w:p>
        </w:tc>
      </w:tr>
      <w:tr w:rsidR="0062454D" w:rsidRPr="005D52B6" w14:paraId="49B21AC1" w14:textId="77777777" w:rsidTr="0062454D">
        <w:trPr>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6066DC9" w14:textId="77777777" w:rsidR="0062454D" w:rsidRDefault="0062454D" w:rsidP="00387CBF">
            <w:pPr>
              <w:rPr>
                <w:rFonts w:ascii="Calibri" w:eastAsia="Times New Roman" w:hAnsi="Calibri" w:cs="Arial"/>
                <w:sz w:val="18"/>
                <w:szCs w:val="18"/>
                <w:lang w:eastAsia="es-GT"/>
              </w:rPr>
            </w:pPr>
          </w:p>
          <w:p w14:paraId="2F098237" w14:textId="17DFF1ED"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EJECUCIÓN SENTENCIA</w:t>
            </w:r>
          </w:p>
        </w:tc>
        <w:tc>
          <w:tcPr>
            <w:tcW w:w="1447" w:type="dxa"/>
            <w:noWrap/>
            <w:hideMark/>
          </w:tcPr>
          <w:p w14:paraId="1AD53427"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003E6A2E"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757C080D"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324DD469"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EDA8168"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139" w:type="dxa"/>
            <w:noWrap/>
            <w:hideMark/>
          </w:tcPr>
          <w:p w14:paraId="4FA354A3"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47F2D3BF"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1</w:t>
            </w:r>
          </w:p>
        </w:tc>
      </w:tr>
      <w:tr w:rsidR="0062454D" w:rsidRPr="005D52B6" w14:paraId="73F17532"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0FAE6847" w14:textId="77777777" w:rsidR="0062454D" w:rsidRDefault="0062454D" w:rsidP="00387CBF">
            <w:pPr>
              <w:rPr>
                <w:rFonts w:ascii="Calibri" w:eastAsia="Times New Roman" w:hAnsi="Calibri" w:cs="Arial"/>
                <w:sz w:val="18"/>
                <w:szCs w:val="18"/>
                <w:lang w:eastAsia="es-GT"/>
              </w:rPr>
            </w:pPr>
          </w:p>
          <w:p w14:paraId="50B94C2F" w14:textId="0910305E"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LIQUIDACIÓN COSTAS</w:t>
            </w:r>
          </w:p>
        </w:tc>
        <w:tc>
          <w:tcPr>
            <w:tcW w:w="1447" w:type="dxa"/>
            <w:noWrap/>
            <w:hideMark/>
          </w:tcPr>
          <w:p w14:paraId="6FAC7A64"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46E04DEE"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261A8A3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3342E6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470" w:type="dxa"/>
            <w:noWrap/>
            <w:hideMark/>
          </w:tcPr>
          <w:p w14:paraId="63E4EC86"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w:t>
            </w:r>
          </w:p>
        </w:tc>
        <w:tc>
          <w:tcPr>
            <w:tcW w:w="1139" w:type="dxa"/>
            <w:noWrap/>
            <w:hideMark/>
          </w:tcPr>
          <w:p w14:paraId="6052B8FA"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702" w:type="dxa"/>
            <w:noWrap/>
            <w:hideMark/>
          </w:tcPr>
          <w:p w14:paraId="608F490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2</w:t>
            </w:r>
          </w:p>
        </w:tc>
      </w:tr>
      <w:tr w:rsidR="0062454D" w:rsidRPr="005D52B6" w14:paraId="232EEDE2" w14:textId="77777777" w:rsidTr="0062454D">
        <w:trPr>
          <w:trHeight w:val="654"/>
        </w:trPr>
        <w:tc>
          <w:tcPr>
            <w:cnfStyle w:val="001000000000" w:firstRow="0" w:lastRow="0" w:firstColumn="1" w:lastColumn="0" w:oddVBand="0" w:evenVBand="0" w:oddHBand="0" w:evenHBand="0" w:firstRowFirstColumn="0" w:firstRowLastColumn="0" w:lastRowFirstColumn="0" w:lastRowLastColumn="0"/>
            <w:tcW w:w="1686" w:type="dxa"/>
            <w:noWrap/>
            <w:hideMark/>
          </w:tcPr>
          <w:p w14:paraId="30E31E5F" w14:textId="77777777" w:rsidR="0062454D" w:rsidRDefault="0062454D" w:rsidP="00387CBF">
            <w:pPr>
              <w:rPr>
                <w:rFonts w:ascii="Calibri" w:eastAsia="Times New Roman" w:hAnsi="Calibri" w:cs="Arial"/>
                <w:sz w:val="18"/>
                <w:szCs w:val="18"/>
                <w:lang w:eastAsia="es-GT"/>
              </w:rPr>
            </w:pPr>
          </w:p>
          <w:p w14:paraId="1129EF56" w14:textId="4FAA777C"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RECHAZO DE SOLICITUDES</w:t>
            </w:r>
          </w:p>
        </w:tc>
        <w:tc>
          <w:tcPr>
            <w:tcW w:w="1447" w:type="dxa"/>
            <w:noWrap/>
            <w:hideMark/>
          </w:tcPr>
          <w:p w14:paraId="10CF6693"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7F9ECEF2"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0A7606F0"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6CF4E3C0"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09D2304B"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5F936451"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17</w:t>
            </w:r>
          </w:p>
        </w:tc>
        <w:tc>
          <w:tcPr>
            <w:tcW w:w="702" w:type="dxa"/>
            <w:noWrap/>
            <w:hideMark/>
          </w:tcPr>
          <w:p w14:paraId="347C64AC" w14:textId="77777777" w:rsidR="0062454D" w:rsidRPr="005D52B6" w:rsidRDefault="0062454D"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17</w:t>
            </w:r>
          </w:p>
        </w:tc>
      </w:tr>
      <w:tr w:rsidR="0062454D" w:rsidRPr="005D52B6" w14:paraId="017C5E9E" w14:textId="77777777" w:rsidTr="0062454D">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410ED4B" w14:textId="77777777" w:rsidR="0062454D" w:rsidRDefault="0062454D" w:rsidP="00387CBF">
            <w:pPr>
              <w:rPr>
                <w:rFonts w:ascii="Calibri" w:eastAsia="Times New Roman" w:hAnsi="Calibri" w:cs="Arial"/>
                <w:sz w:val="18"/>
                <w:szCs w:val="18"/>
                <w:lang w:eastAsia="es-GT"/>
              </w:rPr>
            </w:pPr>
          </w:p>
          <w:p w14:paraId="5A68B0F2" w14:textId="5115EA53" w:rsidR="0062454D" w:rsidRPr="005D52B6" w:rsidRDefault="0062454D" w:rsidP="00387CBF">
            <w:pPr>
              <w:rPr>
                <w:rFonts w:eastAsia="Times New Roman" w:cs="Arial"/>
                <w:b w:val="0"/>
                <w:bCs w:val="0"/>
                <w:color w:val="FFFFFF"/>
                <w:sz w:val="18"/>
                <w:szCs w:val="18"/>
                <w:lang w:eastAsia="es-GT"/>
              </w:rPr>
            </w:pPr>
            <w:r w:rsidRPr="00C83EE0">
              <w:rPr>
                <w:rFonts w:ascii="Calibri" w:eastAsia="Times New Roman" w:hAnsi="Calibri" w:cs="Arial"/>
                <w:sz w:val="18"/>
                <w:szCs w:val="18"/>
                <w:lang w:eastAsia="es-GT"/>
              </w:rPr>
              <w:t>VARIOS</w:t>
            </w:r>
          </w:p>
        </w:tc>
        <w:tc>
          <w:tcPr>
            <w:tcW w:w="1447" w:type="dxa"/>
            <w:noWrap/>
            <w:hideMark/>
          </w:tcPr>
          <w:p w14:paraId="7D591671"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5DBEE7C8"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215" w:type="dxa"/>
            <w:noWrap/>
            <w:hideMark/>
          </w:tcPr>
          <w:p w14:paraId="7FCED1D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3C565FA2"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470" w:type="dxa"/>
            <w:noWrap/>
            <w:hideMark/>
          </w:tcPr>
          <w:p w14:paraId="589F9AFF"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0</w:t>
            </w:r>
          </w:p>
        </w:tc>
        <w:tc>
          <w:tcPr>
            <w:tcW w:w="1139" w:type="dxa"/>
            <w:noWrap/>
            <w:hideMark/>
          </w:tcPr>
          <w:p w14:paraId="7E0A1DF9"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sz w:val="18"/>
                <w:szCs w:val="18"/>
                <w:lang w:eastAsia="es-GT"/>
              </w:rPr>
            </w:pPr>
            <w:r w:rsidRPr="005D52B6">
              <w:rPr>
                <w:rFonts w:eastAsia="Times New Roman" w:cs="Arial"/>
                <w:sz w:val="18"/>
                <w:szCs w:val="18"/>
                <w:lang w:eastAsia="es-GT"/>
              </w:rPr>
              <w:t>9</w:t>
            </w:r>
          </w:p>
        </w:tc>
        <w:tc>
          <w:tcPr>
            <w:tcW w:w="702" w:type="dxa"/>
            <w:noWrap/>
            <w:hideMark/>
          </w:tcPr>
          <w:p w14:paraId="652CC487" w14:textId="77777777" w:rsidR="0062454D" w:rsidRPr="005D52B6" w:rsidRDefault="0062454D" w:rsidP="00387CBF">
            <w:pPr>
              <w:jc w:val="right"/>
              <w:cnfStyle w:val="000000100000" w:firstRow="0" w:lastRow="0" w:firstColumn="0" w:lastColumn="0" w:oddVBand="0" w:evenVBand="0" w:oddHBand="1"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9</w:t>
            </w:r>
          </w:p>
        </w:tc>
      </w:tr>
      <w:tr w:rsidR="00387CBF" w:rsidRPr="005D52B6" w14:paraId="606C160F" w14:textId="77777777" w:rsidTr="0062454D">
        <w:trPr>
          <w:trHeight w:val="334"/>
        </w:trPr>
        <w:tc>
          <w:tcPr>
            <w:cnfStyle w:val="001000000000" w:firstRow="0" w:lastRow="0" w:firstColumn="1" w:lastColumn="0" w:oddVBand="0" w:evenVBand="0" w:oddHBand="0" w:evenHBand="0" w:firstRowFirstColumn="0" w:firstRowLastColumn="0" w:lastRowFirstColumn="0" w:lastRowLastColumn="0"/>
            <w:tcW w:w="1686" w:type="dxa"/>
            <w:noWrap/>
            <w:hideMark/>
          </w:tcPr>
          <w:p w14:paraId="1B467245" w14:textId="77777777" w:rsidR="00387CBF" w:rsidRPr="005D52B6" w:rsidRDefault="00387CBF" w:rsidP="00387CBF">
            <w:pPr>
              <w:jc w:val="right"/>
              <w:rPr>
                <w:rFonts w:eastAsia="Times New Roman" w:cs="Arial"/>
                <w:b w:val="0"/>
                <w:bCs w:val="0"/>
                <w:color w:val="FFFFFF"/>
                <w:sz w:val="18"/>
                <w:szCs w:val="18"/>
                <w:lang w:eastAsia="es-GT"/>
              </w:rPr>
            </w:pPr>
            <w:r w:rsidRPr="005D52B6">
              <w:rPr>
                <w:rFonts w:eastAsia="Times New Roman" w:cs="Arial"/>
                <w:color w:val="FFFFFF"/>
                <w:sz w:val="18"/>
                <w:szCs w:val="18"/>
                <w:lang w:eastAsia="es-GT"/>
              </w:rPr>
              <w:t>TOTAL</w:t>
            </w:r>
          </w:p>
        </w:tc>
        <w:tc>
          <w:tcPr>
            <w:tcW w:w="1447" w:type="dxa"/>
            <w:noWrap/>
            <w:hideMark/>
          </w:tcPr>
          <w:p w14:paraId="789A949C"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86</w:t>
            </w:r>
          </w:p>
        </w:tc>
        <w:tc>
          <w:tcPr>
            <w:tcW w:w="1470" w:type="dxa"/>
            <w:noWrap/>
            <w:hideMark/>
          </w:tcPr>
          <w:p w14:paraId="5D441E51"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38</w:t>
            </w:r>
          </w:p>
        </w:tc>
        <w:tc>
          <w:tcPr>
            <w:tcW w:w="1215" w:type="dxa"/>
            <w:noWrap/>
            <w:hideMark/>
          </w:tcPr>
          <w:p w14:paraId="194BF267"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25</w:t>
            </w:r>
          </w:p>
        </w:tc>
        <w:tc>
          <w:tcPr>
            <w:tcW w:w="1470" w:type="dxa"/>
            <w:noWrap/>
            <w:hideMark/>
          </w:tcPr>
          <w:p w14:paraId="119F1F41"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73</w:t>
            </w:r>
          </w:p>
        </w:tc>
        <w:tc>
          <w:tcPr>
            <w:tcW w:w="1470" w:type="dxa"/>
            <w:noWrap/>
            <w:hideMark/>
          </w:tcPr>
          <w:p w14:paraId="207EBF2E"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83</w:t>
            </w:r>
          </w:p>
        </w:tc>
        <w:tc>
          <w:tcPr>
            <w:tcW w:w="1139" w:type="dxa"/>
            <w:noWrap/>
            <w:hideMark/>
          </w:tcPr>
          <w:p w14:paraId="397914E3" w14:textId="77777777" w:rsidR="00387CBF" w:rsidRPr="005D52B6" w:rsidRDefault="00387CBF" w:rsidP="00387CBF">
            <w:pPr>
              <w:jc w:val="right"/>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lang w:eastAsia="es-GT"/>
              </w:rPr>
            </w:pPr>
            <w:r w:rsidRPr="005D52B6">
              <w:rPr>
                <w:rFonts w:eastAsia="Times New Roman" w:cs="Arial"/>
                <w:b/>
                <w:bCs/>
                <w:sz w:val="18"/>
                <w:szCs w:val="18"/>
                <w:lang w:eastAsia="es-GT"/>
              </w:rPr>
              <w:t>29</w:t>
            </w:r>
          </w:p>
        </w:tc>
        <w:tc>
          <w:tcPr>
            <w:tcW w:w="702" w:type="dxa"/>
            <w:noWrap/>
            <w:hideMark/>
          </w:tcPr>
          <w:p w14:paraId="752325BF" w14:textId="77777777" w:rsidR="00387CBF" w:rsidRPr="005D52B6" w:rsidRDefault="00387CBF" w:rsidP="00387CBF">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8"/>
                <w:szCs w:val="18"/>
                <w:u w:val="double"/>
                <w:lang w:eastAsia="es-GT"/>
              </w:rPr>
            </w:pPr>
            <w:r w:rsidRPr="005D52B6">
              <w:rPr>
                <w:rFonts w:eastAsia="Times New Roman" w:cs="Arial"/>
                <w:b/>
                <w:bCs/>
                <w:sz w:val="18"/>
                <w:szCs w:val="18"/>
                <w:u w:val="double"/>
                <w:lang w:eastAsia="es-GT"/>
              </w:rPr>
              <w:t>334</w:t>
            </w:r>
          </w:p>
        </w:tc>
      </w:tr>
    </w:tbl>
    <w:p w14:paraId="7ECEFA1A" w14:textId="77777777" w:rsidR="0062454D" w:rsidRDefault="0062454D" w:rsidP="0062454D">
      <w:pPr>
        <w:rPr>
          <w:rFonts w:cs="Arial"/>
          <w:b/>
        </w:rPr>
      </w:pPr>
    </w:p>
    <w:p w14:paraId="4605B45F" w14:textId="77777777" w:rsidR="0062454D" w:rsidRDefault="0062454D" w:rsidP="0062454D">
      <w:pPr>
        <w:rPr>
          <w:rFonts w:cs="Arial"/>
          <w:b/>
        </w:rPr>
      </w:pPr>
    </w:p>
    <w:p w14:paraId="002AA37F" w14:textId="2DC2F22E" w:rsidR="0062454D" w:rsidRPr="00C95E3D" w:rsidRDefault="0062454D" w:rsidP="0062454D">
      <w:pPr>
        <w:jc w:val="both"/>
        <w:rPr>
          <w:rFonts w:ascii="Arial" w:hAnsi="Arial" w:cs="Arial"/>
        </w:rPr>
      </w:pPr>
      <w:r w:rsidRPr="00C95E3D">
        <w:rPr>
          <w:rFonts w:ascii="Arial" w:hAnsi="Arial" w:cs="Arial"/>
        </w:rPr>
        <w:t xml:space="preserve">* Del periodo del </w:t>
      </w:r>
      <w:r>
        <w:rPr>
          <w:rFonts w:ascii="Arial" w:hAnsi="Arial" w:cs="Arial"/>
        </w:rPr>
        <w:t>15</w:t>
      </w:r>
      <w:r w:rsidRPr="00C95E3D">
        <w:rPr>
          <w:rFonts w:ascii="Arial" w:hAnsi="Arial" w:cs="Arial"/>
        </w:rPr>
        <w:t xml:space="preserve"> de </w:t>
      </w:r>
      <w:r>
        <w:rPr>
          <w:rFonts w:ascii="Arial" w:hAnsi="Arial" w:cs="Arial"/>
        </w:rPr>
        <w:t>mayo</w:t>
      </w:r>
      <w:r w:rsidRPr="00C95E3D">
        <w:rPr>
          <w:rFonts w:ascii="Arial" w:hAnsi="Arial" w:cs="Arial"/>
        </w:rPr>
        <w:t xml:space="preserve"> de 2018 al 14 de </w:t>
      </w:r>
      <w:r>
        <w:rPr>
          <w:rFonts w:ascii="Arial" w:hAnsi="Arial" w:cs="Arial"/>
        </w:rPr>
        <w:t>junio</w:t>
      </w:r>
      <w:r w:rsidRPr="00C95E3D">
        <w:rPr>
          <w:rFonts w:ascii="Arial" w:hAnsi="Arial" w:cs="Arial"/>
        </w:rPr>
        <w:t xml:space="preserve"> de 2018, fueron </w:t>
      </w:r>
      <w:r>
        <w:rPr>
          <w:rFonts w:ascii="Arial" w:hAnsi="Arial" w:cs="Arial"/>
        </w:rPr>
        <w:t>emitidos</w:t>
      </w:r>
      <w:r w:rsidRPr="00C95E3D">
        <w:rPr>
          <w:rFonts w:ascii="Arial" w:hAnsi="Arial" w:cs="Arial"/>
        </w:rPr>
        <w:t xml:space="preserve"> </w:t>
      </w:r>
      <w:r>
        <w:rPr>
          <w:rFonts w:ascii="Arial" w:hAnsi="Arial" w:cs="Arial"/>
        </w:rPr>
        <w:t xml:space="preserve">334 autos, </w:t>
      </w:r>
      <w:r w:rsidRPr="00C95E3D">
        <w:rPr>
          <w:rFonts w:ascii="Arial" w:hAnsi="Arial" w:cs="Arial"/>
        </w:rPr>
        <w:t xml:space="preserve">dentro de </w:t>
      </w:r>
      <w:r>
        <w:rPr>
          <w:rFonts w:ascii="Arial" w:hAnsi="Arial" w:cs="Arial"/>
        </w:rPr>
        <w:t>las distintas incidencias procesales</w:t>
      </w:r>
      <w:r w:rsidRPr="00C95E3D">
        <w:rPr>
          <w:rFonts w:ascii="Arial" w:hAnsi="Arial" w:cs="Arial"/>
        </w:rPr>
        <w:t xml:space="preserve"> que se conocen en esta Corte.</w:t>
      </w:r>
    </w:p>
    <w:p w14:paraId="6F71E9FE" w14:textId="77777777" w:rsidR="0062454D" w:rsidRDefault="0062454D" w:rsidP="0062454D">
      <w:pPr>
        <w:spacing w:line="360" w:lineRule="auto"/>
        <w:rPr>
          <w:rFonts w:ascii="Arial" w:hAnsi="Arial" w:cs="Arial"/>
        </w:rPr>
      </w:pPr>
    </w:p>
    <w:p w14:paraId="6DEA6E28" w14:textId="77777777" w:rsidR="007C42EC" w:rsidRDefault="007C42EC" w:rsidP="007C42EC">
      <w:pPr>
        <w:spacing w:line="360" w:lineRule="auto"/>
        <w:jc w:val="both"/>
        <w:rPr>
          <w:rFonts w:ascii="Arial" w:hAnsi="Arial" w:cs="Arial"/>
        </w:rPr>
      </w:pPr>
    </w:p>
    <w:p w14:paraId="5590DCD5" w14:textId="40A87314" w:rsidR="007C42EC" w:rsidRDefault="0062454D" w:rsidP="007C42EC">
      <w:pPr>
        <w:spacing w:line="360" w:lineRule="auto"/>
        <w:jc w:val="both"/>
        <w:rPr>
          <w:rFonts w:ascii="Arial" w:hAnsi="Arial" w:cs="Arial"/>
        </w:rPr>
      </w:pPr>
      <w:r>
        <w:rPr>
          <w:noProof/>
          <w:lang w:val="es-GT" w:eastAsia="es-GT"/>
        </w:rPr>
        <w:drawing>
          <wp:anchor distT="0" distB="0" distL="114300" distR="114300" simplePos="0" relativeHeight="251659264" behindDoc="1" locked="0" layoutInCell="1" allowOverlap="1" wp14:anchorId="1953ABDF" wp14:editId="18F1B09D">
            <wp:simplePos x="0" y="0"/>
            <wp:positionH relativeFrom="margin">
              <wp:posOffset>-228666</wp:posOffset>
            </wp:positionH>
            <wp:positionV relativeFrom="paragraph">
              <wp:posOffset>245592</wp:posOffset>
            </wp:positionV>
            <wp:extent cx="5935914" cy="3272155"/>
            <wp:effectExtent l="0" t="0" r="8255" b="4445"/>
            <wp:wrapTight wrapText="bothSides">
              <wp:wrapPolygon edited="0">
                <wp:start x="0" y="0"/>
                <wp:lineTo x="0" y="21462"/>
                <wp:lineTo x="21538" y="21462"/>
                <wp:lineTo x="21538" y="0"/>
                <wp:lineTo x="0" y="0"/>
              </wp:wrapPolygon>
            </wp:wrapTight>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3174AB3A" w14:textId="77777777" w:rsidR="007C42EC" w:rsidRDefault="007C42EC" w:rsidP="007C42EC">
      <w:pPr>
        <w:spacing w:line="360" w:lineRule="auto"/>
        <w:jc w:val="both"/>
        <w:rPr>
          <w:rFonts w:ascii="Arial" w:hAnsi="Arial" w:cs="Arial"/>
        </w:rPr>
      </w:pPr>
    </w:p>
    <w:p w14:paraId="63D98D5C" w14:textId="77777777" w:rsidR="007C42EC" w:rsidRDefault="007C42EC" w:rsidP="007C42EC">
      <w:pPr>
        <w:spacing w:line="360" w:lineRule="auto"/>
        <w:jc w:val="both"/>
        <w:rPr>
          <w:rFonts w:ascii="Arial" w:hAnsi="Arial" w:cs="Arial"/>
        </w:rPr>
      </w:pPr>
    </w:p>
    <w:p w14:paraId="2C10F297" w14:textId="7DCA345D" w:rsidR="007C42EC" w:rsidRDefault="0062454D" w:rsidP="007C42EC">
      <w:pPr>
        <w:spacing w:line="360" w:lineRule="auto"/>
        <w:jc w:val="both"/>
        <w:rPr>
          <w:rFonts w:ascii="Arial" w:hAnsi="Arial" w:cs="Arial"/>
        </w:rPr>
      </w:pPr>
      <w:r>
        <w:rPr>
          <w:noProof/>
          <w:lang w:val="es-GT" w:eastAsia="es-GT"/>
        </w:rPr>
        <w:drawing>
          <wp:anchor distT="0" distB="0" distL="114300" distR="114300" simplePos="0" relativeHeight="251661312" behindDoc="0" locked="0" layoutInCell="1" allowOverlap="1" wp14:anchorId="5147C3E1" wp14:editId="55B49B8E">
            <wp:simplePos x="0" y="0"/>
            <wp:positionH relativeFrom="column">
              <wp:posOffset>-228666</wp:posOffset>
            </wp:positionH>
            <wp:positionV relativeFrom="paragraph">
              <wp:posOffset>242417</wp:posOffset>
            </wp:positionV>
            <wp:extent cx="6050214" cy="3281680"/>
            <wp:effectExtent l="0" t="0" r="20955" b="20320"/>
            <wp:wrapSquare wrapText="bothSides"/>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anchor>
        </w:drawing>
      </w:r>
    </w:p>
    <w:p w14:paraId="2137617A" w14:textId="77777777" w:rsidR="007C42EC" w:rsidRDefault="007C42EC" w:rsidP="007C42EC">
      <w:pPr>
        <w:spacing w:line="360" w:lineRule="auto"/>
        <w:jc w:val="both"/>
        <w:rPr>
          <w:rFonts w:ascii="Arial" w:hAnsi="Arial" w:cs="Arial"/>
        </w:rPr>
      </w:pPr>
    </w:p>
    <w:p w14:paraId="64A337E5" w14:textId="77777777" w:rsidR="007C42EC" w:rsidRDefault="007C42EC" w:rsidP="007C42EC">
      <w:pPr>
        <w:spacing w:line="360" w:lineRule="auto"/>
        <w:jc w:val="both"/>
        <w:rPr>
          <w:rFonts w:ascii="Arial" w:hAnsi="Arial" w:cs="Arial"/>
        </w:rPr>
      </w:pPr>
    </w:p>
    <w:p w14:paraId="64A43D55" w14:textId="2E7575AE" w:rsidR="007C42EC" w:rsidRDefault="006C5FD0" w:rsidP="007C42EC">
      <w:pPr>
        <w:spacing w:line="360" w:lineRule="auto"/>
        <w:jc w:val="both"/>
        <w:rPr>
          <w:rFonts w:ascii="Arial" w:hAnsi="Arial" w:cs="Arial"/>
        </w:rPr>
      </w:pPr>
      <w:r>
        <w:rPr>
          <w:noProof/>
          <w:lang w:val="es-GT" w:eastAsia="es-GT"/>
        </w:rPr>
        <w:drawing>
          <wp:anchor distT="0" distB="0" distL="114300" distR="114300" simplePos="0" relativeHeight="251663360" behindDoc="0" locked="0" layoutInCell="1" allowOverlap="1" wp14:anchorId="6083513C" wp14:editId="3809C7CA">
            <wp:simplePos x="0" y="0"/>
            <wp:positionH relativeFrom="margin">
              <wp:posOffset>-107315</wp:posOffset>
            </wp:positionH>
            <wp:positionV relativeFrom="paragraph">
              <wp:posOffset>19050</wp:posOffset>
            </wp:positionV>
            <wp:extent cx="6049645" cy="3552825"/>
            <wp:effectExtent l="0" t="0" r="20955" b="3175"/>
            <wp:wrapSquare wrapText="bothSides"/>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p>
    <w:p w14:paraId="0A4CF528" w14:textId="412220D9" w:rsidR="007C42EC" w:rsidRDefault="006C5FD0" w:rsidP="007C42EC">
      <w:pPr>
        <w:spacing w:line="360" w:lineRule="auto"/>
        <w:jc w:val="both"/>
        <w:rPr>
          <w:rFonts w:ascii="Arial" w:hAnsi="Arial" w:cs="Arial"/>
        </w:rPr>
      </w:pPr>
      <w:r>
        <w:rPr>
          <w:noProof/>
          <w:lang w:val="es-GT" w:eastAsia="es-GT"/>
        </w:rPr>
        <w:drawing>
          <wp:anchor distT="0" distB="0" distL="114300" distR="114300" simplePos="0" relativeHeight="251665408" behindDoc="1" locked="0" layoutInCell="1" allowOverlap="1" wp14:anchorId="1E5104A4" wp14:editId="038FEB58">
            <wp:simplePos x="0" y="0"/>
            <wp:positionH relativeFrom="margin">
              <wp:posOffset>-115570</wp:posOffset>
            </wp:positionH>
            <wp:positionV relativeFrom="paragraph">
              <wp:posOffset>255905</wp:posOffset>
            </wp:positionV>
            <wp:extent cx="6049645" cy="3562350"/>
            <wp:effectExtent l="0" t="0" r="20955" b="19050"/>
            <wp:wrapTight wrapText="bothSides">
              <wp:wrapPolygon edited="0">
                <wp:start x="0" y="0"/>
                <wp:lineTo x="0" y="21561"/>
                <wp:lineTo x="21584" y="21561"/>
                <wp:lineTo x="21584" y="0"/>
                <wp:lineTo x="0" y="0"/>
              </wp:wrapPolygon>
            </wp:wrapTight>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4565A8D1" w14:textId="2B88FB6C" w:rsidR="007C42EC" w:rsidRDefault="007C42EC" w:rsidP="007C42EC">
      <w:pPr>
        <w:spacing w:line="360" w:lineRule="auto"/>
        <w:jc w:val="both"/>
        <w:rPr>
          <w:rFonts w:ascii="Arial" w:hAnsi="Arial" w:cs="Arial"/>
        </w:rPr>
      </w:pPr>
    </w:p>
    <w:p w14:paraId="680A36FC" w14:textId="60ACCEE2" w:rsidR="007C42EC" w:rsidRDefault="006C5FD0" w:rsidP="007C42EC">
      <w:pPr>
        <w:spacing w:line="360" w:lineRule="auto"/>
        <w:jc w:val="both"/>
        <w:rPr>
          <w:rFonts w:ascii="Arial" w:hAnsi="Arial" w:cs="Arial"/>
        </w:rPr>
      </w:pPr>
      <w:r>
        <w:rPr>
          <w:noProof/>
          <w:lang w:val="es-GT" w:eastAsia="es-GT"/>
        </w:rPr>
        <w:drawing>
          <wp:anchor distT="0" distB="0" distL="114300" distR="114300" simplePos="0" relativeHeight="251667456" behindDoc="1" locked="0" layoutInCell="1" allowOverlap="1" wp14:anchorId="03998F5D" wp14:editId="2491C32F">
            <wp:simplePos x="0" y="0"/>
            <wp:positionH relativeFrom="column">
              <wp:posOffset>-114935</wp:posOffset>
            </wp:positionH>
            <wp:positionV relativeFrom="paragraph">
              <wp:posOffset>0</wp:posOffset>
            </wp:positionV>
            <wp:extent cx="6049645" cy="3188335"/>
            <wp:effectExtent l="0" t="0" r="20955" b="12065"/>
            <wp:wrapTight wrapText="bothSides">
              <wp:wrapPolygon edited="0">
                <wp:start x="0" y="0"/>
                <wp:lineTo x="0" y="21510"/>
                <wp:lineTo x="21584" y="21510"/>
                <wp:lineTo x="21584" y="0"/>
                <wp:lineTo x="0" y="0"/>
              </wp:wrapPolygon>
            </wp:wrapTight>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14:paraId="6AEC5250" w14:textId="74433713" w:rsidR="007C42EC" w:rsidRDefault="006C5FD0" w:rsidP="007C42EC">
      <w:pPr>
        <w:spacing w:line="360" w:lineRule="auto"/>
        <w:jc w:val="both"/>
        <w:rPr>
          <w:rFonts w:ascii="Arial" w:hAnsi="Arial" w:cs="Arial"/>
        </w:rPr>
      </w:pPr>
      <w:r>
        <w:rPr>
          <w:noProof/>
          <w:lang w:val="es-GT" w:eastAsia="es-GT"/>
        </w:rPr>
        <w:drawing>
          <wp:anchor distT="0" distB="0" distL="114300" distR="114300" simplePos="0" relativeHeight="251669504" behindDoc="1" locked="0" layoutInCell="1" allowOverlap="1" wp14:anchorId="4B409497" wp14:editId="4B996AAA">
            <wp:simplePos x="0" y="0"/>
            <wp:positionH relativeFrom="margin">
              <wp:posOffset>-114607</wp:posOffset>
            </wp:positionH>
            <wp:positionV relativeFrom="paragraph">
              <wp:posOffset>424443</wp:posOffset>
            </wp:positionV>
            <wp:extent cx="6061710" cy="3114675"/>
            <wp:effectExtent l="0" t="0" r="8890" b="9525"/>
            <wp:wrapTight wrapText="bothSides">
              <wp:wrapPolygon edited="0">
                <wp:start x="0" y="0"/>
                <wp:lineTo x="0" y="21490"/>
                <wp:lineTo x="21541" y="21490"/>
                <wp:lineTo x="21541" y="0"/>
                <wp:lineTo x="0" y="0"/>
              </wp:wrapPolygon>
            </wp:wrapTight>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14:paraId="071EAF11" w14:textId="14574D75" w:rsidR="007C42EC" w:rsidRDefault="007C42EC" w:rsidP="007C42EC">
      <w:pPr>
        <w:spacing w:line="360" w:lineRule="auto"/>
        <w:jc w:val="both"/>
        <w:rPr>
          <w:rFonts w:ascii="Arial" w:hAnsi="Arial" w:cs="Arial"/>
        </w:rPr>
      </w:pPr>
    </w:p>
    <w:p w14:paraId="3F2ED726" w14:textId="77777777" w:rsidR="007C42EC" w:rsidRDefault="007C42EC" w:rsidP="007C42EC">
      <w:pPr>
        <w:spacing w:line="360" w:lineRule="auto"/>
        <w:jc w:val="both"/>
        <w:rPr>
          <w:rFonts w:ascii="Arial" w:hAnsi="Arial" w:cs="Arial"/>
        </w:rPr>
      </w:pPr>
    </w:p>
    <w:p w14:paraId="03009A96" w14:textId="77777777" w:rsidR="007C42EC" w:rsidRDefault="007C42EC" w:rsidP="007C42EC">
      <w:pPr>
        <w:spacing w:line="360" w:lineRule="auto"/>
        <w:jc w:val="both"/>
        <w:rPr>
          <w:rFonts w:ascii="Arial" w:hAnsi="Arial" w:cs="Arial"/>
        </w:rPr>
      </w:pPr>
    </w:p>
    <w:p w14:paraId="49370E6F" w14:textId="77777777" w:rsidR="007C42EC" w:rsidRDefault="007C42EC" w:rsidP="007C42EC">
      <w:pPr>
        <w:spacing w:line="360" w:lineRule="auto"/>
        <w:jc w:val="both"/>
        <w:rPr>
          <w:rFonts w:ascii="Arial" w:hAnsi="Arial" w:cs="Arial"/>
        </w:rPr>
      </w:pPr>
    </w:p>
    <w:p w14:paraId="12AF545D" w14:textId="0CEB56AC" w:rsidR="00014F50" w:rsidRDefault="00014F50" w:rsidP="00014F50">
      <w:pPr>
        <w:spacing w:line="360" w:lineRule="auto"/>
        <w:jc w:val="both"/>
        <w:rPr>
          <w:rFonts w:cs="Arial"/>
          <w:b/>
        </w:rPr>
      </w:pPr>
      <w:r w:rsidRPr="00F03057">
        <w:rPr>
          <w:rFonts w:cs="Arial"/>
          <w:b/>
        </w:rPr>
        <w:t xml:space="preserve">CUADRO COMPARATIVO </w:t>
      </w:r>
      <w:r>
        <w:rPr>
          <w:rFonts w:cs="Arial"/>
          <w:b/>
        </w:rPr>
        <w:t xml:space="preserve">DE AUTOS EMITIDOS </w:t>
      </w:r>
      <w:r w:rsidRPr="00F03057">
        <w:rPr>
          <w:rFonts w:cs="Arial"/>
          <w:b/>
        </w:rPr>
        <w:t>ENTRE EL PRIMER Y SEGUNDO MES DE GESTIÓN PRESIDENCIAL</w:t>
      </w:r>
    </w:p>
    <w:p w14:paraId="6B443C17" w14:textId="77777777" w:rsidR="00014F50" w:rsidRPr="00F03057" w:rsidRDefault="00014F50" w:rsidP="00014F50">
      <w:pPr>
        <w:spacing w:line="360" w:lineRule="auto"/>
        <w:jc w:val="both"/>
        <w:rPr>
          <w:rFonts w:cs="Arial"/>
          <w:b/>
        </w:rPr>
      </w:pPr>
    </w:p>
    <w:tbl>
      <w:tblPr>
        <w:tblStyle w:val="Tabladecuadrcula5oscura-nfasis1"/>
        <w:tblW w:w="0" w:type="auto"/>
        <w:tblLook w:val="04A0" w:firstRow="1" w:lastRow="0" w:firstColumn="1" w:lastColumn="0" w:noHBand="0" w:noVBand="1"/>
      </w:tblPr>
      <w:tblGrid>
        <w:gridCol w:w="1974"/>
        <w:gridCol w:w="2440"/>
        <w:gridCol w:w="2207"/>
        <w:gridCol w:w="2207"/>
      </w:tblGrid>
      <w:tr w:rsidR="00014F50" w14:paraId="09E02A07" w14:textId="77777777" w:rsidTr="0054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3C2230F" w14:textId="77777777" w:rsidR="00014F50" w:rsidRPr="00F03057" w:rsidRDefault="00014F50" w:rsidP="0054158B">
            <w:pPr>
              <w:spacing w:line="360" w:lineRule="auto"/>
              <w:jc w:val="center"/>
              <w:rPr>
                <w:rFonts w:cs="Arial"/>
              </w:rPr>
            </w:pPr>
            <w:r w:rsidRPr="00014F50">
              <w:rPr>
                <w:rFonts w:cs="Arial"/>
                <w:sz w:val="18"/>
              </w:rPr>
              <w:t>MAG</w:t>
            </w:r>
          </w:p>
        </w:tc>
        <w:tc>
          <w:tcPr>
            <w:tcW w:w="2440" w:type="dxa"/>
          </w:tcPr>
          <w:p w14:paraId="39C7D516" w14:textId="77777777" w:rsidR="00014F50" w:rsidRPr="00F03057" w:rsidRDefault="00014F50"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2207" w:type="dxa"/>
          </w:tcPr>
          <w:p w14:paraId="42467047" w14:textId="77777777" w:rsidR="00014F50" w:rsidRPr="00F03057" w:rsidRDefault="00014F50"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2207" w:type="dxa"/>
          </w:tcPr>
          <w:p w14:paraId="234E31FB" w14:textId="77777777" w:rsidR="00014F50" w:rsidRPr="00F03057" w:rsidRDefault="00014F50"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014F50" w14:paraId="2FF379CF"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77B8F8B9"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2440" w:type="dxa"/>
          </w:tcPr>
          <w:p w14:paraId="0E2ADB87" w14:textId="3E7F8658"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36</w:t>
            </w:r>
          </w:p>
        </w:tc>
        <w:tc>
          <w:tcPr>
            <w:tcW w:w="2207" w:type="dxa"/>
          </w:tcPr>
          <w:p w14:paraId="1D348982" w14:textId="6C7E7D48"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25</w:t>
            </w:r>
          </w:p>
        </w:tc>
        <w:tc>
          <w:tcPr>
            <w:tcW w:w="2207" w:type="dxa"/>
          </w:tcPr>
          <w:p w14:paraId="038C144D" w14:textId="04B2F748"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61</w:t>
            </w:r>
          </w:p>
        </w:tc>
      </w:tr>
      <w:tr w:rsidR="00014F50" w14:paraId="0E428CBA"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2A94B7A4" w14:textId="77777777" w:rsidR="00014F50" w:rsidRDefault="00014F50"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655E652"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I</w:t>
            </w:r>
          </w:p>
        </w:tc>
        <w:tc>
          <w:tcPr>
            <w:tcW w:w="2440" w:type="dxa"/>
          </w:tcPr>
          <w:p w14:paraId="4871A62A" w14:textId="04F97B5F"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66</w:t>
            </w:r>
          </w:p>
        </w:tc>
        <w:tc>
          <w:tcPr>
            <w:tcW w:w="2207" w:type="dxa"/>
          </w:tcPr>
          <w:p w14:paraId="4B0072F2" w14:textId="289B0FFC"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73</w:t>
            </w:r>
          </w:p>
        </w:tc>
        <w:tc>
          <w:tcPr>
            <w:tcW w:w="2207" w:type="dxa"/>
          </w:tcPr>
          <w:p w14:paraId="6B469803" w14:textId="0A428335"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139</w:t>
            </w:r>
          </w:p>
        </w:tc>
      </w:tr>
      <w:tr w:rsidR="00014F50" w14:paraId="1CCDB676"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2A1D62C2" w14:textId="77777777" w:rsidR="00014F50" w:rsidRDefault="00014F50"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4462863E"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2440" w:type="dxa"/>
          </w:tcPr>
          <w:p w14:paraId="12C4C33B" w14:textId="51DB0DEC"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67</w:t>
            </w:r>
          </w:p>
        </w:tc>
        <w:tc>
          <w:tcPr>
            <w:tcW w:w="2207" w:type="dxa"/>
          </w:tcPr>
          <w:p w14:paraId="21826595" w14:textId="0B2028D7"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83</w:t>
            </w:r>
          </w:p>
        </w:tc>
        <w:tc>
          <w:tcPr>
            <w:tcW w:w="2207" w:type="dxa"/>
          </w:tcPr>
          <w:p w14:paraId="227FD2FB" w14:textId="67802BA6"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150</w:t>
            </w:r>
          </w:p>
        </w:tc>
      </w:tr>
      <w:tr w:rsidR="00014F50" w14:paraId="6E6FEC20"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1ADD8717" w14:textId="77777777" w:rsidR="00014F50" w:rsidRDefault="00014F50"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F943600"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2440" w:type="dxa"/>
          </w:tcPr>
          <w:p w14:paraId="33E88421" w14:textId="58385D1A"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72</w:t>
            </w:r>
          </w:p>
        </w:tc>
        <w:tc>
          <w:tcPr>
            <w:tcW w:w="2207" w:type="dxa"/>
          </w:tcPr>
          <w:p w14:paraId="7A21AF91" w14:textId="78B33A90"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86</w:t>
            </w:r>
          </w:p>
        </w:tc>
        <w:tc>
          <w:tcPr>
            <w:tcW w:w="2207" w:type="dxa"/>
          </w:tcPr>
          <w:p w14:paraId="795935BF" w14:textId="0AC94659" w:rsidR="00014F50" w:rsidRPr="00F03057" w:rsidRDefault="00014F50"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158</w:t>
            </w:r>
          </w:p>
        </w:tc>
      </w:tr>
      <w:tr w:rsidR="00014F50" w14:paraId="37306485"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56C27EAF" w14:textId="77777777" w:rsidR="00014F50" w:rsidRDefault="00014F50"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E82F189" w14:textId="77777777" w:rsidR="00014F50" w:rsidRDefault="00014F50" w:rsidP="0054158B">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2440" w:type="dxa"/>
          </w:tcPr>
          <w:p w14:paraId="00791F8A" w14:textId="331D4B6A"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2207" w:type="dxa"/>
          </w:tcPr>
          <w:p w14:paraId="41BBB3E5" w14:textId="744CF20B"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38</w:t>
            </w:r>
          </w:p>
        </w:tc>
        <w:tc>
          <w:tcPr>
            <w:tcW w:w="2207" w:type="dxa"/>
          </w:tcPr>
          <w:p w14:paraId="58F12BF6" w14:textId="1CE663C7"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43</w:t>
            </w:r>
          </w:p>
        </w:tc>
      </w:tr>
      <w:tr w:rsidR="006E1928" w14:paraId="5F10EE24"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587A3DD6" w14:textId="278CBDD6" w:rsidR="006E1928" w:rsidRDefault="006E1928"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SECRETARIA GENERAL</w:t>
            </w:r>
          </w:p>
        </w:tc>
        <w:tc>
          <w:tcPr>
            <w:tcW w:w="2440" w:type="dxa"/>
          </w:tcPr>
          <w:p w14:paraId="64A31002" w14:textId="5D5B7DA7" w:rsidR="006E1928" w:rsidRDefault="006E1928"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35</w:t>
            </w:r>
          </w:p>
        </w:tc>
        <w:tc>
          <w:tcPr>
            <w:tcW w:w="2207" w:type="dxa"/>
          </w:tcPr>
          <w:p w14:paraId="5EAA11B0" w14:textId="19F05161" w:rsidR="006E1928" w:rsidRDefault="006E1928"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29</w:t>
            </w:r>
          </w:p>
        </w:tc>
        <w:tc>
          <w:tcPr>
            <w:tcW w:w="2207" w:type="dxa"/>
          </w:tcPr>
          <w:p w14:paraId="3D757B88" w14:textId="336EA452" w:rsidR="006E1928" w:rsidRDefault="006E1928"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64</w:t>
            </w:r>
          </w:p>
        </w:tc>
      </w:tr>
      <w:tr w:rsidR="00014F50" w14:paraId="05BF7B13"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568D0839" w14:textId="77777777" w:rsidR="00014F50" w:rsidRPr="00F03057" w:rsidRDefault="00014F50" w:rsidP="0054158B">
            <w:pPr>
              <w:spacing w:line="360" w:lineRule="auto"/>
              <w:jc w:val="center"/>
              <w:rPr>
                <w:rFonts w:cs="Arial"/>
              </w:rPr>
            </w:pPr>
            <w:r w:rsidRPr="00F03057">
              <w:rPr>
                <w:rFonts w:cs="Arial"/>
              </w:rPr>
              <w:t>TOTALES</w:t>
            </w:r>
          </w:p>
        </w:tc>
        <w:tc>
          <w:tcPr>
            <w:tcW w:w="2440" w:type="dxa"/>
          </w:tcPr>
          <w:p w14:paraId="7B815E9A" w14:textId="47C2F5FF"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281</w:t>
            </w:r>
          </w:p>
        </w:tc>
        <w:tc>
          <w:tcPr>
            <w:tcW w:w="2207" w:type="dxa"/>
          </w:tcPr>
          <w:p w14:paraId="2D17295D" w14:textId="2501CFD8" w:rsidR="00014F50" w:rsidRPr="00F03057" w:rsidRDefault="00014F5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18"/>
                <w:szCs w:val="18"/>
              </w:rPr>
            </w:pPr>
            <w:r>
              <w:rPr>
                <w:rFonts w:cs="Arial"/>
                <w:b/>
                <w:sz w:val="18"/>
                <w:szCs w:val="18"/>
              </w:rPr>
              <w:t>334</w:t>
            </w:r>
          </w:p>
        </w:tc>
        <w:tc>
          <w:tcPr>
            <w:tcW w:w="2207" w:type="dxa"/>
          </w:tcPr>
          <w:p w14:paraId="6C9AB285" w14:textId="66B80570" w:rsidR="00014F50" w:rsidRPr="00F03057" w:rsidRDefault="00F71C00"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Pr>
                <w:rFonts w:cs="Arial"/>
                <w:b/>
              </w:rPr>
              <w:t>615</w:t>
            </w:r>
          </w:p>
        </w:tc>
      </w:tr>
    </w:tbl>
    <w:p w14:paraId="01800D66" w14:textId="77777777" w:rsidR="00014F50" w:rsidRDefault="00014F50" w:rsidP="007C42EC">
      <w:pPr>
        <w:spacing w:line="360" w:lineRule="auto"/>
        <w:jc w:val="both"/>
        <w:rPr>
          <w:rFonts w:ascii="Arial" w:hAnsi="Arial" w:cs="Arial"/>
        </w:rPr>
      </w:pPr>
    </w:p>
    <w:p w14:paraId="288EBEF9" w14:textId="77777777" w:rsidR="00014F50" w:rsidRDefault="00014F50" w:rsidP="007C42EC">
      <w:pPr>
        <w:spacing w:line="360" w:lineRule="auto"/>
        <w:jc w:val="both"/>
        <w:rPr>
          <w:rFonts w:ascii="Arial" w:hAnsi="Arial" w:cs="Arial"/>
        </w:rPr>
      </w:pPr>
    </w:p>
    <w:p w14:paraId="2AA771E3" w14:textId="74C8ED79" w:rsidR="00996513" w:rsidRDefault="00F71C00" w:rsidP="007C42EC">
      <w:pPr>
        <w:spacing w:line="360" w:lineRule="auto"/>
        <w:jc w:val="both"/>
        <w:rPr>
          <w:rFonts w:ascii="Arial" w:hAnsi="Arial" w:cs="Arial"/>
        </w:rPr>
      </w:pPr>
      <w:r>
        <w:rPr>
          <w:noProof/>
          <w:lang w:val="es-GT" w:eastAsia="es-GT"/>
        </w:rPr>
        <w:drawing>
          <wp:inline distT="0" distB="0" distL="0" distR="0" wp14:anchorId="75FA7C69" wp14:editId="7BEA4566">
            <wp:extent cx="5486400" cy="320040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4B3D42" w14:textId="77777777" w:rsidR="00996513" w:rsidRDefault="00996513" w:rsidP="007C42EC">
      <w:pPr>
        <w:spacing w:line="360" w:lineRule="auto"/>
        <w:jc w:val="both"/>
        <w:rPr>
          <w:rFonts w:ascii="Arial" w:hAnsi="Arial" w:cs="Arial"/>
        </w:rPr>
      </w:pPr>
    </w:p>
    <w:p w14:paraId="7C16B871" w14:textId="18B577EC" w:rsidR="00996513" w:rsidRDefault="00996513" w:rsidP="007C42EC">
      <w:pPr>
        <w:spacing w:line="360" w:lineRule="auto"/>
        <w:jc w:val="both"/>
        <w:rPr>
          <w:rFonts w:ascii="Arial" w:hAnsi="Arial" w:cs="Arial"/>
        </w:rPr>
      </w:pPr>
    </w:p>
    <w:p w14:paraId="6906A661" w14:textId="77777777" w:rsidR="00014F50" w:rsidRDefault="00014F50" w:rsidP="007C42EC">
      <w:pPr>
        <w:spacing w:line="360" w:lineRule="auto"/>
        <w:jc w:val="both"/>
        <w:rPr>
          <w:rFonts w:ascii="Arial" w:hAnsi="Arial" w:cs="Arial"/>
        </w:rPr>
      </w:pPr>
    </w:p>
    <w:p w14:paraId="54B41B83" w14:textId="77777777" w:rsidR="00014F50" w:rsidRDefault="00014F50" w:rsidP="007C42EC">
      <w:pPr>
        <w:spacing w:line="360" w:lineRule="auto"/>
        <w:jc w:val="both"/>
        <w:rPr>
          <w:rFonts w:ascii="Arial" w:hAnsi="Arial" w:cs="Arial"/>
        </w:rPr>
      </w:pPr>
    </w:p>
    <w:p w14:paraId="28A0F9F7" w14:textId="726178D2" w:rsidR="006C5FD0" w:rsidRPr="00095BE6" w:rsidRDefault="006C5FD0" w:rsidP="00095BE6">
      <w:pPr>
        <w:pStyle w:val="Prrafodelista"/>
        <w:numPr>
          <w:ilvl w:val="0"/>
          <w:numId w:val="6"/>
        </w:numPr>
        <w:spacing w:line="360" w:lineRule="auto"/>
        <w:jc w:val="both"/>
        <w:outlineLvl w:val="1"/>
        <w:rPr>
          <w:rFonts w:ascii="Arial" w:hAnsi="Arial" w:cs="Arial"/>
          <w:b/>
          <w:sz w:val="24"/>
        </w:rPr>
      </w:pPr>
      <w:bookmarkStart w:id="7" w:name="_Toc517346580"/>
      <w:r w:rsidRPr="00095BE6">
        <w:rPr>
          <w:rFonts w:ascii="Arial" w:hAnsi="Arial" w:cs="Arial"/>
          <w:b/>
          <w:sz w:val="24"/>
        </w:rPr>
        <w:t>NÚMERO DE SENTENCIAS EMITIDAS POR EL PLENO DE LA CORTE DE CONSTITUCIONALIDAD (POR MAGISTRATURA Y POR TIPO DE EXPEDIENTE)</w:t>
      </w:r>
      <w:bookmarkEnd w:id="7"/>
    </w:p>
    <w:tbl>
      <w:tblPr>
        <w:tblStyle w:val="Cuadrculamedia3-nfasis1"/>
        <w:tblW w:w="10632" w:type="dxa"/>
        <w:jc w:val="center"/>
        <w:tblLook w:val="04A0" w:firstRow="1" w:lastRow="0" w:firstColumn="1" w:lastColumn="0" w:noHBand="0" w:noVBand="1"/>
      </w:tblPr>
      <w:tblGrid>
        <w:gridCol w:w="1643"/>
        <w:gridCol w:w="1668"/>
        <w:gridCol w:w="2100"/>
        <w:gridCol w:w="1668"/>
        <w:gridCol w:w="2100"/>
        <w:gridCol w:w="1453"/>
      </w:tblGrid>
      <w:tr w:rsidR="009D10FF" w:rsidRPr="00DD5F05" w14:paraId="7477BDCC" w14:textId="77777777" w:rsidTr="00724949">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49ACB717" w14:textId="77777777"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68" w:type="dxa"/>
            <w:noWrap/>
            <w:hideMark/>
          </w:tcPr>
          <w:p w14:paraId="01F8D729"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14:paraId="4262DF4A"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68" w:type="dxa"/>
            <w:noWrap/>
            <w:hideMark/>
          </w:tcPr>
          <w:p w14:paraId="661CF7D8"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14:paraId="005D01C6"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3" w:type="dxa"/>
            <w:noWrap/>
            <w:hideMark/>
          </w:tcPr>
          <w:p w14:paraId="0B19B66A" w14:textId="77777777" w:rsidR="009D10FF" w:rsidRPr="00DD5F05" w:rsidRDefault="009D10FF" w:rsidP="000F38E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9D10FF" w:rsidRPr="00DD5F05" w14:paraId="1AA1E125" w14:textId="77777777" w:rsidTr="00724949">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4CE5A4A4" w14:textId="77777777" w:rsidR="009D10FF" w:rsidRPr="00DD5F05" w:rsidRDefault="009D10FF" w:rsidP="00724949">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PRESIDENCIA</w:t>
            </w:r>
          </w:p>
        </w:tc>
        <w:tc>
          <w:tcPr>
            <w:tcW w:w="1668" w:type="dxa"/>
            <w:noWrap/>
            <w:hideMark/>
          </w:tcPr>
          <w:p w14:paraId="20EA13C7" w14:textId="344574FA"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61</w:t>
            </w:r>
          </w:p>
        </w:tc>
        <w:tc>
          <w:tcPr>
            <w:tcW w:w="2100" w:type="dxa"/>
            <w:noWrap/>
            <w:hideMark/>
          </w:tcPr>
          <w:p w14:paraId="4F0577DC" w14:textId="52A9FB5B"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14:paraId="1FD4001A" w14:textId="1070C066"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34</w:t>
            </w:r>
          </w:p>
        </w:tc>
        <w:tc>
          <w:tcPr>
            <w:tcW w:w="2100" w:type="dxa"/>
            <w:noWrap/>
            <w:hideMark/>
          </w:tcPr>
          <w:p w14:paraId="23149C5F" w14:textId="016AC58C"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1453" w:type="dxa"/>
            <w:noWrap/>
            <w:hideMark/>
          </w:tcPr>
          <w:p w14:paraId="68BFA174" w14:textId="6380801E"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98</w:t>
            </w:r>
          </w:p>
        </w:tc>
      </w:tr>
      <w:tr w:rsidR="009D10FF" w:rsidRPr="00DD5F05" w14:paraId="3524D9D9" w14:textId="77777777" w:rsidTr="00724949">
        <w:trPr>
          <w:trHeight w:val="618"/>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4F470189"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212CE57"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68" w:type="dxa"/>
            <w:noWrap/>
            <w:hideMark/>
          </w:tcPr>
          <w:p w14:paraId="5682DD2F" w14:textId="070C9C8E"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66</w:t>
            </w:r>
          </w:p>
        </w:tc>
        <w:tc>
          <w:tcPr>
            <w:tcW w:w="2100" w:type="dxa"/>
            <w:noWrap/>
            <w:hideMark/>
          </w:tcPr>
          <w:p w14:paraId="756C3E65" w14:textId="3E401C89"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68" w:type="dxa"/>
            <w:noWrap/>
            <w:hideMark/>
          </w:tcPr>
          <w:p w14:paraId="54A29F3A" w14:textId="03F1683E"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27</w:t>
            </w:r>
          </w:p>
        </w:tc>
        <w:tc>
          <w:tcPr>
            <w:tcW w:w="2100" w:type="dxa"/>
            <w:noWrap/>
            <w:hideMark/>
          </w:tcPr>
          <w:p w14:paraId="7DC35BB1" w14:textId="77777777" w:rsidR="009D10FF" w:rsidRPr="00DD5F05" w:rsidRDefault="009D10FF"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453" w:type="dxa"/>
            <w:noWrap/>
            <w:hideMark/>
          </w:tcPr>
          <w:p w14:paraId="4AA19D85" w14:textId="226C6484"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95</w:t>
            </w:r>
          </w:p>
        </w:tc>
      </w:tr>
      <w:tr w:rsidR="009D10FF" w:rsidRPr="00DD5F05" w14:paraId="03AC2F22" w14:textId="77777777" w:rsidTr="00724949">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61C62E33"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0AE7489A"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68" w:type="dxa"/>
            <w:noWrap/>
            <w:hideMark/>
          </w:tcPr>
          <w:p w14:paraId="65D8E8E6" w14:textId="7392E42E"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66</w:t>
            </w:r>
          </w:p>
        </w:tc>
        <w:tc>
          <w:tcPr>
            <w:tcW w:w="2100" w:type="dxa"/>
            <w:noWrap/>
            <w:hideMark/>
          </w:tcPr>
          <w:p w14:paraId="4D6BBF28" w14:textId="2E36256F"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668" w:type="dxa"/>
            <w:noWrap/>
            <w:hideMark/>
          </w:tcPr>
          <w:p w14:paraId="3991482F" w14:textId="2FD4AF26"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31</w:t>
            </w:r>
          </w:p>
        </w:tc>
        <w:tc>
          <w:tcPr>
            <w:tcW w:w="2100" w:type="dxa"/>
            <w:noWrap/>
            <w:hideMark/>
          </w:tcPr>
          <w:p w14:paraId="158B0712" w14:textId="555875C0"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453" w:type="dxa"/>
            <w:noWrap/>
            <w:hideMark/>
          </w:tcPr>
          <w:p w14:paraId="119B08C5" w14:textId="4523B656"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99</w:t>
            </w:r>
          </w:p>
        </w:tc>
      </w:tr>
      <w:tr w:rsidR="009D10FF" w:rsidRPr="00DD5F05" w14:paraId="65E54321" w14:textId="77777777" w:rsidTr="00724949">
        <w:trPr>
          <w:trHeight w:val="447"/>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7F98DC5A"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64A60F5"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68" w:type="dxa"/>
            <w:noWrap/>
            <w:hideMark/>
          </w:tcPr>
          <w:p w14:paraId="0E765F03" w14:textId="336722C1"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53</w:t>
            </w:r>
          </w:p>
        </w:tc>
        <w:tc>
          <w:tcPr>
            <w:tcW w:w="2100" w:type="dxa"/>
            <w:noWrap/>
            <w:hideMark/>
          </w:tcPr>
          <w:p w14:paraId="6E27BEEB" w14:textId="77777777" w:rsidR="009D10FF" w:rsidRPr="00DD5F05" w:rsidRDefault="009D10FF"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668" w:type="dxa"/>
            <w:noWrap/>
            <w:hideMark/>
          </w:tcPr>
          <w:p w14:paraId="05D42C7E" w14:textId="0881FE68"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17</w:t>
            </w:r>
          </w:p>
        </w:tc>
        <w:tc>
          <w:tcPr>
            <w:tcW w:w="2100" w:type="dxa"/>
            <w:noWrap/>
            <w:hideMark/>
          </w:tcPr>
          <w:p w14:paraId="37BB9FA3" w14:textId="77777777" w:rsidR="009D10FF" w:rsidRPr="00DD5F05" w:rsidRDefault="009D10FF"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453" w:type="dxa"/>
            <w:noWrap/>
            <w:hideMark/>
          </w:tcPr>
          <w:p w14:paraId="33E7FD18" w14:textId="4ECCB407"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74</w:t>
            </w:r>
          </w:p>
        </w:tc>
      </w:tr>
      <w:tr w:rsidR="009D10FF" w:rsidRPr="00DD5F05" w14:paraId="2B40AF78" w14:textId="77777777" w:rsidTr="00724949">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274D38C8" w14:textId="77777777" w:rsidR="009D10FF" w:rsidRDefault="009D10FF" w:rsidP="000F38EA">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58882ACB" w14:textId="77777777" w:rsidR="009D10FF" w:rsidRPr="00DD5F05" w:rsidRDefault="009D10FF" w:rsidP="000F38EA">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68" w:type="dxa"/>
            <w:noWrap/>
            <w:hideMark/>
          </w:tcPr>
          <w:p w14:paraId="7ADE9B4A" w14:textId="4D78C5C9"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8</w:t>
            </w:r>
          </w:p>
        </w:tc>
        <w:tc>
          <w:tcPr>
            <w:tcW w:w="2100" w:type="dxa"/>
            <w:noWrap/>
            <w:hideMark/>
          </w:tcPr>
          <w:p w14:paraId="48F85527" w14:textId="77777777" w:rsidR="009D10FF" w:rsidRPr="00DD5F05" w:rsidRDefault="009D10FF"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668" w:type="dxa"/>
            <w:noWrap/>
            <w:hideMark/>
          </w:tcPr>
          <w:p w14:paraId="79E788F7" w14:textId="55B7ADBE"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14:paraId="427E56BA" w14:textId="1A576067"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1453" w:type="dxa"/>
            <w:noWrap/>
            <w:hideMark/>
          </w:tcPr>
          <w:p w14:paraId="03D20619" w14:textId="73BF9EEA" w:rsidR="009D10FF" w:rsidRPr="00DD5F05" w:rsidRDefault="000F38EA" w:rsidP="000F38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10</w:t>
            </w:r>
          </w:p>
        </w:tc>
      </w:tr>
      <w:tr w:rsidR="009D10FF" w:rsidRPr="00DD5F05" w14:paraId="5F78E5D5" w14:textId="77777777" w:rsidTr="00724949">
        <w:trPr>
          <w:trHeight w:val="462"/>
          <w:jc w:val="center"/>
        </w:trPr>
        <w:tc>
          <w:tcPr>
            <w:cnfStyle w:val="001000000000" w:firstRow="0" w:lastRow="0" w:firstColumn="1" w:lastColumn="0" w:oddVBand="0" w:evenVBand="0" w:oddHBand="0" w:evenHBand="0" w:firstRowFirstColumn="0" w:firstRowLastColumn="0" w:lastRowFirstColumn="0" w:lastRowLastColumn="0"/>
            <w:tcW w:w="1643" w:type="dxa"/>
            <w:noWrap/>
            <w:hideMark/>
          </w:tcPr>
          <w:p w14:paraId="6B9865E2" w14:textId="77777777" w:rsidR="009D10FF" w:rsidRPr="00DD5F05" w:rsidRDefault="009D10FF" w:rsidP="000F38EA">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68" w:type="dxa"/>
            <w:noWrap/>
            <w:hideMark/>
          </w:tcPr>
          <w:p w14:paraId="50898064" w14:textId="0D5C3FEB"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254</w:t>
            </w:r>
          </w:p>
        </w:tc>
        <w:tc>
          <w:tcPr>
            <w:tcW w:w="2100" w:type="dxa"/>
            <w:noWrap/>
            <w:hideMark/>
          </w:tcPr>
          <w:p w14:paraId="460F6EBE" w14:textId="3286A0E4"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c>
          <w:tcPr>
            <w:tcW w:w="1668" w:type="dxa"/>
            <w:noWrap/>
            <w:hideMark/>
          </w:tcPr>
          <w:p w14:paraId="591856DF" w14:textId="64C92FC0"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110</w:t>
            </w:r>
          </w:p>
        </w:tc>
        <w:tc>
          <w:tcPr>
            <w:tcW w:w="2100" w:type="dxa"/>
            <w:noWrap/>
            <w:hideMark/>
          </w:tcPr>
          <w:p w14:paraId="15C99FC7" w14:textId="63064B32"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9</w:t>
            </w:r>
          </w:p>
        </w:tc>
        <w:tc>
          <w:tcPr>
            <w:tcW w:w="1453" w:type="dxa"/>
            <w:noWrap/>
            <w:hideMark/>
          </w:tcPr>
          <w:p w14:paraId="730344F2" w14:textId="556CEF81" w:rsidR="009D10FF" w:rsidRPr="00DD5F05" w:rsidRDefault="000F38EA" w:rsidP="000F38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376</w:t>
            </w:r>
          </w:p>
        </w:tc>
      </w:tr>
    </w:tbl>
    <w:p w14:paraId="374D49E0" w14:textId="77777777" w:rsidR="00EA4898" w:rsidRDefault="00EA4898" w:rsidP="007C42EC">
      <w:pPr>
        <w:spacing w:line="360" w:lineRule="auto"/>
        <w:jc w:val="both"/>
        <w:rPr>
          <w:rFonts w:ascii="Arial" w:hAnsi="Arial" w:cs="Arial"/>
        </w:rPr>
      </w:pPr>
    </w:p>
    <w:p w14:paraId="7B9CDDDD" w14:textId="34AE3A04" w:rsidR="00724949" w:rsidRDefault="00EA4898" w:rsidP="007C42EC">
      <w:pPr>
        <w:spacing w:line="360" w:lineRule="auto"/>
        <w:jc w:val="both"/>
        <w:rPr>
          <w:rFonts w:ascii="Arial" w:hAnsi="Arial" w:cs="Arial"/>
        </w:rPr>
      </w:pPr>
      <w:r>
        <w:rPr>
          <w:noProof/>
          <w:lang w:val="es-GT" w:eastAsia="es-GT"/>
        </w:rPr>
        <w:drawing>
          <wp:inline distT="0" distB="0" distL="0" distR="0" wp14:anchorId="4518FC07" wp14:editId="07E4E11E">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D956D7E" w14:textId="77777777" w:rsidR="00802A2C" w:rsidRDefault="00802A2C" w:rsidP="007C42EC">
      <w:pPr>
        <w:spacing w:line="360" w:lineRule="auto"/>
        <w:jc w:val="both"/>
        <w:rPr>
          <w:rFonts w:ascii="Arial" w:hAnsi="Arial" w:cs="Arial"/>
        </w:rPr>
      </w:pPr>
    </w:p>
    <w:p w14:paraId="0F2AE4EC" w14:textId="0E06004B" w:rsidR="00724949" w:rsidRPr="00C95E3D" w:rsidRDefault="00724949" w:rsidP="00724949">
      <w:pPr>
        <w:jc w:val="both"/>
        <w:rPr>
          <w:rFonts w:ascii="Arial" w:hAnsi="Arial" w:cs="Arial"/>
        </w:rPr>
      </w:pPr>
      <w:r w:rsidRPr="00C95E3D">
        <w:rPr>
          <w:rFonts w:ascii="Arial" w:hAnsi="Arial" w:cs="Arial"/>
        </w:rPr>
        <w:t xml:space="preserve">* Del periodo del </w:t>
      </w:r>
      <w:r>
        <w:rPr>
          <w:rFonts w:ascii="Arial" w:hAnsi="Arial" w:cs="Arial"/>
        </w:rPr>
        <w:t>15</w:t>
      </w:r>
      <w:r w:rsidRPr="00C95E3D">
        <w:rPr>
          <w:rFonts w:ascii="Arial" w:hAnsi="Arial" w:cs="Arial"/>
        </w:rPr>
        <w:t xml:space="preserve"> de </w:t>
      </w:r>
      <w:r>
        <w:rPr>
          <w:rFonts w:ascii="Arial" w:hAnsi="Arial" w:cs="Arial"/>
        </w:rPr>
        <w:t>mayo</w:t>
      </w:r>
      <w:r w:rsidRPr="00C95E3D">
        <w:rPr>
          <w:rFonts w:ascii="Arial" w:hAnsi="Arial" w:cs="Arial"/>
        </w:rPr>
        <w:t xml:space="preserve"> de 2018 al 14 de </w:t>
      </w:r>
      <w:r>
        <w:rPr>
          <w:rFonts w:ascii="Arial" w:hAnsi="Arial" w:cs="Arial"/>
        </w:rPr>
        <w:t>junio</w:t>
      </w:r>
      <w:r w:rsidRPr="00C95E3D">
        <w:rPr>
          <w:rFonts w:ascii="Arial" w:hAnsi="Arial" w:cs="Arial"/>
        </w:rPr>
        <w:t xml:space="preserve"> de 2018, fueron </w:t>
      </w:r>
      <w:r>
        <w:rPr>
          <w:rFonts w:ascii="Arial" w:hAnsi="Arial" w:cs="Arial"/>
        </w:rPr>
        <w:t>emitidas</w:t>
      </w:r>
      <w:r w:rsidRPr="00C95E3D">
        <w:rPr>
          <w:rFonts w:ascii="Arial" w:hAnsi="Arial" w:cs="Arial"/>
        </w:rPr>
        <w:t xml:space="preserve"> </w:t>
      </w:r>
      <w:r>
        <w:rPr>
          <w:rFonts w:ascii="Arial" w:hAnsi="Arial" w:cs="Arial"/>
        </w:rPr>
        <w:t>376 sentencias, dentro de los distintos planteamientos que se conocen en esta Corte</w:t>
      </w:r>
      <w:r w:rsidRPr="00C95E3D">
        <w:rPr>
          <w:rFonts w:ascii="Arial" w:hAnsi="Arial" w:cs="Arial"/>
        </w:rPr>
        <w:t>.</w:t>
      </w:r>
    </w:p>
    <w:p w14:paraId="38963F42" w14:textId="77777777" w:rsidR="00802A2C" w:rsidRDefault="00802A2C" w:rsidP="007C42EC">
      <w:pPr>
        <w:spacing w:line="360" w:lineRule="auto"/>
        <w:jc w:val="both"/>
        <w:rPr>
          <w:rFonts w:ascii="Arial" w:hAnsi="Arial" w:cs="Arial"/>
        </w:rPr>
      </w:pPr>
    </w:p>
    <w:p w14:paraId="7705A190" w14:textId="14C84BFC" w:rsidR="00802A2C" w:rsidRDefault="00996513" w:rsidP="00996513">
      <w:pPr>
        <w:spacing w:line="360" w:lineRule="auto"/>
        <w:rPr>
          <w:rFonts w:ascii="Arial" w:hAnsi="Arial" w:cs="Arial"/>
        </w:rPr>
      </w:pPr>
      <w:r>
        <w:rPr>
          <w:noProof/>
          <w:lang w:val="es-GT" w:eastAsia="es-GT"/>
        </w:rPr>
        <w:lastRenderedPageBreak/>
        <w:drawing>
          <wp:inline distT="0" distB="0" distL="0" distR="0" wp14:anchorId="6317C635" wp14:editId="1232B527">
            <wp:extent cx="6101527" cy="3515933"/>
            <wp:effectExtent l="0" t="0" r="13970" b="889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68A83C0" w14:textId="77777777" w:rsidR="00996513" w:rsidRDefault="00996513" w:rsidP="007C42EC">
      <w:pPr>
        <w:spacing w:line="360" w:lineRule="auto"/>
        <w:jc w:val="both"/>
        <w:rPr>
          <w:rFonts w:ascii="Arial" w:hAnsi="Arial" w:cs="Arial"/>
        </w:rPr>
      </w:pPr>
    </w:p>
    <w:p w14:paraId="4AED377D" w14:textId="77777777" w:rsidR="00996513" w:rsidRDefault="00996513" w:rsidP="007C42EC">
      <w:pPr>
        <w:spacing w:line="360" w:lineRule="auto"/>
        <w:jc w:val="both"/>
        <w:rPr>
          <w:rFonts w:ascii="Arial" w:hAnsi="Arial" w:cs="Arial"/>
        </w:rPr>
      </w:pPr>
    </w:p>
    <w:p w14:paraId="0B112A11" w14:textId="1C905BAA" w:rsidR="006C5FD0" w:rsidRDefault="00F03057" w:rsidP="007C42EC">
      <w:pPr>
        <w:spacing w:line="360" w:lineRule="auto"/>
        <w:jc w:val="both"/>
        <w:rPr>
          <w:rFonts w:cs="Arial"/>
          <w:b/>
        </w:rPr>
      </w:pPr>
      <w:r w:rsidRPr="00F03057">
        <w:rPr>
          <w:rFonts w:cs="Arial"/>
          <w:b/>
        </w:rPr>
        <w:t xml:space="preserve">CUADRO COMPARATIVO </w:t>
      </w:r>
      <w:r w:rsidR="00014F50">
        <w:rPr>
          <w:rFonts w:cs="Arial"/>
          <w:b/>
        </w:rPr>
        <w:t xml:space="preserve">DE SENTENCIAS EMITIDAS </w:t>
      </w:r>
      <w:r w:rsidRPr="00F03057">
        <w:rPr>
          <w:rFonts w:cs="Arial"/>
          <w:b/>
        </w:rPr>
        <w:t>ENTRE EL PRIMER Y SEGUNDO MES DE GESTIÓN PRESIDENCIAL</w:t>
      </w:r>
    </w:p>
    <w:p w14:paraId="0764327D" w14:textId="77777777" w:rsidR="00F03057" w:rsidRPr="00F03057" w:rsidRDefault="00F03057" w:rsidP="007C42EC">
      <w:pPr>
        <w:spacing w:line="360" w:lineRule="auto"/>
        <w:jc w:val="both"/>
        <w:rPr>
          <w:rFonts w:cs="Arial"/>
          <w:b/>
        </w:rPr>
      </w:pPr>
    </w:p>
    <w:tbl>
      <w:tblPr>
        <w:tblStyle w:val="Tabladecuadrcula5oscura-nfasis1"/>
        <w:tblW w:w="0" w:type="auto"/>
        <w:tblLook w:val="04A0" w:firstRow="1" w:lastRow="0" w:firstColumn="1" w:lastColumn="0" w:noHBand="0" w:noVBand="1"/>
      </w:tblPr>
      <w:tblGrid>
        <w:gridCol w:w="1974"/>
        <w:gridCol w:w="2440"/>
        <w:gridCol w:w="2207"/>
        <w:gridCol w:w="2207"/>
      </w:tblGrid>
      <w:tr w:rsidR="00F03057" w14:paraId="334B7EB8" w14:textId="77777777" w:rsidTr="00F03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5BCB62BB" w14:textId="36EC63F0" w:rsidR="00F03057" w:rsidRPr="00F03057" w:rsidRDefault="00F03057" w:rsidP="00014F50">
            <w:pPr>
              <w:spacing w:line="360" w:lineRule="auto"/>
              <w:jc w:val="center"/>
              <w:rPr>
                <w:rFonts w:cs="Arial"/>
              </w:rPr>
            </w:pPr>
            <w:r w:rsidRPr="00014F50">
              <w:rPr>
                <w:rFonts w:cs="Arial"/>
                <w:sz w:val="18"/>
              </w:rPr>
              <w:t>MAG</w:t>
            </w:r>
          </w:p>
        </w:tc>
        <w:tc>
          <w:tcPr>
            <w:tcW w:w="2440" w:type="dxa"/>
          </w:tcPr>
          <w:p w14:paraId="24978085" w14:textId="635A97C3" w:rsidR="00F03057" w:rsidRPr="00F03057" w:rsidRDefault="00F0305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2207" w:type="dxa"/>
          </w:tcPr>
          <w:p w14:paraId="632A26F6" w14:textId="5CC6BB46" w:rsidR="00F03057" w:rsidRPr="00F03057" w:rsidRDefault="00F0305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2207" w:type="dxa"/>
          </w:tcPr>
          <w:p w14:paraId="6325917E" w14:textId="4F0B5C39" w:rsidR="00F03057" w:rsidRPr="00F03057" w:rsidRDefault="00F03057" w:rsidP="00F0305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F03057" w14:paraId="208F13A0" w14:textId="77777777" w:rsidTr="00F03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72491A8E" w14:textId="56C76ADD"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2440" w:type="dxa"/>
          </w:tcPr>
          <w:p w14:paraId="798C9EE3" w14:textId="31CD300B"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52</w:t>
            </w:r>
          </w:p>
        </w:tc>
        <w:tc>
          <w:tcPr>
            <w:tcW w:w="2207" w:type="dxa"/>
          </w:tcPr>
          <w:p w14:paraId="22B85A7C" w14:textId="70FB236B"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98</w:t>
            </w:r>
          </w:p>
        </w:tc>
        <w:tc>
          <w:tcPr>
            <w:tcW w:w="2207" w:type="dxa"/>
          </w:tcPr>
          <w:p w14:paraId="15740FCE" w14:textId="30066391"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sidRPr="00F03057">
              <w:rPr>
                <w:rFonts w:cs="Arial"/>
                <w:b/>
                <w:sz w:val="20"/>
              </w:rPr>
              <w:t>150</w:t>
            </w:r>
          </w:p>
        </w:tc>
      </w:tr>
      <w:tr w:rsidR="00F03057" w14:paraId="7A568B32" w14:textId="77777777" w:rsidTr="00F03057">
        <w:tc>
          <w:tcPr>
            <w:cnfStyle w:val="001000000000" w:firstRow="0" w:lastRow="0" w:firstColumn="1" w:lastColumn="0" w:oddVBand="0" w:evenVBand="0" w:oddHBand="0" w:evenHBand="0" w:firstRowFirstColumn="0" w:firstRowLastColumn="0" w:lastRowFirstColumn="0" w:lastRowLastColumn="0"/>
            <w:tcW w:w="1974" w:type="dxa"/>
          </w:tcPr>
          <w:p w14:paraId="3B5B9792" w14:textId="77777777" w:rsidR="00F03057" w:rsidRDefault="00F0305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BF0A709" w14:textId="43D29C79"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I</w:t>
            </w:r>
          </w:p>
        </w:tc>
        <w:tc>
          <w:tcPr>
            <w:tcW w:w="2440" w:type="dxa"/>
          </w:tcPr>
          <w:p w14:paraId="4A44C9CD" w14:textId="27B8E5DF"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49</w:t>
            </w:r>
          </w:p>
        </w:tc>
        <w:tc>
          <w:tcPr>
            <w:tcW w:w="2207" w:type="dxa"/>
          </w:tcPr>
          <w:p w14:paraId="4BFEACE4" w14:textId="6D8AA1A6"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95</w:t>
            </w:r>
          </w:p>
        </w:tc>
        <w:tc>
          <w:tcPr>
            <w:tcW w:w="2207" w:type="dxa"/>
          </w:tcPr>
          <w:p w14:paraId="043B847E" w14:textId="00267FAE"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sidRPr="00F03057">
              <w:rPr>
                <w:rFonts w:cs="Arial"/>
                <w:b/>
                <w:sz w:val="20"/>
              </w:rPr>
              <w:t>144</w:t>
            </w:r>
          </w:p>
        </w:tc>
      </w:tr>
      <w:tr w:rsidR="00F03057" w14:paraId="1026D0D3" w14:textId="77777777" w:rsidTr="00F03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1C99F09" w14:textId="77777777" w:rsidR="00F03057" w:rsidRDefault="00F0305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6526EA8F" w14:textId="2EE6BDEA"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2440" w:type="dxa"/>
          </w:tcPr>
          <w:p w14:paraId="21015149" w14:textId="7B57679C"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60</w:t>
            </w:r>
          </w:p>
        </w:tc>
        <w:tc>
          <w:tcPr>
            <w:tcW w:w="2207" w:type="dxa"/>
          </w:tcPr>
          <w:p w14:paraId="4A980F1F" w14:textId="7A685F27"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99</w:t>
            </w:r>
          </w:p>
        </w:tc>
        <w:tc>
          <w:tcPr>
            <w:tcW w:w="2207" w:type="dxa"/>
          </w:tcPr>
          <w:p w14:paraId="4688FB8B" w14:textId="5FFCED0F"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sidRPr="00F03057">
              <w:rPr>
                <w:rFonts w:cs="Arial"/>
                <w:b/>
                <w:sz w:val="20"/>
              </w:rPr>
              <w:t>159</w:t>
            </w:r>
          </w:p>
        </w:tc>
      </w:tr>
      <w:tr w:rsidR="00F03057" w14:paraId="67A0603E" w14:textId="77777777" w:rsidTr="00F03057">
        <w:tc>
          <w:tcPr>
            <w:cnfStyle w:val="001000000000" w:firstRow="0" w:lastRow="0" w:firstColumn="1" w:lastColumn="0" w:oddVBand="0" w:evenVBand="0" w:oddHBand="0" w:evenHBand="0" w:firstRowFirstColumn="0" w:firstRowLastColumn="0" w:lastRowFirstColumn="0" w:lastRowLastColumn="0"/>
            <w:tcW w:w="1974" w:type="dxa"/>
          </w:tcPr>
          <w:p w14:paraId="651082D7" w14:textId="77777777" w:rsidR="00F03057" w:rsidRDefault="00F0305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C25F383" w14:textId="457851DD"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2440" w:type="dxa"/>
          </w:tcPr>
          <w:p w14:paraId="16FBBFA9" w14:textId="632ED670"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38</w:t>
            </w:r>
          </w:p>
        </w:tc>
        <w:tc>
          <w:tcPr>
            <w:tcW w:w="2207" w:type="dxa"/>
          </w:tcPr>
          <w:p w14:paraId="52F46C6B" w14:textId="11175322"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F03057">
              <w:rPr>
                <w:rFonts w:cs="Arial"/>
                <w:sz w:val="18"/>
                <w:szCs w:val="18"/>
              </w:rPr>
              <w:t>74</w:t>
            </w:r>
          </w:p>
        </w:tc>
        <w:tc>
          <w:tcPr>
            <w:tcW w:w="2207" w:type="dxa"/>
          </w:tcPr>
          <w:p w14:paraId="05F01D4A" w14:textId="051F30CC"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sidRPr="00F03057">
              <w:rPr>
                <w:rFonts w:cs="Arial"/>
                <w:b/>
                <w:sz w:val="20"/>
              </w:rPr>
              <w:t>112</w:t>
            </w:r>
          </w:p>
        </w:tc>
      </w:tr>
      <w:tr w:rsidR="00F03057" w14:paraId="333DA516" w14:textId="77777777" w:rsidTr="00F03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3E96A5F" w14:textId="77777777" w:rsidR="00F03057" w:rsidRDefault="00F03057" w:rsidP="00F03057">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0E992BDA" w14:textId="1CA2853F" w:rsidR="00F03057" w:rsidRDefault="00F03057" w:rsidP="00F03057">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2440" w:type="dxa"/>
          </w:tcPr>
          <w:p w14:paraId="2534114E" w14:textId="16E56FD1"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31</w:t>
            </w:r>
          </w:p>
        </w:tc>
        <w:tc>
          <w:tcPr>
            <w:tcW w:w="2207" w:type="dxa"/>
          </w:tcPr>
          <w:p w14:paraId="59889F46" w14:textId="46DCEB7C"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F03057">
              <w:rPr>
                <w:rFonts w:cs="Arial"/>
                <w:sz w:val="18"/>
                <w:szCs w:val="18"/>
              </w:rPr>
              <w:t>10</w:t>
            </w:r>
          </w:p>
        </w:tc>
        <w:tc>
          <w:tcPr>
            <w:tcW w:w="2207" w:type="dxa"/>
          </w:tcPr>
          <w:p w14:paraId="69531446" w14:textId="189FA388" w:rsidR="00F03057" w:rsidRPr="00F03057" w:rsidRDefault="00F03057" w:rsidP="00F0305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sidRPr="00F03057">
              <w:rPr>
                <w:rFonts w:cs="Arial"/>
                <w:b/>
                <w:sz w:val="20"/>
              </w:rPr>
              <w:t>41</w:t>
            </w:r>
          </w:p>
        </w:tc>
      </w:tr>
      <w:tr w:rsidR="00F03057" w14:paraId="25A59CA1" w14:textId="77777777" w:rsidTr="00F03057">
        <w:tc>
          <w:tcPr>
            <w:cnfStyle w:val="001000000000" w:firstRow="0" w:lastRow="0" w:firstColumn="1" w:lastColumn="0" w:oddVBand="0" w:evenVBand="0" w:oddHBand="0" w:evenHBand="0" w:firstRowFirstColumn="0" w:firstRowLastColumn="0" w:lastRowFirstColumn="0" w:lastRowLastColumn="0"/>
            <w:tcW w:w="1974" w:type="dxa"/>
          </w:tcPr>
          <w:p w14:paraId="5EF306CC" w14:textId="21DE8759" w:rsidR="00F03057" w:rsidRPr="00F03057" w:rsidRDefault="00F03057" w:rsidP="00F03057">
            <w:pPr>
              <w:spacing w:line="360" w:lineRule="auto"/>
              <w:jc w:val="center"/>
              <w:rPr>
                <w:rFonts w:cs="Arial"/>
              </w:rPr>
            </w:pPr>
            <w:r w:rsidRPr="00F03057">
              <w:rPr>
                <w:rFonts w:cs="Arial"/>
              </w:rPr>
              <w:t>TOTALES</w:t>
            </w:r>
          </w:p>
        </w:tc>
        <w:tc>
          <w:tcPr>
            <w:tcW w:w="2440" w:type="dxa"/>
          </w:tcPr>
          <w:p w14:paraId="2C5896BA" w14:textId="7AFF5254"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230</w:t>
            </w:r>
          </w:p>
        </w:tc>
        <w:tc>
          <w:tcPr>
            <w:tcW w:w="2207" w:type="dxa"/>
          </w:tcPr>
          <w:p w14:paraId="5D9B3682" w14:textId="2442CD5D"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sidRPr="00F03057">
              <w:rPr>
                <w:rFonts w:cs="Arial"/>
                <w:b/>
                <w:sz w:val="18"/>
                <w:szCs w:val="18"/>
              </w:rPr>
              <w:t>376</w:t>
            </w:r>
          </w:p>
        </w:tc>
        <w:tc>
          <w:tcPr>
            <w:tcW w:w="2207" w:type="dxa"/>
          </w:tcPr>
          <w:p w14:paraId="26870A5F" w14:textId="3F514C55" w:rsidR="00F03057" w:rsidRPr="00F03057" w:rsidRDefault="00F03057" w:rsidP="00F0305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F03057">
              <w:rPr>
                <w:rFonts w:cs="Arial"/>
                <w:b/>
              </w:rPr>
              <w:t>606</w:t>
            </w:r>
          </w:p>
        </w:tc>
      </w:tr>
    </w:tbl>
    <w:p w14:paraId="438DAC6F" w14:textId="77777777" w:rsidR="006C5FD0" w:rsidRDefault="006C5FD0" w:rsidP="007C42EC">
      <w:pPr>
        <w:spacing w:line="360" w:lineRule="auto"/>
        <w:jc w:val="both"/>
        <w:rPr>
          <w:rFonts w:ascii="Arial" w:hAnsi="Arial" w:cs="Arial"/>
        </w:rPr>
      </w:pPr>
    </w:p>
    <w:p w14:paraId="2D1CF2D8" w14:textId="77777777" w:rsidR="006C5FD0" w:rsidRDefault="006C5FD0" w:rsidP="007C42EC">
      <w:pPr>
        <w:spacing w:line="360" w:lineRule="auto"/>
        <w:jc w:val="both"/>
        <w:rPr>
          <w:rFonts w:ascii="Arial" w:hAnsi="Arial" w:cs="Arial"/>
        </w:rPr>
      </w:pPr>
    </w:p>
    <w:p w14:paraId="4A9D1E1D" w14:textId="1F56B1C8" w:rsidR="006C5FD0" w:rsidRDefault="00014F50" w:rsidP="007C42EC">
      <w:pPr>
        <w:spacing w:line="360" w:lineRule="auto"/>
        <w:jc w:val="both"/>
        <w:rPr>
          <w:rFonts w:ascii="Arial" w:hAnsi="Arial" w:cs="Arial"/>
        </w:rPr>
      </w:pPr>
      <w:r>
        <w:rPr>
          <w:noProof/>
          <w:lang w:val="es-GT" w:eastAsia="es-GT"/>
        </w:rPr>
        <w:lastRenderedPageBreak/>
        <w:drawing>
          <wp:inline distT="0" distB="0" distL="0" distR="0" wp14:anchorId="5BEF142F" wp14:editId="7B3B48B6">
            <wp:extent cx="5486400" cy="320040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981E8E9" w14:textId="77777777" w:rsidR="00F71C00" w:rsidRDefault="00F71C00" w:rsidP="007C42EC">
      <w:pPr>
        <w:spacing w:line="360" w:lineRule="auto"/>
        <w:jc w:val="both"/>
        <w:rPr>
          <w:rFonts w:ascii="Arial" w:hAnsi="Arial" w:cs="Arial"/>
        </w:rPr>
      </w:pPr>
    </w:p>
    <w:tbl>
      <w:tblPr>
        <w:tblStyle w:val="Cuadrculamedia3-nfasis1"/>
        <w:tblpPr w:leftFromText="141" w:rightFromText="141" w:vertAnchor="page" w:horzAnchor="margin" w:tblpXSpec="center" w:tblpY="8589"/>
        <w:tblW w:w="10651" w:type="dxa"/>
        <w:tblLook w:val="04A0" w:firstRow="1" w:lastRow="0" w:firstColumn="1" w:lastColumn="0" w:noHBand="0" w:noVBand="1"/>
      </w:tblPr>
      <w:tblGrid>
        <w:gridCol w:w="1648"/>
        <w:gridCol w:w="1673"/>
        <w:gridCol w:w="2100"/>
        <w:gridCol w:w="1673"/>
        <w:gridCol w:w="2100"/>
        <w:gridCol w:w="1457"/>
      </w:tblGrid>
      <w:tr w:rsidR="00F97AB2" w:rsidRPr="00DD5F05" w14:paraId="17A71B7F" w14:textId="77777777" w:rsidTr="00F97AB2">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56C146B4" w14:textId="77777777" w:rsidR="00F97AB2" w:rsidRPr="00DD5F05" w:rsidRDefault="00F97AB2" w:rsidP="00F97AB2">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73" w:type="dxa"/>
            <w:noWrap/>
            <w:hideMark/>
          </w:tcPr>
          <w:p w14:paraId="4FC23A30"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14:paraId="693F1243"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73" w:type="dxa"/>
            <w:noWrap/>
            <w:hideMark/>
          </w:tcPr>
          <w:p w14:paraId="33AC717A"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14:paraId="798A26B0"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7" w:type="dxa"/>
            <w:noWrap/>
            <w:hideMark/>
          </w:tcPr>
          <w:p w14:paraId="43FB382E" w14:textId="77777777" w:rsidR="00F97AB2" w:rsidRPr="00DD5F05" w:rsidRDefault="00F97AB2" w:rsidP="00F97AB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F97AB2" w:rsidRPr="00DD5F05" w14:paraId="08C10DED" w14:textId="77777777" w:rsidTr="00F97AB2">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tcPr>
          <w:p w14:paraId="00D6A85D"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PRESIDENCIA</w:t>
            </w:r>
          </w:p>
        </w:tc>
        <w:tc>
          <w:tcPr>
            <w:tcW w:w="1673" w:type="dxa"/>
            <w:noWrap/>
          </w:tcPr>
          <w:p w14:paraId="4605A75D"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tcPr>
          <w:p w14:paraId="61F281BC"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tcPr>
          <w:p w14:paraId="2F6804A1"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tcPr>
          <w:p w14:paraId="44866D94"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tcPr>
          <w:p w14:paraId="74269F7A" w14:textId="77777777" w:rsidR="00F97AB2"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w:t>
            </w:r>
          </w:p>
        </w:tc>
      </w:tr>
      <w:tr w:rsidR="00F97AB2" w:rsidRPr="00DD5F05" w14:paraId="7AD3A05E" w14:textId="77777777" w:rsidTr="00F97AB2">
        <w:trPr>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713FE149"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AB2A375" w14:textId="77777777" w:rsidR="00F97AB2" w:rsidRPr="00DD5F05" w:rsidRDefault="00F97AB2" w:rsidP="00F97AB2">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73" w:type="dxa"/>
            <w:noWrap/>
            <w:hideMark/>
          </w:tcPr>
          <w:p w14:paraId="723595BE"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14:paraId="0CBE9CDA"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hideMark/>
          </w:tcPr>
          <w:p w14:paraId="0794105F"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5644B054"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242D599D"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w:t>
            </w:r>
          </w:p>
        </w:tc>
      </w:tr>
      <w:tr w:rsidR="00F97AB2" w:rsidRPr="00DD5F05" w14:paraId="5474467A" w14:textId="77777777" w:rsidTr="00F97AB2">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3BC292A"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04840335" w14:textId="77777777" w:rsidR="00F97AB2" w:rsidRPr="00DD5F05" w:rsidRDefault="00F97AB2" w:rsidP="00F97AB2">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73" w:type="dxa"/>
            <w:noWrap/>
            <w:hideMark/>
          </w:tcPr>
          <w:p w14:paraId="577BBEA7"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w:t>
            </w:r>
          </w:p>
        </w:tc>
        <w:tc>
          <w:tcPr>
            <w:tcW w:w="2100" w:type="dxa"/>
            <w:noWrap/>
            <w:hideMark/>
          </w:tcPr>
          <w:p w14:paraId="414DE190"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hideMark/>
          </w:tcPr>
          <w:p w14:paraId="63D3236F"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14:paraId="36033629"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34419EC2"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5</w:t>
            </w:r>
          </w:p>
        </w:tc>
      </w:tr>
      <w:tr w:rsidR="00F97AB2" w:rsidRPr="00DD5F05" w14:paraId="25080C40" w14:textId="77777777" w:rsidTr="00F97AB2">
        <w:trPr>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BC09389"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75E8A0BE" w14:textId="77777777" w:rsidR="00F97AB2" w:rsidRPr="00DD5F05" w:rsidRDefault="00F97AB2" w:rsidP="00F97AB2">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73" w:type="dxa"/>
            <w:noWrap/>
            <w:hideMark/>
          </w:tcPr>
          <w:p w14:paraId="786B9F24"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7</w:t>
            </w:r>
          </w:p>
        </w:tc>
        <w:tc>
          <w:tcPr>
            <w:tcW w:w="2100" w:type="dxa"/>
            <w:noWrap/>
            <w:hideMark/>
          </w:tcPr>
          <w:p w14:paraId="53C52DAD"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1673" w:type="dxa"/>
            <w:noWrap/>
            <w:hideMark/>
          </w:tcPr>
          <w:p w14:paraId="4E761A97"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2</w:t>
            </w:r>
          </w:p>
        </w:tc>
        <w:tc>
          <w:tcPr>
            <w:tcW w:w="2100" w:type="dxa"/>
            <w:noWrap/>
            <w:hideMark/>
          </w:tcPr>
          <w:p w14:paraId="23E6FD68"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6F943D7E"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11</w:t>
            </w:r>
          </w:p>
        </w:tc>
      </w:tr>
      <w:tr w:rsidR="00F97AB2" w:rsidRPr="00DD5F05" w14:paraId="3671DE4A" w14:textId="77777777" w:rsidTr="00F97AB2">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648" w:type="dxa"/>
            <w:noWrap/>
            <w:hideMark/>
          </w:tcPr>
          <w:p w14:paraId="40CAC84B" w14:textId="77777777" w:rsidR="00F97AB2" w:rsidRDefault="00F97AB2" w:rsidP="00F97AB2">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E72C54E" w14:textId="77777777" w:rsidR="00F97AB2" w:rsidRPr="00DD5F05" w:rsidRDefault="00F97AB2" w:rsidP="00F97AB2">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73" w:type="dxa"/>
            <w:noWrap/>
            <w:hideMark/>
          </w:tcPr>
          <w:p w14:paraId="540815EE"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w:t>
            </w:r>
          </w:p>
        </w:tc>
        <w:tc>
          <w:tcPr>
            <w:tcW w:w="2100" w:type="dxa"/>
            <w:noWrap/>
            <w:hideMark/>
          </w:tcPr>
          <w:p w14:paraId="553E2812"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673" w:type="dxa"/>
            <w:noWrap/>
            <w:hideMark/>
          </w:tcPr>
          <w:p w14:paraId="4C9427DC"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2100" w:type="dxa"/>
            <w:noWrap/>
            <w:hideMark/>
          </w:tcPr>
          <w:p w14:paraId="6AC9FD48"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457" w:type="dxa"/>
            <w:noWrap/>
            <w:hideMark/>
          </w:tcPr>
          <w:p w14:paraId="6206B59B" w14:textId="77777777" w:rsidR="00F97AB2" w:rsidRPr="00DD5F05" w:rsidRDefault="00F97AB2" w:rsidP="00F97AB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6</w:t>
            </w:r>
          </w:p>
        </w:tc>
      </w:tr>
      <w:tr w:rsidR="00F97AB2" w:rsidRPr="00DD5F05" w14:paraId="671E6C8C" w14:textId="77777777" w:rsidTr="00F97AB2">
        <w:trPr>
          <w:trHeight w:val="409"/>
        </w:trPr>
        <w:tc>
          <w:tcPr>
            <w:cnfStyle w:val="001000000000" w:firstRow="0" w:lastRow="0" w:firstColumn="1" w:lastColumn="0" w:oddVBand="0" w:evenVBand="0" w:oddHBand="0" w:evenHBand="0" w:firstRowFirstColumn="0" w:firstRowLastColumn="0" w:lastRowFirstColumn="0" w:lastRowLastColumn="0"/>
            <w:tcW w:w="1648" w:type="dxa"/>
            <w:noWrap/>
            <w:hideMark/>
          </w:tcPr>
          <w:p w14:paraId="496994B3" w14:textId="77777777" w:rsidR="00F97AB2" w:rsidRPr="00DD5F05" w:rsidRDefault="00F97AB2" w:rsidP="00F97AB2">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73" w:type="dxa"/>
            <w:noWrap/>
            <w:hideMark/>
          </w:tcPr>
          <w:p w14:paraId="727A6C5E"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19</w:t>
            </w:r>
          </w:p>
        </w:tc>
        <w:tc>
          <w:tcPr>
            <w:tcW w:w="2100" w:type="dxa"/>
            <w:noWrap/>
            <w:hideMark/>
          </w:tcPr>
          <w:p w14:paraId="5D9C4E14"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w:t>
            </w:r>
          </w:p>
        </w:tc>
        <w:tc>
          <w:tcPr>
            <w:tcW w:w="1673" w:type="dxa"/>
            <w:noWrap/>
            <w:hideMark/>
          </w:tcPr>
          <w:p w14:paraId="506C3FE3"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6</w:t>
            </w:r>
          </w:p>
        </w:tc>
        <w:tc>
          <w:tcPr>
            <w:tcW w:w="2100" w:type="dxa"/>
            <w:noWrap/>
            <w:hideMark/>
          </w:tcPr>
          <w:p w14:paraId="63DBD382"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457" w:type="dxa"/>
            <w:noWrap/>
            <w:hideMark/>
          </w:tcPr>
          <w:p w14:paraId="034E1F96" w14:textId="77777777" w:rsidR="00F97AB2" w:rsidRPr="00DD5F05" w:rsidRDefault="00F97AB2" w:rsidP="00F97AB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27</w:t>
            </w:r>
          </w:p>
        </w:tc>
      </w:tr>
    </w:tbl>
    <w:p w14:paraId="082A4234" w14:textId="1DE73B6E" w:rsidR="009B2849" w:rsidRPr="00F97AB2" w:rsidRDefault="0022342E" w:rsidP="00A33435">
      <w:pPr>
        <w:pStyle w:val="Prrafodelista"/>
        <w:numPr>
          <w:ilvl w:val="0"/>
          <w:numId w:val="6"/>
        </w:numPr>
        <w:spacing w:line="360" w:lineRule="auto"/>
        <w:jc w:val="both"/>
        <w:outlineLvl w:val="1"/>
        <w:rPr>
          <w:rFonts w:ascii="Arial" w:hAnsi="Arial" w:cs="Arial"/>
          <w:b/>
        </w:rPr>
      </w:pPr>
      <w:bookmarkStart w:id="8" w:name="_Toc517346581"/>
      <w:r w:rsidRPr="00095BE6">
        <w:rPr>
          <w:rFonts w:ascii="Arial" w:hAnsi="Arial" w:cs="Arial"/>
          <w:b/>
          <w:sz w:val="24"/>
        </w:rPr>
        <w:t>NÚMERO DE ACCIONES CONSTITUCIONALES SUSPENDIDAS POR EL PLENO DE LA CORTE DE CONSTITUCIONALIDAD (UNIDAD DE ANÁLISIS Y VIABILIDAD)</w:t>
      </w:r>
      <w:r w:rsidR="00833BFF" w:rsidRPr="00095BE6">
        <w:rPr>
          <w:rFonts w:ascii="Arial" w:hAnsi="Arial" w:cs="Arial"/>
          <w:b/>
          <w:sz w:val="24"/>
        </w:rPr>
        <w:t>**</w:t>
      </w:r>
      <w:r w:rsidRPr="00095BE6">
        <w:rPr>
          <w:rFonts w:ascii="Arial" w:hAnsi="Arial" w:cs="Arial"/>
          <w:b/>
          <w:sz w:val="24"/>
        </w:rPr>
        <w:t xml:space="preserve"> (POR MAGISTRATURA Y POR TIPO DE EXPEDIENTE)</w:t>
      </w:r>
      <w:bookmarkEnd w:id="8"/>
      <w:r w:rsidR="009B2849" w:rsidRPr="00095BE6">
        <w:rPr>
          <w:rFonts w:ascii="Arial" w:hAnsi="Arial" w:cs="Arial"/>
          <w:b/>
          <w:sz w:val="24"/>
        </w:rPr>
        <w:t xml:space="preserve"> </w:t>
      </w:r>
    </w:p>
    <w:p w14:paraId="66611D4F" w14:textId="77777777" w:rsidR="00456086" w:rsidRDefault="00456086" w:rsidP="00F97AB2">
      <w:pPr>
        <w:jc w:val="both"/>
        <w:rPr>
          <w:rFonts w:ascii="Arial" w:hAnsi="Arial" w:cs="Arial"/>
          <w:sz w:val="20"/>
        </w:rPr>
      </w:pPr>
    </w:p>
    <w:p w14:paraId="37640306" w14:textId="77777777" w:rsidR="00F97AB2" w:rsidRPr="00456086" w:rsidRDefault="00F97AB2" w:rsidP="00F97AB2">
      <w:pPr>
        <w:jc w:val="both"/>
        <w:rPr>
          <w:rFonts w:ascii="Arial" w:hAnsi="Arial" w:cs="Arial"/>
          <w:sz w:val="20"/>
        </w:rPr>
      </w:pPr>
      <w:r w:rsidRPr="00456086">
        <w:rPr>
          <w:rFonts w:ascii="Arial" w:hAnsi="Arial" w:cs="Arial"/>
          <w:sz w:val="20"/>
        </w:rPr>
        <w:t>* Del periodo del 15 de mayo de 2018 al 14 de junio de 2018, fueron suspendidas 27 acciones constitucionales, dentro de los distintos planteamientos que se conocen en esta Corte.</w:t>
      </w:r>
    </w:p>
    <w:p w14:paraId="12D4CD5B" w14:textId="77777777" w:rsidR="00F97AB2" w:rsidRPr="00456086" w:rsidRDefault="00F97AB2" w:rsidP="00F97AB2">
      <w:pPr>
        <w:jc w:val="both"/>
        <w:rPr>
          <w:rFonts w:ascii="Arial" w:hAnsi="Arial" w:cs="Arial"/>
          <w:sz w:val="20"/>
        </w:rPr>
      </w:pPr>
      <w:r w:rsidRPr="00456086">
        <w:rPr>
          <w:rFonts w:ascii="Arial" w:hAnsi="Arial" w:cs="Arial"/>
          <w:sz w:val="20"/>
        </w:rPr>
        <w:t>** La Unidad de Análisis y Viabilidad que tiene como función principal determinar la viabilidad de las garantías constitucionales que ingresa a la sede del Tribunal ya sea por conocimiento directo o por conocimiento en grado. La Unidad, integrada por un representante de cada magistratura, tiene la responsabilidad de verificar si las acciones promovidas cumplen o no con los presupuestos procesales para su prosecución procesal.</w:t>
      </w:r>
    </w:p>
    <w:p w14:paraId="77E46022" w14:textId="533FC30E" w:rsidR="00D6739B" w:rsidRDefault="00833BFF" w:rsidP="00095BE6">
      <w:pPr>
        <w:spacing w:line="360" w:lineRule="auto"/>
        <w:jc w:val="center"/>
        <w:rPr>
          <w:rFonts w:ascii="Arial" w:hAnsi="Arial" w:cs="Arial"/>
        </w:rPr>
      </w:pPr>
      <w:r>
        <w:rPr>
          <w:noProof/>
          <w:lang w:val="es-GT" w:eastAsia="es-GT"/>
        </w:rPr>
        <w:lastRenderedPageBreak/>
        <w:drawing>
          <wp:inline distT="0" distB="0" distL="0" distR="0" wp14:anchorId="502AC667" wp14:editId="10624124">
            <wp:extent cx="5331853" cy="3007216"/>
            <wp:effectExtent l="0" t="0" r="2540" b="317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878DA2" w14:textId="77777777" w:rsidR="00F97AB2" w:rsidRDefault="00F97AB2" w:rsidP="00095BE6">
      <w:pPr>
        <w:spacing w:line="360" w:lineRule="auto"/>
        <w:jc w:val="center"/>
        <w:rPr>
          <w:rFonts w:ascii="Arial" w:hAnsi="Arial" w:cs="Arial"/>
        </w:rPr>
      </w:pPr>
    </w:p>
    <w:p w14:paraId="1B4A709A" w14:textId="77777777" w:rsidR="00605758" w:rsidRDefault="00605758" w:rsidP="00095BE6">
      <w:pPr>
        <w:spacing w:line="360" w:lineRule="auto"/>
        <w:jc w:val="center"/>
        <w:rPr>
          <w:rFonts w:ascii="Arial" w:hAnsi="Arial" w:cs="Arial"/>
        </w:rPr>
      </w:pPr>
    </w:p>
    <w:p w14:paraId="33BA6777" w14:textId="3A35DF3B" w:rsidR="00996513" w:rsidRDefault="00996513" w:rsidP="00833BFF">
      <w:pPr>
        <w:spacing w:line="360" w:lineRule="auto"/>
        <w:jc w:val="both"/>
        <w:rPr>
          <w:rFonts w:ascii="Arial" w:hAnsi="Arial" w:cs="Arial"/>
        </w:rPr>
      </w:pPr>
      <w:r>
        <w:rPr>
          <w:noProof/>
          <w:lang w:val="es-GT" w:eastAsia="es-GT"/>
        </w:rPr>
        <w:drawing>
          <wp:inline distT="0" distB="0" distL="0" distR="0" wp14:anchorId="3FC1C069" wp14:editId="08179FB3">
            <wp:extent cx="5612130" cy="3084195"/>
            <wp:effectExtent l="0" t="0" r="7620" b="190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1202191" w14:textId="77777777" w:rsidR="00996513" w:rsidRDefault="00996513" w:rsidP="00833BFF">
      <w:pPr>
        <w:spacing w:line="360" w:lineRule="auto"/>
        <w:jc w:val="both"/>
        <w:rPr>
          <w:rFonts w:ascii="Arial" w:hAnsi="Arial" w:cs="Arial"/>
        </w:rPr>
      </w:pPr>
    </w:p>
    <w:p w14:paraId="18B477AB" w14:textId="77777777" w:rsidR="00996513" w:rsidRDefault="00996513" w:rsidP="00833BFF">
      <w:pPr>
        <w:spacing w:line="360" w:lineRule="auto"/>
        <w:jc w:val="both"/>
        <w:rPr>
          <w:rFonts w:ascii="Arial" w:hAnsi="Arial" w:cs="Arial"/>
        </w:rPr>
      </w:pPr>
    </w:p>
    <w:p w14:paraId="6E515B90" w14:textId="77777777" w:rsidR="00F97AB2" w:rsidRDefault="00F97AB2" w:rsidP="00833BFF">
      <w:pPr>
        <w:spacing w:line="360" w:lineRule="auto"/>
        <w:jc w:val="both"/>
        <w:rPr>
          <w:rFonts w:ascii="Arial" w:hAnsi="Arial" w:cs="Arial"/>
        </w:rPr>
      </w:pPr>
    </w:p>
    <w:p w14:paraId="5E5F933E" w14:textId="77777777" w:rsidR="00996513" w:rsidRPr="006F0343" w:rsidRDefault="00996513" w:rsidP="00833BFF">
      <w:pPr>
        <w:spacing w:line="360" w:lineRule="auto"/>
        <w:jc w:val="both"/>
        <w:rPr>
          <w:rFonts w:ascii="Arial" w:hAnsi="Arial" w:cs="Arial"/>
        </w:rPr>
      </w:pPr>
    </w:p>
    <w:p w14:paraId="12BDD497" w14:textId="3DDCA7B7" w:rsidR="0027351F" w:rsidRPr="006F0343" w:rsidRDefault="0027351F" w:rsidP="0027351F">
      <w:pPr>
        <w:spacing w:line="360" w:lineRule="auto"/>
        <w:jc w:val="both"/>
        <w:rPr>
          <w:rFonts w:ascii="Arial" w:hAnsi="Arial" w:cs="Arial"/>
          <w:b/>
        </w:rPr>
      </w:pPr>
      <w:r w:rsidRPr="006F0343">
        <w:rPr>
          <w:rFonts w:ascii="Arial" w:hAnsi="Arial" w:cs="Arial"/>
          <w:b/>
        </w:rPr>
        <w:lastRenderedPageBreak/>
        <w:t>CUADRO COMPARATIVO DE LAS ACCIONES CONSTITUCIONALES SUSPENDIDAS ENTRE EL PRIMER Y SEGUNDO MES DE GESTIÓN PRESIDENCIAL</w:t>
      </w:r>
    </w:p>
    <w:p w14:paraId="2B181AB4" w14:textId="77777777" w:rsidR="0027351F" w:rsidRDefault="0027351F" w:rsidP="00833BFF">
      <w:pPr>
        <w:spacing w:line="360" w:lineRule="auto"/>
        <w:jc w:val="both"/>
        <w:rPr>
          <w:rFonts w:ascii="Arial" w:hAnsi="Arial" w:cs="Arial"/>
        </w:rPr>
      </w:pPr>
    </w:p>
    <w:tbl>
      <w:tblPr>
        <w:tblStyle w:val="Tabladecuadrcula5oscura-nfasis1"/>
        <w:tblW w:w="0" w:type="auto"/>
        <w:tblLook w:val="04A0" w:firstRow="1" w:lastRow="0" w:firstColumn="1" w:lastColumn="0" w:noHBand="0" w:noVBand="1"/>
      </w:tblPr>
      <w:tblGrid>
        <w:gridCol w:w="1974"/>
        <w:gridCol w:w="2440"/>
        <w:gridCol w:w="2207"/>
        <w:gridCol w:w="2207"/>
      </w:tblGrid>
      <w:tr w:rsidR="0027351F" w14:paraId="687E6ED4" w14:textId="77777777" w:rsidTr="005415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ACE67FE" w14:textId="77777777" w:rsidR="0027351F" w:rsidRPr="00F03057" w:rsidRDefault="0027351F" w:rsidP="0054158B">
            <w:pPr>
              <w:spacing w:line="360" w:lineRule="auto"/>
              <w:jc w:val="center"/>
              <w:rPr>
                <w:rFonts w:cs="Arial"/>
              </w:rPr>
            </w:pPr>
            <w:r w:rsidRPr="00014F50">
              <w:rPr>
                <w:rFonts w:cs="Arial"/>
                <w:sz w:val="18"/>
              </w:rPr>
              <w:t>MAG</w:t>
            </w:r>
          </w:p>
        </w:tc>
        <w:tc>
          <w:tcPr>
            <w:tcW w:w="2440" w:type="dxa"/>
          </w:tcPr>
          <w:p w14:paraId="0B7877CF" w14:textId="77777777" w:rsidR="0027351F" w:rsidRPr="00F03057" w:rsidRDefault="0027351F"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14/04 - 14/05</w:t>
            </w:r>
          </w:p>
        </w:tc>
        <w:tc>
          <w:tcPr>
            <w:tcW w:w="2207" w:type="dxa"/>
          </w:tcPr>
          <w:p w14:paraId="2798EF7B" w14:textId="77777777" w:rsidR="0027351F" w:rsidRPr="00F03057" w:rsidRDefault="0027351F"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15/05 – 14/06</w:t>
            </w:r>
          </w:p>
        </w:tc>
        <w:tc>
          <w:tcPr>
            <w:tcW w:w="2207" w:type="dxa"/>
          </w:tcPr>
          <w:p w14:paraId="31280CC3" w14:textId="77777777" w:rsidR="0027351F" w:rsidRPr="00F03057" w:rsidRDefault="0027351F" w:rsidP="0054158B">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F03057">
              <w:rPr>
                <w:rFonts w:cs="Arial"/>
              </w:rPr>
              <w:t>TOTALES</w:t>
            </w:r>
          </w:p>
        </w:tc>
      </w:tr>
      <w:tr w:rsidR="0027351F" w14:paraId="6CC0B9E7"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556E9AA0"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PRESIDENCIA</w:t>
            </w:r>
          </w:p>
        </w:tc>
        <w:tc>
          <w:tcPr>
            <w:tcW w:w="2440" w:type="dxa"/>
          </w:tcPr>
          <w:p w14:paraId="0F2EBD47" w14:textId="05668B70"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2207" w:type="dxa"/>
          </w:tcPr>
          <w:p w14:paraId="0F1FF568" w14:textId="7EF6CD89"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2</w:t>
            </w:r>
          </w:p>
        </w:tc>
        <w:tc>
          <w:tcPr>
            <w:tcW w:w="2207" w:type="dxa"/>
          </w:tcPr>
          <w:p w14:paraId="58165B7D" w14:textId="47119312"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3</w:t>
            </w:r>
          </w:p>
        </w:tc>
      </w:tr>
      <w:tr w:rsidR="0027351F" w14:paraId="1E64D681"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38A8B78C" w14:textId="77777777" w:rsidR="0027351F" w:rsidRDefault="0027351F"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B964D9A"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I</w:t>
            </w:r>
          </w:p>
        </w:tc>
        <w:tc>
          <w:tcPr>
            <w:tcW w:w="2440" w:type="dxa"/>
          </w:tcPr>
          <w:p w14:paraId="102BDB53" w14:textId="3235BDE7"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7</w:t>
            </w:r>
          </w:p>
        </w:tc>
        <w:tc>
          <w:tcPr>
            <w:tcW w:w="2207" w:type="dxa"/>
          </w:tcPr>
          <w:p w14:paraId="7D89B27A" w14:textId="20D57AC8"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3</w:t>
            </w:r>
          </w:p>
        </w:tc>
        <w:tc>
          <w:tcPr>
            <w:tcW w:w="2207" w:type="dxa"/>
          </w:tcPr>
          <w:p w14:paraId="2690DC6C" w14:textId="3C4F9BE8"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10</w:t>
            </w:r>
          </w:p>
        </w:tc>
      </w:tr>
      <w:tr w:rsidR="0027351F" w14:paraId="789E0806"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1D85E057" w14:textId="77777777" w:rsidR="0027351F" w:rsidRDefault="0027351F"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3FC3C67"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II</w:t>
            </w:r>
          </w:p>
        </w:tc>
        <w:tc>
          <w:tcPr>
            <w:tcW w:w="2440" w:type="dxa"/>
          </w:tcPr>
          <w:p w14:paraId="6EA60A3D" w14:textId="500403FA"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14</w:t>
            </w:r>
          </w:p>
        </w:tc>
        <w:tc>
          <w:tcPr>
            <w:tcW w:w="2207" w:type="dxa"/>
          </w:tcPr>
          <w:p w14:paraId="72E3C9A8" w14:textId="7E5685C6"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5</w:t>
            </w:r>
          </w:p>
        </w:tc>
        <w:tc>
          <w:tcPr>
            <w:tcW w:w="2207" w:type="dxa"/>
          </w:tcPr>
          <w:p w14:paraId="27BC29D8" w14:textId="1B6DBC35"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19</w:t>
            </w:r>
          </w:p>
        </w:tc>
      </w:tr>
      <w:tr w:rsidR="0027351F" w14:paraId="1B5E77C8"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61A6D619" w14:textId="77777777" w:rsidR="0027351F" w:rsidRDefault="0027351F"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58706A1A"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III</w:t>
            </w:r>
          </w:p>
        </w:tc>
        <w:tc>
          <w:tcPr>
            <w:tcW w:w="2440" w:type="dxa"/>
          </w:tcPr>
          <w:p w14:paraId="6BA34C4C" w14:textId="567E7EDE"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12</w:t>
            </w:r>
          </w:p>
        </w:tc>
        <w:tc>
          <w:tcPr>
            <w:tcW w:w="2207" w:type="dxa"/>
          </w:tcPr>
          <w:p w14:paraId="72B2EC2D" w14:textId="2288B720"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Pr>
                <w:rFonts w:cs="Arial"/>
                <w:sz w:val="18"/>
                <w:szCs w:val="18"/>
              </w:rPr>
              <w:t>11</w:t>
            </w:r>
          </w:p>
        </w:tc>
        <w:tc>
          <w:tcPr>
            <w:tcW w:w="2207" w:type="dxa"/>
          </w:tcPr>
          <w:p w14:paraId="551B8231" w14:textId="22D779A8"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20"/>
              </w:rPr>
            </w:pPr>
            <w:r>
              <w:rPr>
                <w:rFonts w:cs="Arial"/>
                <w:b/>
                <w:sz w:val="20"/>
              </w:rPr>
              <w:t>23</w:t>
            </w:r>
          </w:p>
        </w:tc>
      </w:tr>
      <w:tr w:rsidR="0027351F" w14:paraId="0ED66449" w14:textId="77777777" w:rsidTr="005415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1225EF4D" w14:textId="77777777" w:rsidR="0027351F" w:rsidRDefault="0027351F" w:rsidP="0054158B">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545A26ED" w14:textId="77777777" w:rsidR="0027351F" w:rsidRDefault="0027351F" w:rsidP="0054158B">
            <w:pPr>
              <w:spacing w:line="360" w:lineRule="auto"/>
              <w:jc w:val="center"/>
              <w:rPr>
                <w:rFonts w:ascii="Arial" w:hAnsi="Arial" w:cs="Arial"/>
              </w:rPr>
            </w:pPr>
            <w:r>
              <w:rPr>
                <w:rFonts w:ascii="Calibri" w:eastAsia="Times New Roman" w:hAnsi="Calibri" w:cs="Times New Roman"/>
                <w:sz w:val="18"/>
                <w:szCs w:val="36"/>
                <w:lang w:eastAsia="es-GT"/>
              </w:rPr>
              <w:t>IV</w:t>
            </w:r>
          </w:p>
        </w:tc>
        <w:tc>
          <w:tcPr>
            <w:tcW w:w="2440" w:type="dxa"/>
          </w:tcPr>
          <w:p w14:paraId="219436A7" w14:textId="50E74865"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1</w:t>
            </w:r>
          </w:p>
        </w:tc>
        <w:tc>
          <w:tcPr>
            <w:tcW w:w="2207" w:type="dxa"/>
          </w:tcPr>
          <w:p w14:paraId="4E01755D" w14:textId="1881D1F2" w:rsidR="0027351F" w:rsidRPr="00F03057" w:rsidRDefault="0027351F"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Pr>
                <w:rFonts w:cs="Arial"/>
                <w:sz w:val="18"/>
                <w:szCs w:val="18"/>
              </w:rPr>
              <w:t>6</w:t>
            </w:r>
          </w:p>
        </w:tc>
        <w:tc>
          <w:tcPr>
            <w:tcW w:w="2207" w:type="dxa"/>
          </w:tcPr>
          <w:p w14:paraId="290062AE" w14:textId="16AA8D64" w:rsidR="0027351F" w:rsidRPr="00F03057" w:rsidRDefault="00EB2A3E" w:rsidP="0054158B">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sz w:val="20"/>
              </w:rPr>
            </w:pPr>
            <w:r>
              <w:rPr>
                <w:rFonts w:cs="Arial"/>
                <w:b/>
                <w:sz w:val="20"/>
              </w:rPr>
              <w:t>7</w:t>
            </w:r>
          </w:p>
        </w:tc>
      </w:tr>
      <w:tr w:rsidR="0027351F" w14:paraId="03A15A75" w14:textId="77777777" w:rsidTr="0054158B">
        <w:tc>
          <w:tcPr>
            <w:cnfStyle w:val="001000000000" w:firstRow="0" w:lastRow="0" w:firstColumn="1" w:lastColumn="0" w:oddVBand="0" w:evenVBand="0" w:oddHBand="0" w:evenHBand="0" w:firstRowFirstColumn="0" w:firstRowLastColumn="0" w:lastRowFirstColumn="0" w:lastRowLastColumn="0"/>
            <w:tcW w:w="1974" w:type="dxa"/>
          </w:tcPr>
          <w:p w14:paraId="51D20B67" w14:textId="77777777" w:rsidR="0027351F" w:rsidRPr="00F03057" w:rsidRDefault="0027351F" w:rsidP="0054158B">
            <w:pPr>
              <w:spacing w:line="360" w:lineRule="auto"/>
              <w:jc w:val="center"/>
              <w:rPr>
                <w:rFonts w:cs="Arial"/>
              </w:rPr>
            </w:pPr>
            <w:r w:rsidRPr="00F03057">
              <w:rPr>
                <w:rFonts w:cs="Arial"/>
              </w:rPr>
              <w:t>TOTALES</w:t>
            </w:r>
          </w:p>
        </w:tc>
        <w:tc>
          <w:tcPr>
            <w:tcW w:w="2440" w:type="dxa"/>
          </w:tcPr>
          <w:p w14:paraId="020C41D1" w14:textId="27B0B2C6"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35</w:t>
            </w:r>
          </w:p>
        </w:tc>
        <w:tc>
          <w:tcPr>
            <w:tcW w:w="2207" w:type="dxa"/>
          </w:tcPr>
          <w:p w14:paraId="2B45A8C6" w14:textId="44DAE139" w:rsidR="0027351F" w:rsidRPr="00F03057" w:rsidRDefault="0027351F"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sz w:val="18"/>
                <w:szCs w:val="18"/>
              </w:rPr>
            </w:pPr>
            <w:r>
              <w:rPr>
                <w:rFonts w:cs="Arial"/>
                <w:b/>
                <w:sz w:val="18"/>
                <w:szCs w:val="18"/>
              </w:rPr>
              <w:t>27</w:t>
            </w:r>
          </w:p>
        </w:tc>
        <w:tc>
          <w:tcPr>
            <w:tcW w:w="2207" w:type="dxa"/>
          </w:tcPr>
          <w:p w14:paraId="2A68701A" w14:textId="78C1FF40" w:rsidR="0027351F" w:rsidRPr="00F03057" w:rsidRDefault="00EB2A3E" w:rsidP="0054158B">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Pr>
                <w:rFonts w:cs="Arial"/>
                <w:b/>
              </w:rPr>
              <w:t>62</w:t>
            </w:r>
          </w:p>
        </w:tc>
      </w:tr>
    </w:tbl>
    <w:p w14:paraId="56C5453B" w14:textId="77777777" w:rsidR="0027351F" w:rsidRDefault="0027351F" w:rsidP="00833BFF">
      <w:pPr>
        <w:spacing w:line="360" w:lineRule="auto"/>
        <w:jc w:val="both"/>
        <w:rPr>
          <w:rFonts w:ascii="Arial" w:hAnsi="Arial" w:cs="Arial"/>
        </w:rPr>
      </w:pPr>
    </w:p>
    <w:p w14:paraId="68D97732" w14:textId="77777777" w:rsidR="0027351F" w:rsidRDefault="0027351F" w:rsidP="00833BFF">
      <w:pPr>
        <w:spacing w:line="360" w:lineRule="auto"/>
        <w:jc w:val="both"/>
        <w:rPr>
          <w:rFonts w:ascii="Arial" w:hAnsi="Arial" w:cs="Arial"/>
        </w:rPr>
      </w:pPr>
    </w:p>
    <w:p w14:paraId="79BEADC0" w14:textId="69799AD2" w:rsidR="0027351F" w:rsidRDefault="00EB2A3E" w:rsidP="00833BFF">
      <w:pPr>
        <w:spacing w:line="360" w:lineRule="auto"/>
        <w:jc w:val="both"/>
        <w:rPr>
          <w:rFonts w:ascii="Arial" w:hAnsi="Arial" w:cs="Arial"/>
        </w:rPr>
      </w:pPr>
      <w:r>
        <w:rPr>
          <w:noProof/>
          <w:lang w:val="es-GT" w:eastAsia="es-GT"/>
        </w:rPr>
        <w:drawing>
          <wp:inline distT="0" distB="0" distL="0" distR="0" wp14:anchorId="7935653E" wp14:editId="4284501E">
            <wp:extent cx="5486400" cy="32004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E283234" w14:textId="79DDFFD9" w:rsidR="009B2849" w:rsidRDefault="009B2849" w:rsidP="00833BFF">
      <w:pPr>
        <w:spacing w:line="360" w:lineRule="auto"/>
        <w:jc w:val="both"/>
        <w:rPr>
          <w:rFonts w:ascii="Arial" w:hAnsi="Arial" w:cs="Arial"/>
        </w:rPr>
      </w:pPr>
    </w:p>
    <w:p w14:paraId="64565E47" w14:textId="77777777" w:rsidR="00605758" w:rsidRDefault="00605758" w:rsidP="00833BFF">
      <w:pPr>
        <w:spacing w:line="360" w:lineRule="auto"/>
        <w:jc w:val="both"/>
        <w:rPr>
          <w:rFonts w:ascii="Arial" w:hAnsi="Arial" w:cs="Arial"/>
        </w:rPr>
      </w:pPr>
    </w:p>
    <w:p w14:paraId="606BA727" w14:textId="77777777" w:rsidR="00605758" w:rsidRPr="00833BFF" w:rsidRDefault="00605758" w:rsidP="00833BFF">
      <w:pPr>
        <w:spacing w:line="360" w:lineRule="auto"/>
        <w:jc w:val="both"/>
        <w:rPr>
          <w:rFonts w:ascii="Arial" w:hAnsi="Arial" w:cs="Arial"/>
        </w:rPr>
      </w:pPr>
    </w:p>
    <w:p w14:paraId="18A10CCC" w14:textId="2074481A" w:rsidR="002371ED" w:rsidRDefault="002371ED" w:rsidP="002371ED">
      <w:pPr>
        <w:pStyle w:val="Prrafodelista"/>
        <w:spacing w:line="360" w:lineRule="auto"/>
        <w:jc w:val="both"/>
        <w:rPr>
          <w:rFonts w:ascii="Arial" w:hAnsi="Arial" w:cs="Arial"/>
          <w:b/>
        </w:rPr>
      </w:pPr>
    </w:p>
    <w:p w14:paraId="274BEAA5" w14:textId="2791BB71" w:rsidR="002371ED" w:rsidRPr="00095BE6" w:rsidRDefault="002371ED" w:rsidP="00095BE6">
      <w:pPr>
        <w:pStyle w:val="Prrafodelista"/>
        <w:numPr>
          <w:ilvl w:val="0"/>
          <w:numId w:val="6"/>
        </w:numPr>
        <w:outlineLvl w:val="1"/>
        <w:rPr>
          <w:rFonts w:ascii="Arial" w:hAnsi="Arial" w:cs="Arial"/>
          <w:b/>
          <w:sz w:val="24"/>
        </w:rPr>
      </w:pPr>
      <w:bookmarkStart w:id="9" w:name="_Toc517346582"/>
      <w:r w:rsidRPr="00095BE6">
        <w:rPr>
          <w:rFonts w:ascii="Arial" w:hAnsi="Arial" w:cs="Arial"/>
          <w:b/>
          <w:sz w:val="24"/>
        </w:rPr>
        <w:lastRenderedPageBreak/>
        <w:t>INDICADORES DE LA UNIDAD DE JURISPRUDENCIA Y GACETA*</w:t>
      </w:r>
      <w:bookmarkEnd w:id="9"/>
    </w:p>
    <w:p w14:paraId="26757E08" w14:textId="68D96EDC" w:rsidR="002371ED" w:rsidRDefault="002371ED" w:rsidP="002371ED"/>
    <w:p w14:paraId="0470B454" w14:textId="6F65C1DA" w:rsidR="002371ED" w:rsidRDefault="002371ED" w:rsidP="002371ED">
      <w:r>
        <w:rPr>
          <w:noProof/>
          <w:lang w:val="es-GT" w:eastAsia="es-GT"/>
        </w:rPr>
        <w:drawing>
          <wp:inline distT="0" distB="0" distL="0" distR="0" wp14:anchorId="06589AE6" wp14:editId="543AE80C">
            <wp:extent cx="5486400" cy="3200400"/>
            <wp:effectExtent l="0" t="0" r="0" b="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2C2AF90" w14:textId="77777777" w:rsidR="002371ED" w:rsidRPr="00177741" w:rsidRDefault="002371ED" w:rsidP="002371ED"/>
    <w:p w14:paraId="418885B1" w14:textId="7A9D9A22" w:rsidR="002371ED" w:rsidRDefault="002371ED" w:rsidP="002371ED">
      <w:pPr>
        <w:tabs>
          <w:tab w:val="left" w:pos="2916"/>
        </w:tabs>
      </w:pPr>
      <w:r>
        <w:tab/>
      </w:r>
    </w:p>
    <w:p w14:paraId="2D7DA1DB" w14:textId="5BF7B8EA" w:rsidR="002371ED" w:rsidRDefault="00456086" w:rsidP="002371ED">
      <w:pPr>
        <w:tabs>
          <w:tab w:val="left" w:pos="2916"/>
        </w:tabs>
      </w:pPr>
      <w:r w:rsidRPr="00095BE6">
        <w:rPr>
          <w:rFonts w:ascii="Arial" w:hAnsi="Arial" w:cs="Arial"/>
          <w:b/>
          <w:noProof/>
          <w:lang w:val="es-GT" w:eastAsia="es-GT"/>
        </w:rPr>
        <w:drawing>
          <wp:anchor distT="0" distB="0" distL="114300" distR="114300" simplePos="0" relativeHeight="251670528" behindDoc="0" locked="0" layoutInCell="1" allowOverlap="1" wp14:anchorId="5982E020" wp14:editId="70C8BC9D">
            <wp:simplePos x="0" y="0"/>
            <wp:positionH relativeFrom="column">
              <wp:posOffset>3138805</wp:posOffset>
            </wp:positionH>
            <wp:positionV relativeFrom="paragraph">
              <wp:posOffset>3169063</wp:posOffset>
            </wp:positionV>
            <wp:extent cx="914400" cy="776201"/>
            <wp:effectExtent l="0" t="0" r="0" b="5080"/>
            <wp:wrapNone/>
            <wp:docPr id="35" name="Imagen 35" descr="../../a0edd049-36de-480a-b138-05d794ba3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0edd049-36de-480a-b138-05d794ba3e3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776201"/>
                    </a:xfrm>
                    <a:prstGeom prst="rect">
                      <a:avLst/>
                    </a:prstGeom>
                    <a:noFill/>
                    <a:ln>
                      <a:noFill/>
                    </a:ln>
                  </pic:spPr>
                </pic:pic>
              </a:graphicData>
            </a:graphic>
            <wp14:sizeRelH relativeFrom="page">
              <wp14:pctWidth>0</wp14:pctWidth>
            </wp14:sizeRelH>
            <wp14:sizeRelV relativeFrom="page">
              <wp14:pctHeight>0</wp14:pctHeight>
            </wp14:sizeRelV>
          </wp:anchor>
        </w:drawing>
      </w:r>
      <w:r w:rsidR="002371ED">
        <w:rPr>
          <w:noProof/>
          <w:lang w:val="es-GT" w:eastAsia="es-GT"/>
        </w:rPr>
        <w:drawing>
          <wp:inline distT="0" distB="0" distL="0" distR="0" wp14:anchorId="4953B0DE" wp14:editId="4B90FB45">
            <wp:extent cx="5486400" cy="3200400"/>
            <wp:effectExtent l="0" t="0" r="0"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B71E22" w14:textId="59F9B73E" w:rsidR="002371ED" w:rsidRDefault="002371ED" w:rsidP="002371ED">
      <w:pPr>
        <w:tabs>
          <w:tab w:val="left" w:pos="2916"/>
        </w:tabs>
      </w:pPr>
    </w:p>
    <w:p w14:paraId="570BD471" w14:textId="77777777" w:rsidR="002371ED" w:rsidRPr="002371ED" w:rsidRDefault="002371ED" w:rsidP="002371ED">
      <w:pPr>
        <w:tabs>
          <w:tab w:val="left" w:pos="2916"/>
        </w:tabs>
        <w:rPr>
          <w:rFonts w:ascii="Arial" w:hAnsi="Arial" w:cs="Arial"/>
        </w:rPr>
      </w:pPr>
      <w:r w:rsidRPr="002371ED">
        <w:rPr>
          <w:rFonts w:ascii="Arial" w:hAnsi="Arial" w:cs="Arial"/>
        </w:rPr>
        <w:t>*Fuente: Unidad de Jurisprudencia y Gaceta</w:t>
      </w:r>
    </w:p>
    <w:p w14:paraId="7BE1E7F0" w14:textId="77777777" w:rsidR="002371ED" w:rsidRDefault="002371ED" w:rsidP="002371ED">
      <w:pPr>
        <w:tabs>
          <w:tab w:val="left" w:pos="2916"/>
        </w:tabs>
      </w:pPr>
    </w:p>
    <w:p w14:paraId="248BC9D1" w14:textId="77777777" w:rsidR="002371ED" w:rsidRDefault="002371ED" w:rsidP="002371ED">
      <w:pPr>
        <w:tabs>
          <w:tab w:val="left" w:pos="2916"/>
        </w:tabs>
      </w:pPr>
    </w:p>
    <w:p w14:paraId="21CA127F" w14:textId="0D28DD7C" w:rsidR="002371ED" w:rsidRDefault="002371ED" w:rsidP="002371ED">
      <w:pPr>
        <w:tabs>
          <w:tab w:val="left" w:pos="2916"/>
        </w:tabs>
      </w:pPr>
      <w:r>
        <w:rPr>
          <w:noProof/>
          <w:lang w:val="es-GT" w:eastAsia="es-GT"/>
        </w:rPr>
        <w:lastRenderedPageBreak/>
        <w:drawing>
          <wp:inline distT="0" distB="0" distL="0" distR="0" wp14:anchorId="7FC899C4" wp14:editId="7FF7013F">
            <wp:extent cx="5486400" cy="3200400"/>
            <wp:effectExtent l="0" t="0" r="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034551F" w14:textId="77777777" w:rsidR="002371ED" w:rsidRDefault="002371ED" w:rsidP="002371ED">
      <w:pPr>
        <w:tabs>
          <w:tab w:val="left" w:pos="2916"/>
        </w:tabs>
      </w:pPr>
    </w:p>
    <w:p w14:paraId="52B26EF0" w14:textId="77777777" w:rsidR="002371ED" w:rsidRDefault="002371ED" w:rsidP="002371ED">
      <w:pPr>
        <w:tabs>
          <w:tab w:val="left" w:pos="2916"/>
        </w:tabs>
      </w:pPr>
    </w:p>
    <w:p w14:paraId="2256BD83" w14:textId="77777777" w:rsidR="002371ED" w:rsidRDefault="002371ED" w:rsidP="002371ED">
      <w:pPr>
        <w:tabs>
          <w:tab w:val="left" w:pos="2916"/>
        </w:tabs>
      </w:pPr>
    </w:p>
    <w:p w14:paraId="74B119A3" w14:textId="77777777" w:rsidR="002371ED" w:rsidRDefault="002371ED" w:rsidP="002371ED">
      <w:pPr>
        <w:tabs>
          <w:tab w:val="left" w:pos="2916"/>
        </w:tabs>
      </w:pPr>
    </w:p>
    <w:p w14:paraId="49317441" w14:textId="77777777" w:rsidR="002371ED" w:rsidRDefault="002371ED" w:rsidP="002371ED">
      <w:pPr>
        <w:tabs>
          <w:tab w:val="left" w:pos="2916"/>
        </w:tabs>
      </w:pPr>
    </w:p>
    <w:p w14:paraId="0945CD24" w14:textId="77777777" w:rsidR="002371ED" w:rsidRDefault="002371ED" w:rsidP="002371ED">
      <w:pPr>
        <w:tabs>
          <w:tab w:val="left" w:pos="2916"/>
        </w:tabs>
      </w:pPr>
      <w:r>
        <w:rPr>
          <w:noProof/>
          <w:lang w:val="es-GT" w:eastAsia="es-GT"/>
        </w:rPr>
        <w:drawing>
          <wp:inline distT="0" distB="0" distL="0" distR="0" wp14:anchorId="5985BAB7" wp14:editId="6018F688">
            <wp:extent cx="5486400" cy="32004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5DB844A" w14:textId="77777777" w:rsidR="002371ED" w:rsidRDefault="002371ED" w:rsidP="002371ED">
      <w:pPr>
        <w:tabs>
          <w:tab w:val="left" w:pos="2916"/>
        </w:tabs>
      </w:pPr>
    </w:p>
    <w:p w14:paraId="616EFD26" w14:textId="77777777" w:rsidR="002371ED" w:rsidRDefault="002371ED" w:rsidP="002371ED">
      <w:pPr>
        <w:tabs>
          <w:tab w:val="left" w:pos="2916"/>
        </w:tabs>
      </w:pPr>
    </w:p>
    <w:p w14:paraId="79F274B7" w14:textId="77777777" w:rsidR="002371ED" w:rsidRDefault="002371ED" w:rsidP="002371ED">
      <w:pPr>
        <w:tabs>
          <w:tab w:val="left" w:pos="2916"/>
        </w:tabs>
      </w:pPr>
    </w:p>
    <w:p w14:paraId="65748F7B" w14:textId="77777777" w:rsidR="002371ED" w:rsidRDefault="002371ED" w:rsidP="002371ED">
      <w:pPr>
        <w:tabs>
          <w:tab w:val="left" w:pos="2916"/>
        </w:tabs>
      </w:pPr>
    </w:p>
    <w:p w14:paraId="43B15D64" w14:textId="405C1789" w:rsidR="002371ED" w:rsidRPr="00177741" w:rsidRDefault="002371ED" w:rsidP="002371ED">
      <w:pPr>
        <w:tabs>
          <w:tab w:val="left" w:pos="2916"/>
        </w:tabs>
      </w:pPr>
      <w:r>
        <w:rPr>
          <w:noProof/>
          <w:lang w:val="es-GT" w:eastAsia="es-GT"/>
        </w:rPr>
        <w:lastRenderedPageBreak/>
        <w:drawing>
          <wp:inline distT="0" distB="0" distL="0" distR="0" wp14:anchorId="3E9D65E2" wp14:editId="27E853D6">
            <wp:extent cx="5486400" cy="3200400"/>
            <wp:effectExtent l="0" t="0" r="0"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734E9F" w14:textId="77777777" w:rsidR="002371ED" w:rsidRDefault="002371ED" w:rsidP="002371ED">
      <w:pPr>
        <w:pStyle w:val="Prrafodelista"/>
        <w:spacing w:line="360" w:lineRule="auto"/>
        <w:jc w:val="both"/>
        <w:rPr>
          <w:rFonts w:ascii="Arial" w:hAnsi="Arial" w:cs="Arial"/>
          <w:b/>
        </w:rPr>
      </w:pPr>
    </w:p>
    <w:p w14:paraId="339BEACD" w14:textId="77777777" w:rsidR="002371ED" w:rsidRDefault="002371ED" w:rsidP="002371ED">
      <w:pPr>
        <w:pStyle w:val="Prrafodelista"/>
        <w:spacing w:line="360" w:lineRule="auto"/>
        <w:jc w:val="both"/>
        <w:rPr>
          <w:rFonts w:ascii="Arial" w:hAnsi="Arial" w:cs="Arial"/>
          <w:b/>
        </w:rPr>
      </w:pPr>
    </w:p>
    <w:p w14:paraId="0B17B11C" w14:textId="16ED938F" w:rsidR="00AB12BA" w:rsidRPr="00095BE6" w:rsidRDefault="00833BFF" w:rsidP="00095BE6">
      <w:pPr>
        <w:pStyle w:val="Prrafodelista"/>
        <w:numPr>
          <w:ilvl w:val="0"/>
          <w:numId w:val="6"/>
        </w:numPr>
        <w:spacing w:line="360" w:lineRule="auto"/>
        <w:jc w:val="both"/>
        <w:outlineLvl w:val="1"/>
        <w:rPr>
          <w:rFonts w:ascii="Arial" w:hAnsi="Arial" w:cs="Arial"/>
          <w:b/>
          <w:sz w:val="24"/>
        </w:rPr>
      </w:pPr>
      <w:bookmarkStart w:id="10" w:name="_Toc517346583"/>
      <w:r w:rsidRPr="00095BE6">
        <w:rPr>
          <w:rFonts w:ascii="Arial" w:hAnsi="Arial" w:cs="Arial"/>
          <w:b/>
          <w:sz w:val="24"/>
        </w:rPr>
        <w:t>AVANCES EN LA IMPLEMENTACIÓN DE POLÍTICAS DE ACCESO A LA JUSTICIA CONSTITUCIONAL PARA LOS GRUPOS EN SITUACIÓN DE VULNERABILIDAD</w:t>
      </w:r>
      <w:bookmarkEnd w:id="10"/>
    </w:p>
    <w:p w14:paraId="33428C79" w14:textId="77777777" w:rsidR="00833BFF" w:rsidRPr="00833BFF" w:rsidRDefault="00833BFF" w:rsidP="00833BFF">
      <w:pPr>
        <w:pStyle w:val="Prrafodelista"/>
        <w:spacing w:line="360" w:lineRule="auto"/>
        <w:jc w:val="both"/>
        <w:rPr>
          <w:rFonts w:ascii="Arial" w:hAnsi="Arial" w:cs="Arial"/>
          <w:b/>
        </w:rPr>
      </w:pPr>
    </w:p>
    <w:p w14:paraId="26F227DC" w14:textId="771AA744" w:rsidR="00D80CE6" w:rsidRPr="00D80CE6" w:rsidRDefault="00AB12BA" w:rsidP="00D80CE6">
      <w:pPr>
        <w:pStyle w:val="Prrafodelista"/>
        <w:numPr>
          <w:ilvl w:val="0"/>
          <w:numId w:val="2"/>
        </w:numPr>
        <w:spacing w:line="360" w:lineRule="auto"/>
        <w:jc w:val="both"/>
        <w:rPr>
          <w:rFonts w:ascii="Arial" w:hAnsi="Arial" w:cs="Arial"/>
          <w:b/>
        </w:rPr>
      </w:pPr>
      <w:r w:rsidRPr="00D80CE6">
        <w:rPr>
          <w:rFonts w:ascii="Arial" w:hAnsi="Arial" w:cs="Arial"/>
          <w:b/>
          <w:sz w:val="24"/>
        </w:rPr>
        <w:t xml:space="preserve">Congreso Internacional Acceso a la Justicia Constitucional de los Grupos en Situación de Vulnerabilidad: </w:t>
      </w:r>
      <w:r w:rsidR="00D80CE6">
        <w:rPr>
          <w:rFonts w:ascii="Arial" w:hAnsi="Arial" w:cs="Arial"/>
          <w:sz w:val="24"/>
        </w:rPr>
        <w:t xml:space="preserve">Del 28 al 29 de mayo se </w:t>
      </w:r>
      <w:r w:rsidR="000C5D77">
        <w:rPr>
          <w:rFonts w:ascii="Arial" w:hAnsi="Arial" w:cs="Arial"/>
          <w:sz w:val="24"/>
        </w:rPr>
        <w:t xml:space="preserve">desarrolló, </w:t>
      </w:r>
      <w:r w:rsidR="00D80CE6">
        <w:rPr>
          <w:rFonts w:ascii="Arial" w:hAnsi="Arial" w:cs="Arial"/>
          <w:sz w:val="24"/>
        </w:rPr>
        <w:t>en las instalacion</w:t>
      </w:r>
      <w:r w:rsidR="000C5D77">
        <w:rPr>
          <w:rFonts w:ascii="Arial" w:hAnsi="Arial" w:cs="Arial"/>
          <w:sz w:val="24"/>
        </w:rPr>
        <w:t xml:space="preserve">es del Hotel Westin Camino Real, </w:t>
      </w:r>
      <w:r w:rsidR="00D80CE6">
        <w:rPr>
          <w:rFonts w:ascii="Arial" w:hAnsi="Arial" w:cs="Arial"/>
          <w:sz w:val="24"/>
        </w:rPr>
        <w:t xml:space="preserve">el Congreso Internacional “Acceso a la Justicia Constitucional de los Grupos en Situación de Vulnerabilidad” organizado por la Corte de </w:t>
      </w:r>
      <w:r w:rsidR="00A33435">
        <w:rPr>
          <w:rFonts w:ascii="Arial" w:hAnsi="Arial" w:cs="Arial"/>
          <w:sz w:val="24"/>
        </w:rPr>
        <w:t>Constitucionalidad</w:t>
      </w:r>
      <w:r w:rsidR="00D80CE6">
        <w:rPr>
          <w:rFonts w:ascii="Arial" w:hAnsi="Arial" w:cs="Arial"/>
          <w:sz w:val="24"/>
        </w:rPr>
        <w:t xml:space="preserve"> con el </w:t>
      </w:r>
      <w:r w:rsidR="000C5D77">
        <w:rPr>
          <w:rFonts w:ascii="Arial" w:hAnsi="Arial" w:cs="Arial"/>
          <w:sz w:val="24"/>
        </w:rPr>
        <w:t>apoy</w:t>
      </w:r>
      <w:r w:rsidR="00D80CE6">
        <w:rPr>
          <w:rFonts w:ascii="Arial" w:hAnsi="Arial" w:cs="Arial"/>
          <w:sz w:val="24"/>
        </w:rPr>
        <w:t xml:space="preserve">o del Proyecto de Seguridad y Justicia de la Agencia de los Estados Unidos para el Desarrollo –USAID–. El evento se </w:t>
      </w:r>
      <w:r w:rsidR="000C5D77">
        <w:rPr>
          <w:rFonts w:ascii="Arial" w:hAnsi="Arial" w:cs="Arial"/>
          <w:sz w:val="24"/>
        </w:rPr>
        <w:t>organizó</w:t>
      </w:r>
      <w:r w:rsidR="00D80CE6">
        <w:rPr>
          <w:rFonts w:ascii="Arial" w:hAnsi="Arial" w:cs="Arial"/>
          <w:sz w:val="24"/>
        </w:rPr>
        <w:t xml:space="preserve"> con el propósito de generar un espacio de diálogo y reflexión, respecto a la situación actual de acceso a la justicia constitucional de los grupos en situación de vulnerabilidad en Guatemala y América Latina.</w:t>
      </w:r>
    </w:p>
    <w:p w14:paraId="32EFEE9A" w14:textId="7B1FD0A8" w:rsidR="00D80CE6" w:rsidRDefault="00CD57C8" w:rsidP="00D80CE6">
      <w:pPr>
        <w:pStyle w:val="Prrafodelista"/>
        <w:spacing w:line="360" w:lineRule="auto"/>
        <w:jc w:val="both"/>
        <w:rPr>
          <w:rFonts w:ascii="Arial" w:hAnsi="Arial" w:cs="Arial"/>
          <w:sz w:val="24"/>
        </w:rPr>
      </w:pPr>
      <w:r>
        <w:rPr>
          <w:rFonts w:ascii="Arial" w:hAnsi="Arial" w:cs="Arial"/>
          <w:noProof/>
          <w:sz w:val="24"/>
          <w:lang w:eastAsia="es-GT"/>
        </w:rPr>
        <w:lastRenderedPageBreak/>
        <w:drawing>
          <wp:anchor distT="0" distB="0" distL="114300" distR="114300" simplePos="0" relativeHeight="251672576" behindDoc="0" locked="0" layoutInCell="1" allowOverlap="1" wp14:anchorId="46347E31" wp14:editId="00D75E34">
            <wp:simplePos x="0" y="0"/>
            <wp:positionH relativeFrom="column">
              <wp:posOffset>419069</wp:posOffset>
            </wp:positionH>
            <wp:positionV relativeFrom="paragraph">
              <wp:posOffset>624947</wp:posOffset>
            </wp:positionV>
            <wp:extent cx="3159125" cy="2106930"/>
            <wp:effectExtent l="0" t="0" r="3175" b="762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8-06-21 at 11.25.24.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9125" cy="2106930"/>
                    </a:xfrm>
                    <a:prstGeom prst="rect">
                      <a:avLst/>
                    </a:prstGeom>
                  </pic:spPr>
                </pic:pic>
              </a:graphicData>
            </a:graphic>
            <wp14:sizeRelH relativeFrom="margin">
              <wp14:pctWidth>0</wp14:pctWidth>
            </wp14:sizeRelH>
            <wp14:sizeRelV relativeFrom="margin">
              <wp14:pctHeight>0</wp14:pctHeight>
            </wp14:sizeRelV>
          </wp:anchor>
        </w:drawing>
      </w:r>
      <w:r w:rsidR="000C5D77">
        <w:rPr>
          <w:rFonts w:ascii="Arial" w:hAnsi="Arial" w:cs="Arial"/>
          <w:sz w:val="24"/>
        </w:rPr>
        <w:t>El Congreso se orientó</w:t>
      </w:r>
      <w:r w:rsidR="00D80CE6" w:rsidRPr="00D80CE6">
        <w:rPr>
          <w:rFonts w:ascii="Arial" w:hAnsi="Arial" w:cs="Arial"/>
          <w:sz w:val="24"/>
        </w:rPr>
        <w:t xml:space="preserve"> a empoderar a las diferentes instituciones del Estado y los diversos sectores de la socieda</w:t>
      </w:r>
      <w:r w:rsidR="00D80CE6">
        <w:rPr>
          <w:rFonts w:ascii="Arial" w:hAnsi="Arial" w:cs="Arial"/>
          <w:sz w:val="24"/>
        </w:rPr>
        <w:t>d, en el abordaje de la situación actual de los grupos en situación en vulnerabilidad que se encuentra comprendidos por mujeres, niñez, adulto mayor, personas con discapacidad, migrant</w:t>
      </w:r>
      <w:r w:rsidR="00707F1A">
        <w:rPr>
          <w:rFonts w:ascii="Arial" w:hAnsi="Arial" w:cs="Arial"/>
          <w:sz w:val="24"/>
        </w:rPr>
        <w:t xml:space="preserve">es, entre otros. Para el efecto, </w:t>
      </w:r>
      <w:r w:rsidR="00D80CE6">
        <w:rPr>
          <w:rFonts w:ascii="Arial" w:hAnsi="Arial" w:cs="Arial"/>
          <w:sz w:val="24"/>
        </w:rPr>
        <w:t>durante el decurso de las jornadas se articula</w:t>
      </w:r>
      <w:r w:rsidR="00707F1A">
        <w:rPr>
          <w:rFonts w:ascii="Arial" w:hAnsi="Arial" w:cs="Arial"/>
          <w:sz w:val="24"/>
        </w:rPr>
        <w:t>ron esfuerzos conjuntos con el á</w:t>
      </w:r>
      <w:r w:rsidR="00D80CE6">
        <w:rPr>
          <w:rFonts w:ascii="Arial" w:hAnsi="Arial" w:cs="Arial"/>
          <w:sz w:val="24"/>
        </w:rPr>
        <w:t>nimo de garantizar el acceso irrestricto a la justicia constitucional del país</w:t>
      </w:r>
      <w:r w:rsidR="00707F1A">
        <w:rPr>
          <w:rFonts w:ascii="Arial" w:hAnsi="Arial" w:cs="Arial"/>
          <w:sz w:val="24"/>
        </w:rPr>
        <w:t xml:space="preserve"> y se fomentó</w:t>
      </w:r>
      <w:r w:rsidR="00D80CE6">
        <w:rPr>
          <w:rFonts w:ascii="Arial" w:hAnsi="Arial" w:cs="Arial"/>
          <w:sz w:val="24"/>
        </w:rPr>
        <w:t xml:space="preserve"> </w:t>
      </w:r>
      <w:r w:rsidR="00707F1A">
        <w:rPr>
          <w:rFonts w:ascii="Arial" w:hAnsi="Arial" w:cs="Arial"/>
          <w:sz w:val="24"/>
        </w:rPr>
        <w:t>el</w:t>
      </w:r>
      <w:r w:rsidR="00D80CE6">
        <w:rPr>
          <w:rFonts w:ascii="Arial" w:hAnsi="Arial" w:cs="Arial"/>
          <w:sz w:val="24"/>
        </w:rPr>
        <w:t xml:space="preserve"> intercambio de conocimientos, experiencias y buenas </w:t>
      </w:r>
      <w:r w:rsidR="00A33435">
        <w:rPr>
          <w:rFonts w:ascii="Arial" w:hAnsi="Arial" w:cs="Arial"/>
          <w:sz w:val="24"/>
        </w:rPr>
        <w:t>prácticas</w:t>
      </w:r>
      <w:r w:rsidR="00D80CE6">
        <w:rPr>
          <w:rFonts w:ascii="Arial" w:hAnsi="Arial" w:cs="Arial"/>
          <w:sz w:val="24"/>
        </w:rPr>
        <w:t xml:space="preserve"> para que estas pudieran ser implementadas en el sistema de </w:t>
      </w:r>
      <w:r w:rsidR="00A33435">
        <w:rPr>
          <w:rFonts w:ascii="Arial" w:hAnsi="Arial" w:cs="Arial"/>
          <w:sz w:val="24"/>
        </w:rPr>
        <w:t>justicia</w:t>
      </w:r>
      <w:r w:rsidR="00D80CE6">
        <w:rPr>
          <w:rFonts w:ascii="Arial" w:hAnsi="Arial" w:cs="Arial"/>
          <w:sz w:val="24"/>
        </w:rPr>
        <w:t xml:space="preserve"> y, en general, en todas las instituciones del país.</w:t>
      </w:r>
    </w:p>
    <w:p w14:paraId="39A14EF4" w14:textId="6E19BF5B" w:rsidR="00D80CE6" w:rsidRDefault="00A33435" w:rsidP="00D80CE6">
      <w:pPr>
        <w:pStyle w:val="Prrafodelista"/>
        <w:spacing w:line="360" w:lineRule="auto"/>
        <w:jc w:val="both"/>
        <w:rPr>
          <w:rFonts w:ascii="Arial" w:hAnsi="Arial" w:cs="Arial"/>
          <w:sz w:val="24"/>
        </w:rPr>
      </w:pPr>
      <w:r>
        <w:rPr>
          <w:rFonts w:ascii="Arial" w:hAnsi="Arial" w:cs="Arial"/>
          <w:noProof/>
          <w:sz w:val="24"/>
          <w:lang w:eastAsia="es-GT"/>
        </w:rPr>
        <w:drawing>
          <wp:anchor distT="0" distB="0" distL="114300" distR="114300" simplePos="0" relativeHeight="251673600" behindDoc="0" locked="0" layoutInCell="1" allowOverlap="1" wp14:anchorId="6455AD33" wp14:editId="426935D8">
            <wp:simplePos x="0" y="0"/>
            <wp:positionH relativeFrom="column">
              <wp:posOffset>2903105</wp:posOffset>
            </wp:positionH>
            <wp:positionV relativeFrom="paragraph">
              <wp:posOffset>724099</wp:posOffset>
            </wp:positionV>
            <wp:extent cx="2965450" cy="1978025"/>
            <wp:effectExtent l="0" t="0" r="635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18-06-21 at 11.26.08.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5450" cy="1978025"/>
                    </a:xfrm>
                    <a:prstGeom prst="rect">
                      <a:avLst/>
                    </a:prstGeom>
                  </pic:spPr>
                </pic:pic>
              </a:graphicData>
            </a:graphic>
            <wp14:sizeRelH relativeFrom="margin">
              <wp14:pctWidth>0</wp14:pctWidth>
            </wp14:sizeRelH>
            <wp14:sizeRelV relativeFrom="margin">
              <wp14:pctHeight>0</wp14:pctHeight>
            </wp14:sizeRelV>
          </wp:anchor>
        </w:drawing>
      </w:r>
      <w:r w:rsidR="00D80CE6">
        <w:rPr>
          <w:rFonts w:ascii="Arial" w:hAnsi="Arial" w:cs="Arial"/>
          <w:sz w:val="24"/>
        </w:rPr>
        <w:t>Entre las principales</w:t>
      </w:r>
      <w:r w:rsidR="00707F1A">
        <w:rPr>
          <w:rFonts w:ascii="Arial" w:hAnsi="Arial" w:cs="Arial"/>
          <w:sz w:val="24"/>
        </w:rPr>
        <w:t xml:space="preserve"> líneas</w:t>
      </w:r>
      <w:r w:rsidR="00D80CE6">
        <w:rPr>
          <w:rFonts w:ascii="Arial" w:hAnsi="Arial" w:cs="Arial"/>
          <w:sz w:val="24"/>
        </w:rPr>
        <w:t xml:space="preserve"> temáticas abordadas </w:t>
      </w:r>
      <w:r w:rsidR="006514CE">
        <w:rPr>
          <w:rFonts w:ascii="Arial" w:hAnsi="Arial" w:cs="Arial"/>
          <w:sz w:val="24"/>
        </w:rPr>
        <w:t xml:space="preserve">por </w:t>
      </w:r>
      <w:r w:rsidR="000C5D77">
        <w:rPr>
          <w:rFonts w:ascii="Arial" w:hAnsi="Arial" w:cs="Arial"/>
          <w:sz w:val="24"/>
        </w:rPr>
        <w:t xml:space="preserve">las </w:t>
      </w:r>
      <w:r w:rsidR="006514CE">
        <w:rPr>
          <w:rFonts w:ascii="Arial" w:hAnsi="Arial" w:cs="Arial"/>
          <w:sz w:val="24"/>
        </w:rPr>
        <w:t xml:space="preserve">expertas y </w:t>
      </w:r>
      <w:r w:rsidR="000C5D77">
        <w:rPr>
          <w:rFonts w:ascii="Arial" w:hAnsi="Arial" w:cs="Arial"/>
          <w:sz w:val="24"/>
        </w:rPr>
        <w:t xml:space="preserve">los </w:t>
      </w:r>
      <w:r w:rsidR="006514CE">
        <w:rPr>
          <w:rFonts w:ascii="Arial" w:hAnsi="Arial" w:cs="Arial"/>
          <w:sz w:val="24"/>
        </w:rPr>
        <w:t>expertos, nacionales e internacional</w:t>
      </w:r>
      <w:r w:rsidR="000C5D77">
        <w:rPr>
          <w:rFonts w:ascii="Arial" w:hAnsi="Arial" w:cs="Arial"/>
          <w:sz w:val="24"/>
        </w:rPr>
        <w:t>es</w:t>
      </w:r>
      <w:r w:rsidR="006514CE">
        <w:rPr>
          <w:rFonts w:ascii="Arial" w:hAnsi="Arial" w:cs="Arial"/>
          <w:sz w:val="24"/>
        </w:rPr>
        <w:t xml:space="preserve">, </w:t>
      </w:r>
      <w:r w:rsidR="00D80CE6">
        <w:rPr>
          <w:rFonts w:ascii="Arial" w:hAnsi="Arial" w:cs="Arial"/>
          <w:sz w:val="24"/>
        </w:rPr>
        <w:t xml:space="preserve">durante los dos días de jornadas del Congreso Internacional, estuvieron las siguientes: </w:t>
      </w:r>
    </w:p>
    <w:p w14:paraId="7C5ECBA4" w14:textId="1B42D608" w:rsidR="00D80CE6" w:rsidRPr="006514CE" w:rsidRDefault="00D80CE6" w:rsidP="00D80CE6">
      <w:pPr>
        <w:pStyle w:val="Prrafodelista"/>
        <w:numPr>
          <w:ilvl w:val="0"/>
          <w:numId w:val="3"/>
        </w:numPr>
        <w:spacing w:line="360" w:lineRule="auto"/>
        <w:jc w:val="both"/>
        <w:rPr>
          <w:rFonts w:ascii="Arial" w:hAnsi="Arial" w:cs="Arial"/>
        </w:rPr>
      </w:pPr>
      <w:r>
        <w:rPr>
          <w:rFonts w:ascii="Arial" w:hAnsi="Arial" w:cs="Arial"/>
          <w:sz w:val="24"/>
        </w:rPr>
        <w:t>Justicia Constitucional</w:t>
      </w:r>
      <w:r w:rsidR="006514CE">
        <w:rPr>
          <w:rFonts w:ascii="Arial" w:hAnsi="Arial" w:cs="Arial"/>
          <w:sz w:val="24"/>
        </w:rPr>
        <w:t xml:space="preserve"> </w:t>
      </w:r>
      <w:r w:rsidR="00707F1A">
        <w:rPr>
          <w:rFonts w:ascii="Arial" w:hAnsi="Arial" w:cs="Arial"/>
          <w:sz w:val="24"/>
        </w:rPr>
        <w:t xml:space="preserve">y </w:t>
      </w:r>
      <w:r w:rsidR="006514CE">
        <w:rPr>
          <w:rFonts w:ascii="Arial" w:hAnsi="Arial" w:cs="Arial"/>
          <w:sz w:val="24"/>
        </w:rPr>
        <w:t>acceso de los grupos en situación de vulnerabilidad y experiencias latinoamericanas;</w:t>
      </w:r>
    </w:p>
    <w:p w14:paraId="5BB74D16" w14:textId="789CBC31" w:rsidR="006514CE" w:rsidRPr="000C5D77" w:rsidRDefault="006514CE" w:rsidP="00D80CE6">
      <w:pPr>
        <w:pStyle w:val="Prrafodelista"/>
        <w:numPr>
          <w:ilvl w:val="0"/>
          <w:numId w:val="3"/>
        </w:numPr>
        <w:spacing w:line="360" w:lineRule="auto"/>
        <w:jc w:val="both"/>
        <w:rPr>
          <w:rFonts w:ascii="Arial" w:hAnsi="Arial" w:cs="Arial"/>
        </w:rPr>
      </w:pPr>
      <w:r>
        <w:rPr>
          <w:rFonts w:ascii="Arial" w:hAnsi="Arial" w:cs="Arial"/>
          <w:sz w:val="24"/>
        </w:rPr>
        <w:t>Guatemala y el estado de las poblaciones en situación de vulnerabilidad</w:t>
      </w:r>
      <w:r w:rsidR="000C5D77">
        <w:rPr>
          <w:rFonts w:ascii="Arial" w:hAnsi="Arial" w:cs="Arial"/>
          <w:sz w:val="24"/>
        </w:rPr>
        <w:t>, la corrupción y su impacto en estos sectores;</w:t>
      </w:r>
    </w:p>
    <w:p w14:paraId="22151E3C" w14:textId="64E91E0C" w:rsidR="00A4602A" w:rsidRPr="00A4602A" w:rsidRDefault="000C5D77" w:rsidP="000C5D77">
      <w:pPr>
        <w:pStyle w:val="Prrafodelista"/>
        <w:numPr>
          <w:ilvl w:val="0"/>
          <w:numId w:val="3"/>
        </w:numPr>
        <w:spacing w:line="360" w:lineRule="auto"/>
        <w:jc w:val="both"/>
        <w:rPr>
          <w:rFonts w:ascii="Arial" w:hAnsi="Arial" w:cs="Arial"/>
        </w:rPr>
      </w:pPr>
      <w:r>
        <w:rPr>
          <w:rFonts w:ascii="Arial" w:hAnsi="Arial" w:cs="Arial"/>
          <w:sz w:val="24"/>
        </w:rPr>
        <w:t>El acceso a la justicia constitucional desde la experiencia guatemalteca.</w:t>
      </w:r>
    </w:p>
    <w:p w14:paraId="1F35A416" w14:textId="4D68CFB7" w:rsidR="000C5D77" w:rsidRPr="00A4602A" w:rsidRDefault="00A4602A" w:rsidP="00A4602A">
      <w:pPr>
        <w:spacing w:line="360" w:lineRule="auto"/>
        <w:ind w:left="720"/>
        <w:jc w:val="both"/>
        <w:rPr>
          <w:rFonts w:ascii="Arial" w:hAnsi="Arial" w:cs="Arial"/>
        </w:rPr>
      </w:pPr>
      <w:r w:rsidRPr="00A4602A">
        <w:rPr>
          <w:rFonts w:ascii="Arial" w:hAnsi="Arial" w:cs="Arial"/>
        </w:rPr>
        <w:t xml:space="preserve">En las jornadas participaron funcionarias y funcionarios de las instituciones públicas, organismos internacionales, centros de estudios académicos y representantes de la sociedad civil. </w:t>
      </w:r>
    </w:p>
    <w:p w14:paraId="67E4B3FC" w14:textId="302BBCCC" w:rsidR="009F26F3" w:rsidRDefault="009F26F3" w:rsidP="009F26F3">
      <w:pPr>
        <w:spacing w:line="360" w:lineRule="auto"/>
        <w:jc w:val="both"/>
        <w:rPr>
          <w:rFonts w:ascii="Arial" w:hAnsi="Arial" w:cs="Arial"/>
        </w:rPr>
      </w:pPr>
    </w:p>
    <w:p w14:paraId="4BD9BC23" w14:textId="3BDAF43D" w:rsidR="00A4602A" w:rsidRDefault="00A4602A" w:rsidP="00A4602A">
      <w:pPr>
        <w:pStyle w:val="Prrafodelista"/>
        <w:numPr>
          <w:ilvl w:val="0"/>
          <w:numId w:val="2"/>
        </w:numPr>
        <w:spacing w:line="360" w:lineRule="auto"/>
        <w:jc w:val="both"/>
        <w:rPr>
          <w:rFonts w:ascii="Arial" w:hAnsi="Arial" w:cs="Arial"/>
          <w:sz w:val="24"/>
        </w:rPr>
      </w:pPr>
      <w:r w:rsidRPr="00B762A8">
        <w:rPr>
          <w:rFonts w:ascii="Arial" w:hAnsi="Arial" w:cs="Arial"/>
          <w:b/>
          <w:sz w:val="24"/>
        </w:rPr>
        <w:t xml:space="preserve">Creación de la </w:t>
      </w:r>
      <w:r w:rsidRPr="00B762A8">
        <w:rPr>
          <w:rFonts w:ascii="Arial" w:hAnsi="Arial" w:cs="Arial"/>
          <w:b/>
          <w:sz w:val="24"/>
          <w:lang w:val="es-ES"/>
        </w:rPr>
        <w:t>Unidad de Atención a Personas en Condiciones de Vulnerabilidad:</w:t>
      </w:r>
      <w:r>
        <w:rPr>
          <w:rFonts w:ascii="Arial" w:hAnsi="Arial" w:cs="Arial"/>
          <w:sz w:val="24"/>
          <w:lang w:val="es-ES"/>
        </w:rPr>
        <w:t xml:space="preserve"> Durante </w:t>
      </w:r>
      <w:r w:rsidR="00B94CE5">
        <w:rPr>
          <w:rFonts w:ascii="Arial" w:hAnsi="Arial" w:cs="Arial"/>
          <w:sz w:val="24"/>
          <w:lang w:val="es-ES"/>
        </w:rPr>
        <w:t>el acto de</w:t>
      </w:r>
      <w:r>
        <w:rPr>
          <w:rFonts w:ascii="Arial" w:hAnsi="Arial" w:cs="Arial"/>
          <w:sz w:val="24"/>
          <w:lang w:val="es-ES"/>
        </w:rPr>
        <w:t xml:space="preserve"> clausura del Congreso Internacional </w:t>
      </w:r>
      <w:r w:rsidR="00B762A8">
        <w:rPr>
          <w:rFonts w:ascii="Arial" w:hAnsi="Arial" w:cs="Arial"/>
          <w:sz w:val="24"/>
        </w:rPr>
        <w:t>“Acceso a la Justicia Constitucional de los Grupos en Situación de Vulnerabilidad”</w:t>
      </w:r>
      <w:r w:rsidR="00B94CE5">
        <w:rPr>
          <w:rFonts w:ascii="Arial" w:hAnsi="Arial" w:cs="Arial"/>
          <w:sz w:val="24"/>
        </w:rPr>
        <w:t xml:space="preserve"> </w:t>
      </w:r>
      <w:r w:rsidR="00B762A8">
        <w:rPr>
          <w:rFonts w:ascii="Arial" w:hAnsi="Arial" w:cs="Arial"/>
          <w:sz w:val="24"/>
        </w:rPr>
        <w:t>la</w:t>
      </w:r>
      <w:r w:rsidR="00B94CE5">
        <w:rPr>
          <w:rFonts w:ascii="Arial" w:hAnsi="Arial" w:cs="Arial"/>
          <w:sz w:val="24"/>
        </w:rPr>
        <w:t xml:space="preserve"> Magistrada Presidenta, acompañada de testigas y testigos de honor, </w:t>
      </w:r>
      <w:r w:rsidR="00A90F65">
        <w:rPr>
          <w:rFonts w:ascii="Arial" w:hAnsi="Arial" w:cs="Arial"/>
          <w:sz w:val="24"/>
        </w:rPr>
        <w:t>suscribió</w:t>
      </w:r>
      <w:r w:rsidR="00B762A8">
        <w:rPr>
          <w:rFonts w:ascii="Arial" w:hAnsi="Arial" w:cs="Arial"/>
          <w:sz w:val="24"/>
        </w:rPr>
        <w:t xml:space="preserve"> </w:t>
      </w:r>
      <w:r w:rsidR="00A90F65">
        <w:rPr>
          <w:rFonts w:ascii="Arial" w:hAnsi="Arial" w:cs="Arial"/>
          <w:sz w:val="24"/>
        </w:rPr>
        <w:t>el</w:t>
      </w:r>
      <w:r w:rsidR="00B762A8">
        <w:rPr>
          <w:rFonts w:ascii="Arial" w:hAnsi="Arial" w:cs="Arial"/>
          <w:sz w:val="24"/>
        </w:rPr>
        <w:t xml:space="preserve"> Acuerdo de Preside</w:t>
      </w:r>
      <w:r w:rsidR="00B94CE5">
        <w:rPr>
          <w:rFonts w:ascii="Arial" w:hAnsi="Arial" w:cs="Arial"/>
          <w:sz w:val="24"/>
        </w:rPr>
        <w:t>n</w:t>
      </w:r>
      <w:r w:rsidR="00A90F65">
        <w:rPr>
          <w:rFonts w:ascii="Arial" w:hAnsi="Arial" w:cs="Arial"/>
          <w:sz w:val="24"/>
        </w:rPr>
        <w:t>c</w:t>
      </w:r>
      <w:r w:rsidR="00B94CE5">
        <w:rPr>
          <w:rFonts w:ascii="Arial" w:hAnsi="Arial" w:cs="Arial"/>
          <w:sz w:val="24"/>
        </w:rPr>
        <w:t>i</w:t>
      </w:r>
      <w:r w:rsidR="00A90F65">
        <w:rPr>
          <w:rFonts w:ascii="Arial" w:hAnsi="Arial" w:cs="Arial"/>
          <w:sz w:val="24"/>
        </w:rPr>
        <w:t xml:space="preserve">a por medio del cual se crea </w:t>
      </w:r>
      <w:r w:rsidR="00B762A8">
        <w:rPr>
          <w:rFonts w:ascii="Arial" w:hAnsi="Arial" w:cs="Arial"/>
          <w:sz w:val="24"/>
        </w:rPr>
        <w:t xml:space="preserve">la Unidad de Atención a Personas en Condiciones de Vulnerabilidad. </w:t>
      </w:r>
      <w:r w:rsidR="00A90F65">
        <w:rPr>
          <w:rFonts w:ascii="Arial" w:hAnsi="Arial" w:cs="Arial"/>
          <w:sz w:val="24"/>
        </w:rPr>
        <w:t xml:space="preserve">La referida Unidad </w:t>
      </w:r>
      <w:r w:rsidR="00B94CE5">
        <w:rPr>
          <w:rFonts w:ascii="Arial" w:hAnsi="Arial" w:cs="Arial"/>
          <w:sz w:val="24"/>
        </w:rPr>
        <w:t xml:space="preserve">tiene el objetivo de brindar, de </w:t>
      </w:r>
      <w:r w:rsidR="00A33435">
        <w:rPr>
          <w:rFonts w:ascii="Arial" w:hAnsi="Arial" w:cs="Arial"/>
          <w:sz w:val="24"/>
        </w:rPr>
        <w:t>manera</w:t>
      </w:r>
      <w:r w:rsidR="00B94CE5">
        <w:rPr>
          <w:rFonts w:ascii="Arial" w:hAnsi="Arial" w:cs="Arial"/>
          <w:sz w:val="24"/>
        </w:rPr>
        <w:t xml:space="preserve"> especializada, la atención correcta de la normativa convencional, nacional e internacional a aquellos casos relacionados a </w:t>
      </w:r>
      <w:r w:rsidR="00A33435">
        <w:rPr>
          <w:rFonts w:ascii="Arial" w:hAnsi="Arial" w:cs="Arial"/>
          <w:sz w:val="24"/>
        </w:rPr>
        <w:t>personas</w:t>
      </w:r>
      <w:r w:rsidR="00B94CE5">
        <w:rPr>
          <w:rFonts w:ascii="Arial" w:hAnsi="Arial" w:cs="Arial"/>
          <w:sz w:val="24"/>
        </w:rPr>
        <w:t xml:space="preserve"> en condiciones de vulnerabilidad y se identifiquen relaciones asimétricas de poder, discriminación, prejuicios, estereotipos o cualquier otra acción, creencia o actitud que afecte negativamente el ejercicio de sus derechos humanos con la finalidad de fomentar una cultura de inclusión y respeto de los derechos humanos. </w:t>
      </w:r>
    </w:p>
    <w:p w14:paraId="7B1372A3" w14:textId="59D8AD76" w:rsidR="00B94CE5" w:rsidRDefault="0096302A" w:rsidP="00B94CE5">
      <w:pPr>
        <w:pStyle w:val="Prrafodelista"/>
        <w:spacing w:line="360" w:lineRule="auto"/>
        <w:jc w:val="both"/>
        <w:rPr>
          <w:rFonts w:ascii="Arial" w:hAnsi="Arial" w:cs="Arial"/>
          <w:sz w:val="24"/>
        </w:rPr>
      </w:pPr>
      <w:r>
        <w:rPr>
          <w:rFonts w:ascii="Arial" w:hAnsi="Arial" w:cs="Arial"/>
          <w:noProof/>
          <w:sz w:val="24"/>
          <w:szCs w:val="24"/>
          <w:lang w:eastAsia="es-GT"/>
        </w:rPr>
        <w:drawing>
          <wp:anchor distT="0" distB="0" distL="114300" distR="114300" simplePos="0" relativeHeight="251674624" behindDoc="0" locked="0" layoutInCell="1" allowOverlap="1" wp14:anchorId="7C2CFD83" wp14:editId="5609BC55">
            <wp:simplePos x="0" y="0"/>
            <wp:positionH relativeFrom="column">
              <wp:posOffset>2988945</wp:posOffset>
            </wp:positionH>
            <wp:positionV relativeFrom="paragraph">
              <wp:posOffset>270992</wp:posOffset>
            </wp:positionV>
            <wp:extent cx="2646045" cy="1764665"/>
            <wp:effectExtent l="0" t="0" r="1905" b="698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18-06-21 at 11.27.10.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6045" cy="1764665"/>
                    </a:xfrm>
                    <a:prstGeom prst="rect">
                      <a:avLst/>
                    </a:prstGeom>
                  </pic:spPr>
                </pic:pic>
              </a:graphicData>
            </a:graphic>
            <wp14:sizeRelH relativeFrom="margin">
              <wp14:pctWidth>0</wp14:pctWidth>
            </wp14:sizeRelH>
            <wp14:sizeRelV relativeFrom="margin">
              <wp14:pctHeight>0</wp14:pctHeight>
            </wp14:sizeRelV>
          </wp:anchor>
        </w:drawing>
      </w:r>
      <w:r w:rsidR="00B94CE5" w:rsidRPr="00B94CE5">
        <w:rPr>
          <w:rFonts w:ascii="Arial" w:hAnsi="Arial" w:cs="Arial"/>
          <w:sz w:val="24"/>
        </w:rPr>
        <w:t>En las siguientes semanas se instaurara</w:t>
      </w:r>
      <w:r w:rsidR="00B94CE5">
        <w:rPr>
          <w:rFonts w:ascii="Arial" w:hAnsi="Arial" w:cs="Arial"/>
          <w:sz w:val="24"/>
        </w:rPr>
        <w:t xml:space="preserve"> oficialmente</w:t>
      </w:r>
      <w:r w:rsidR="00B94CE5" w:rsidRPr="00B94CE5">
        <w:rPr>
          <w:rFonts w:ascii="Arial" w:hAnsi="Arial" w:cs="Arial"/>
          <w:sz w:val="24"/>
        </w:rPr>
        <w:t xml:space="preserve"> la oficina </w:t>
      </w:r>
      <w:r w:rsidR="00B94CE5">
        <w:rPr>
          <w:rFonts w:ascii="Arial" w:hAnsi="Arial" w:cs="Arial"/>
          <w:sz w:val="24"/>
        </w:rPr>
        <w:t xml:space="preserve">de la Unidad </w:t>
      </w:r>
      <w:r w:rsidR="00B94CE5" w:rsidRPr="00B94CE5">
        <w:rPr>
          <w:rFonts w:ascii="Arial" w:hAnsi="Arial" w:cs="Arial"/>
          <w:sz w:val="24"/>
        </w:rPr>
        <w:t>en la sede de la Corte de Constitucionalidad para que las personas que conforman los grupos en situación de vulnerabilidad puedan hacer uso efectivo de los servicios que la Corte de Constitucionalidad brinda a la ciudadanía guatemalteca.</w:t>
      </w:r>
      <w:r w:rsidR="00B94CE5">
        <w:rPr>
          <w:rFonts w:ascii="Arial" w:hAnsi="Arial" w:cs="Arial"/>
          <w:sz w:val="24"/>
        </w:rPr>
        <w:t xml:space="preserve"> </w:t>
      </w:r>
    </w:p>
    <w:p w14:paraId="6902685C" w14:textId="77777777" w:rsidR="00605758" w:rsidRDefault="00605758" w:rsidP="00B94CE5">
      <w:pPr>
        <w:pStyle w:val="Prrafodelista"/>
        <w:spacing w:line="360" w:lineRule="auto"/>
        <w:jc w:val="both"/>
        <w:rPr>
          <w:rFonts w:ascii="Arial" w:hAnsi="Arial" w:cs="Arial"/>
          <w:sz w:val="24"/>
        </w:rPr>
      </w:pPr>
    </w:p>
    <w:p w14:paraId="1C6A8CFB" w14:textId="77777777" w:rsidR="00605758" w:rsidRDefault="00605758" w:rsidP="00B94CE5">
      <w:pPr>
        <w:pStyle w:val="Prrafodelista"/>
        <w:spacing w:line="360" w:lineRule="auto"/>
        <w:jc w:val="both"/>
        <w:rPr>
          <w:rFonts w:ascii="Arial" w:hAnsi="Arial" w:cs="Arial"/>
          <w:sz w:val="24"/>
        </w:rPr>
      </w:pPr>
    </w:p>
    <w:p w14:paraId="59438A17" w14:textId="77777777" w:rsidR="00A33435" w:rsidRDefault="00A33435" w:rsidP="00B94CE5">
      <w:pPr>
        <w:pStyle w:val="Prrafodelista"/>
        <w:spacing w:line="360" w:lineRule="auto"/>
        <w:jc w:val="both"/>
        <w:rPr>
          <w:rFonts w:ascii="Arial" w:hAnsi="Arial" w:cs="Arial"/>
          <w:sz w:val="24"/>
        </w:rPr>
      </w:pPr>
    </w:p>
    <w:p w14:paraId="5E277F90" w14:textId="77777777" w:rsidR="00A33435" w:rsidRDefault="00A33435" w:rsidP="00B94CE5">
      <w:pPr>
        <w:pStyle w:val="Prrafodelista"/>
        <w:spacing w:line="360" w:lineRule="auto"/>
        <w:jc w:val="both"/>
        <w:rPr>
          <w:rFonts w:ascii="Arial" w:hAnsi="Arial" w:cs="Arial"/>
          <w:sz w:val="24"/>
        </w:rPr>
      </w:pPr>
    </w:p>
    <w:p w14:paraId="3EAF40D1" w14:textId="77777777" w:rsidR="00605758" w:rsidRPr="00B94CE5" w:rsidRDefault="00605758" w:rsidP="00B94CE5">
      <w:pPr>
        <w:pStyle w:val="Prrafodelista"/>
        <w:spacing w:line="360" w:lineRule="auto"/>
        <w:jc w:val="both"/>
        <w:rPr>
          <w:rFonts w:ascii="Arial" w:hAnsi="Arial" w:cs="Arial"/>
          <w:sz w:val="24"/>
        </w:rPr>
      </w:pPr>
    </w:p>
    <w:p w14:paraId="10F319F7" w14:textId="668C049B" w:rsidR="009F26F3" w:rsidRPr="009F26F3" w:rsidRDefault="009F26F3" w:rsidP="009F26F3">
      <w:pPr>
        <w:spacing w:line="360" w:lineRule="auto"/>
        <w:jc w:val="both"/>
        <w:rPr>
          <w:rFonts w:ascii="Arial" w:hAnsi="Arial" w:cs="Arial"/>
        </w:rPr>
      </w:pPr>
    </w:p>
    <w:p w14:paraId="5937C83C" w14:textId="6D0553FD" w:rsidR="00EE43AE" w:rsidRPr="00985111" w:rsidRDefault="00095BE6" w:rsidP="00095BE6">
      <w:pPr>
        <w:pStyle w:val="Prrafodelista"/>
        <w:numPr>
          <w:ilvl w:val="0"/>
          <w:numId w:val="6"/>
        </w:numPr>
        <w:spacing w:line="360" w:lineRule="auto"/>
        <w:jc w:val="both"/>
        <w:outlineLvl w:val="1"/>
        <w:rPr>
          <w:rFonts w:ascii="Arial" w:hAnsi="Arial" w:cs="Arial"/>
          <w:b/>
          <w:sz w:val="24"/>
        </w:rPr>
      </w:pPr>
      <w:bookmarkStart w:id="11" w:name="_Toc517346584"/>
      <w:r w:rsidRPr="00985111">
        <w:rPr>
          <w:rFonts w:ascii="Arial" w:hAnsi="Arial" w:cs="Arial"/>
          <w:b/>
          <w:sz w:val="24"/>
        </w:rPr>
        <w:lastRenderedPageBreak/>
        <w:t>AVANCES EN LA IMPLEMENTACIÓN DE POLÍTICAS PARA LA REDUCCIÓN DE LA MORA JUDICIAL Y EL CUMPLIMIENTO DE LOS PLAZOS EN LAS RESOLUCIÓN DE LOS CASOS SOMETIDOS AL CONOCIMIENTO Y DECISIÓN DEL TRIBUNAL CONSTITUCIONAL</w:t>
      </w:r>
      <w:bookmarkEnd w:id="11"/>
    </w:p>
    <w:p w14:paraId="4C0985C8" w14:textId="47C6309A" w:rsidR="00B94CE5" w:rsidRPr="006F0343" w:rsidRDefault="00B94CE5" w:rsidP="00B94CE5">
      <w:pPr>
        <w:pStyle w:val="Prrafodelista"/>
        <w:spacing w:line="360" w:lineRule="auto"/>
        <w:jc w:val="both"/>
        <w:rPr>
          <w:rFonts w:ascii="Arial" w:hAnsi="Arial" w:cs="Arial"/>
          <w:sz w:val="24"/>
          <w:szCs w:val="24"/>
        </w:rPr>
      </w:pPr>
    </w:p>
    <w:p w14:paraId="245E1749" w14:textId="49A57F33" w:rsidR="00B94CE5" w:rsidRPr="006F0343" w:rsidRDefault="00A410CB" w:rsidP="00B94CE5">
      <w:pPr>
        <w:pStyle w:val="Prrafodelista"/>
        <w:numPr>
          <w:ilvl w:val="0"/>
          <w:numId w:val="4"/>
        </w:numPr>
        <w:spacing w:line="360" w:lineRule="auto"/>
        <w:jc w:val="both"/>
        <w:rPr>
          <w:rFonts w:ascii="Arial" w:hAnsi="Arial" w:cs="Arial"/>
          <w:b/>
          <w:sz w:val="24"/>
          <w:szCs w:val="24"/>
        </w:rPr>
      </w:pPr>
      <w:r w:rsidRPr="006F0343">
        <w:rPr>
          <w:rFonts w:ascii="Arial" w:hAnsi="Arial" w:cs="Arial"/>
          <w:b/>
          <w:sz w:val="24"/>
          <w:szCs w:val="24"/>
        </w:rPr>
        <w:t>Diagnó</w:t>
      </w:r>
      <w:r w:rsidR="000F438A" w:rsidRPr="006F0343">
        <w:rPr>
          <w:rFonts w:ascii="Arial" w:hAnsi="Arial" w:cs="Arial"/>
          <w:b/>
          <w:sz w:val="24"/>
          <w:szCs w:val="24"/>
        </w:rPr>
        <w:t xml:space="preserve">stico y líneas de acción de la </w:t>
      </w:r>
      <w:r w:rsidR="00B94CE5" w:rsidRPr="006F0343">
        <w:rPr>
          <w:rFonts w:ascii="Arial" w:hAnsi="Arial" w:cs="Arial"/>
          <w:b/>
          <w:sz w:val="24"/>
          <w:szCs w:val="24"/>
        </w:rPr>
        <w:t xml:space="preserve">Unidad de Análisis y Viabilidad: </w:t>
      </w:r>
      <w:r w:rsidR="000F438A" w:rsidRPr="006F0343">
        <w:rPr>
          <w:rFonts w:ascii="Arial" w:hAnsi="Arial" w:cs="Arial"/>
          <w:sz w:val="24"/>
          <w:szCs w:val="24"/>
        </w:rPr>
        <w:t>En el marco de</w:t>
      </w:r>
      <w:r w:rsidR="00BB597C" w:rsidRPr="006F0343">
        <w:rPr>
          <w:rFonts w:ascii="Arial" w:hAnsi="Arial" w:cs="Arial"/>
          <w:sz w:val="24"/>
          <w:szCs w:val="24"/>
        </w:rPr>
        <w:t xml:space="preserve">l acuerdo </w:t>
      </w:r>
      <w:r w:rsidR="000F438A" w:rsidRPr="006F0343">
        <w:rPr>
          <w:rFonts w:ascii="Arial" w:hAnsi="Arial" w:cs="Arial"/>
          <w:sz w:val="24"/>
          <w:szCs w:val="24"/>
        </w:rPr>
        <w:t xml:space="preserve">de cooperación entre la Corte de Constitucionalidad y </w:t>
      </w:r>
      <w:r w:rsidR="00BB597C" w:rsidRPr="006F0343">
        <w:rPr>
          <w:rFonts w:ascii="Arial" w:hAnsi="Arial" w:cs="Arial"/>
          <w:sz w:val="24"/>
          <w:szCs w:val="24"/>
        </w:rPr>
        <w:t>la Sección de Asuntos Antinarcóticos y Aplicación de la Ley de la Embajada d</w:t>
      </w:r>
      <w:r w:rsidR="000C5277" w:rsidRPr="006F0343">
        <w:rPr>
          <w:rFonts w:ascii="Arial" w:hAnsi="Arial" w:cs="Arial"/>
          <w:sz w:val="24"/>
          <w:szCs w:val="24"/>
        </w:rPr>
        <w:t>e los Estados Unidos de América</w:t>
      </w:r>
      <w:r w:rsidRPr="006F0343">
        <w:rPr>
          <w:rFonts w:ascii="Arial" w:hAnsi="Arial" w:cs="Arial"/>
          <w:sz w:val="24"/>
          <w:szCs w:val="24"/>
        </w:rPr>
        <w:t xml:space="preserve"> –INL,</w:t>
      </w:r>
      <w:r w:rsidR="00480683" w:rsidRPr="006F0343">
        <w:rPr>
          <w:rFonts w:ascii="Arial" w:hAnsi="Arial" w:cs="Arial"/>
          <w:sz w:val="24"/>
          <w:szCs w:val="24"/>
        </w:rPr>
        <w:t xml:space="preserve"> por sus siglas en </w:t>
      </w:r>
      <w:r w:rsidR="00290821" w:rsidRPr="006F0343">
        <w:rPr>
          <w:rFonts w:ascii="Arial" w:hAnsi="Arial" w:cs="Arial"/>
          <w:sz w:val="24"/>
          <w:szCs w:val="24"/>
        </w:rPr>
        <w:t>inglés</w:t>
      </w:r>
      <w:r w:rsidR="00480683" w:rsidRPr="006F0343">
        <w:rPr>
          <w:rFonts w:ascii="Arial" w:hAnsi="Arial" w:cs="Arial"/>
          <w:sz w:val="24"/>
          <w:szCs w:val="24"/>
        </w:rPr>
        <w:t>–, específicamente</w:t>
      </w:r>
      <w:r w:rsidR="000C5277" w:rsidRPr="006F0343">
        <w:rPr>
          <w:rFonts w:ascii="Arial" w:hAnsi="Arial" w:cs="Arial"/>
          <w:sz w:val="24"/>
          <w:szCs w:val="24"/>
        </w:rPr>
        <w:t xml:space="preserve"> en el</w:t>
      </w:r>
      <w:r w:rsidRPr="006F0343">
        <w:rPr>
          <w:rFonts w:ascii="Arial" w:hAnsi="Arial" w:cs="Arial"/>
          <w:sz w:val="24"/>
          <w:szCs w:val="24"/>
        </w:rPr>
        <w:t xml:space="preserve"> componente</w:t>
      </w:r>
      <w:r w:rsidR="000C5277" w:rsidRPr="006F0343">
        <w:rPr>
          <w:rFonts w:ascii="Arial" w:hAnsi="Arial" w:cs="Arial"/>
          <w:sz w:val="24"/>
          <w:szCs w:val="24"/>
        </w:rPr>
        <w:t xml:space="preserve"> “Proyecto para la creación de mecanismos para la reducción de plazos en la gestión de casos en la Honorable Corte de Constitucionalidad de la República de Guatemala”, </w:t>
      </w:r>
      <w:r w:rsidRPr="006F0343">
        <w:rPr>
          <w:rFonts w:ascii="Arial" w:hAnsi="Arial" w:cs="Arial"/>
          <w:sz w:val="24"/>
          <w:szCs w:val="24"/>
        </w:rPr>
        <w:t>se efectuó un diagnó</w:t>
      </w:r>
      <w:r w:rsidR="00BB597C" w:rsidRPr="006F0343">
        <w:rPr>
          <w:rFonts w:ascii="Arial" w:hAnsi="Arial" w:cs="Arial"/>
          <w:sz w:val="24"/>
          <w:szCs w:val="24"/>
        </w:rPr>
        <w:t xml:space="preserve">stico </w:t>
      </w:r>
      <w:r w:rsidR="00480683" w:rsidRPr="006F0343">
        <w:rPr>
          <w:rFonts w:ascii="Arial" w:hAnsi="Arial" w:cs="Arial"/>
          <w:sz w:val="24"/>
          <w:szCs w:val="24"/>
        </w:rPr>
        <w:t xml:space="preserve">integral </w:t>
      </w:r>
      <w:r w:rsidRPr="006F0343">
        <w:rPr>
          <w:rFonts w:ascii="Arial" w:hAnsi="Arial" w:cs="Arial"/>
          <w:sz w:val="24"/>
          <w:szCs w:val="24"/>
        </w:rPr>
        <w:t>al sistema</w:t>
      </w:r>
      <w:r w:rsidR="00924E19" w:rsidRPr="006F0343">
        <w:rPr>
          <w:rFonts w:ascii="Arial" w:hAnsi="Arial" w:cs="Arial"/>
          <w:sz w:val="24"/>
          <w:szCs w:val="24"/>
        </w:rPr>
        <w:t xml:space="preserve"> informático</w:t>
      </w:r>
      <w:r w:rsidRPr="006F0343">
        <w:rPr>
          <w:rFonts w:ascii="Arial" w:hAnsi="Arial" w:cs="Arial"/>
          <w:sz w:val="24"/>
          <w:szCs w:val="24"/>
        </w:rPr>
        <w:t xml:space="preserve"> del Tribunal Constitucional </w:t>
      </w:r>
      <w:r w:rsidR="00924E19" w:rsidRPr="006F0343">
        <w:rPr>
          <w:rFonts w:ascii="Arial" w:hAnsi="Arial" w:cs="Arial"/>
          <w:sz w:val="24"/>
          <w:szCs w:val="24"/>
        </w:rPr>
        <w:t>sobre los casos atendidos por la</w:t>
      </w:r>
      <w:r w:rsidRPr="006F0343">
        <w:rPr>
          <w:rFonts w:ascii="Arial" w:hAnsi="Arial" w:cs="Arial"/>
          <w:sz w:val="24"/>
          <w:szCs w:val="24"/>
        </w:rPr>
        <w:t xml:space="preserve"> </w:t>
      </w:r>
      <w:r w:rsidR="00480683" w:rsidRPr="006F0343">
        <w:rPr>
          <w:rFonts w:ascii="Arial" w:hAnsi="Arial" w:cs="Arial"/>
          <w:sz w:val="24"/>
          <w:szCs w:val="24"/>
        </w:rPr>
        <w:t xml:space="preserve">Unidad de </w:t>
      </w:r>
      <w:r w:rsidR="00A33435" w:rsidRPr="006F0343">
        <w:rPr>
          <w:rFonts w:ascii="Arial" w:hAnsi="Arial" w:cs="Arial"/>
          <w:sz w:val="24"/>
          <w:szCs w:val="24"/>
        </w:rPr>
        <w:t>Análisis</w:t>
      </w:r>
      <w:r w:rsidR="00480683" w:rsidRPr="006F0343">
        <w:rPr>
          <w:rFonts w:ascii="Arial" w:hAnsi="Arial" w:cs="Arial"/>
          <w:sz w:val="24"/>
          <w:szCs w:val="24"/>
        </w:rPr>
        <w:t xml:space="preserve"> y Viabilidad, </w:t>
      </w:r>
      <w:r w:rsidR="00924E19" w:rsidRPr="006F0343">
        <w:rPr>
          <w:rFonts w:ascii="Arial" w:hAnsi="Arial" w:cs="Arial"/>
          <w:sz w:val="24"/>
          <w:szCs w:val="24"/>
          <w:lang w:val="es-ES_tradnl"/>
        </w:rPr>
        <w:t xml:space="preserve">del </w:t>
      </w:r>
      <w:r w:rsidR="00924E19" w:rsidRPr="006F0343">
        <w:rPr>
          <w:rFonts w:ascii="Arial" w:hAnsi="Arial" w:cs="Arial"/>
          <w:bCs/>
          <w:iCs/>
          <w:sz w:val="24"/>
          <w:szCs w:val="24"/>
          <w:lang w:val="es-ES_tradnl"/>
        </w:rPr>
        <w:t>07/06/2017</w:t>
      </w:r>
      <w:r w:rsidR="00924E19" w:rsidRPr="006F0343">
        <w:rPr>
          <w:rFonts w:ascii="Arial" w:hAnsi="Arial" w:cs="Arial"/>
          <w:sz w:val="24"/>
          <w:szCs w:val="24"/>
          <w:lang w:val="es-ES_tradnl"/>
        </w:rPr>
        <w:t xml:space="preserve"> al </w:t>
      </w:r>
      <w:r w:rsidR="00924E19" w:rsidRPr="006F0343">
        <w:rPr>
          <w:rFonts w:ascii="Arial" w:hAnsi="Arial" w:cs="Arial"/>
          <w:bCs/>
          <w:iCs/>
          <w:sz w:val="24"/>
          <w:szCs w:val="24"/>
          <w:lang w:val="es-ES_tradnl"/>
        </w:rPr>
        <w:t>02/05/2018</w:t>
      </w:r>
      <w:r w:rsidRPr="006F0343">
        <w:rPr>
          <w:rFonts w:ascii="Arial" w:hAnsi="Arial" w:cs="Arial"/>
          <w:sz w:val="24"/>
          <w:szCs w:val="24"/>
        </w:rPr>
        <w:t xml:space="preserve">. </w:t>
      </w:r>
      <w:r w:rsidR="00924E19" w:rsidRPr="006F0343">
        <w:rPr>
          <w:rFonts w:ascii="Arial" w:hAnsi="Arial" w:cs="Arial"/>
          <w:sz w:val="24"/>
          <w:szCs w:val="24"/>
        </w:rPr>
        <w:t>Sobre esa base,</w:t>
      </w:r>
      <w:r w:rsidR="00480683" w:rsidRPr="006F0343">
        <w:rPr>
          <w:rFonts w:ascii="Arial" w:hAnsi="Arial" w:cs="Arial"/>
          <w:sz w:val="24"/>
          <w:szCs w:val="24"/>
        </w:rPr>
        <w:t xml:space="preserve"> se advirtieron los siguientes hallazgos</w:t>
      </w:r>
      <w:r w:rsidR="00924E19" w:rsidRPr="006F0343">
        <w:rPr>
          <w:rFonts w:ascii="Arial" w:hAnsi="Arial" w:cs="Arial"/>
          <w:sz w:val="24"/>
          <w:szCs w:val="24"/>
        </w:rPr>
        <w:t xml:space="preserve"> relevantes</w:t>
      </w:r>
      <w:r w:rsidR="00480683" w:rsidRPr="006F0343">
        <w:rPr>
          <w:rFonts w:ascii="Arial" w:hAnsi="Arial" w:cs="Arial"/>
          <w:sz w:val="24"/>
          <w:szCs w:val="24"/>
        </w:rPr>
        <w:t>:</w:t>
      </w:r>
    </w:p>
    <w:p w14:paraId="52899750" w14:textId="77777777" w:rsidR="00480683" w:rsidRPr="006F0343" w:rsidRDefault="00480683" w:rsidP="00480683">
      <w:pPr>
        <w:pStyle w:val="Prrafodelista"/>
        <w:spacing w:line="360" w:lineRule="auto"/>
        <w:jc w:val="both"/>
        <w:rPr>
          <w:rFonts w:ascii="Arial" w:hAnsi="Arial" w:cs="Arial"/>
          <w:b/>
          <w:sz w:val="24"/>
          <w:szCs w:val="24"/>
        </w:rPr>
      </w:pPr>
    </w:p>
    <w:p w14:paraId="668CA514" w14:textId="73FF469B" w:rsidR="00721CD0" w:rsidRPr="006F0343" w:rsidRDefault="00F63100" w:rsidP="00480683">
      <w:pPr>
        <w:pStyle w:val="Prrafodelista"/>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Se </w:t>
      </w:r>
      <w:r w:rsidRPr="006F0343">
        <w:rPr>
          <w:rFonts w:ascii="Arial" w:hAnsi="Arial" w:cs="Arial"/>
          <w:iCs/>
          <w:sz w:val="24"/>
          <w:szCs w:val="24"/>
        </w:rPr>
        <w:t>reciben 14.05 casos diarios</w:t>
      </w:r>
      <w:r w:rsidRPr="006F0343">
        <w:rPr>
          <w:rFonts w:ascii="Arial" w:hAnsi="Arial" w:cs="Arial"/>
          <w:sz w:val="24"/>
          <w:szCs w:val="24"/>
        </w:rPr>
        <w:t>.</w:t>
      </w:r>
    </w:p>
    <w:p w14:paraId="3CA5DEEF" w14:textId="68FABD5E" w:rsidR="00721CD0" w:rsidRPr="006F0343" w:rsidRDefault="00480683" w:rsidP="00480683">
      <w:pPr>
        <w:pStyle w:val="Prrafodelista"/>
        <w:numPr>
          <w:ilvl w:val="0"/>
          <w:numId w:val="9"/>
        </w:numPr>
        <w:spacing w:line="360" w:lineRule="auto"/>
        <w:rPr>
          <w:rFonts w:ascii="Arial" w:hAnsi="Arial" w:cs="Arial"/>
          <w:sz w:val="24"/>
          <w:szCs w:val="24"/>
          <w:lang w:val="es-ES_tradnl"/>
        </w:rPr>
      </w:pPr>
      <w:r w:rsidRPr="006F0343">
        <w:rPr>
          <w:rFonts w:ascii="Arial" w:hAnsi="Arial" w:cs="Arial"/>
          <w:iCs/>
          <w:sz w:val="24"/>
          <w:szCs w:val="24"/>
        </w:rPr>
        <w:t>Se a</w:t>
      </w:r>
      <w:r w:rsidR="00F63100" w:rsidRPr="006F0343">
        <w:rPr>
          <w:rFonts w:ascii="Arial" w:hAnsi="Arial" w:cs="Arial"/>
          <w:iCs/>
          <w:sz w:val="24"/>
          <w:szCs w:val="24"/>
        </w:rPr>
        <w:t>tiende</w:t>
      </w:r>
      <w:r w:rsidRPr="006F0343">
        <w:rPr>
          <w:rFonts w:ascii="Arial" w:hAnsi="Arial" w:cs="Arial"/>
          <w:iCs/>
          <w:sz w:val="24"/>
          <w:szCs w:val="24"/>
        </w:rPr>
        <w:t>n</w:t>
      </w:r>
      <w:r w:rsidR="00F63100" w:rsidRPr="006F0343">
        <w:rPr>
          <w:rFonts w:ascii="Arial" w:hAnsi="Arial" w:cs="Arial"/>
          <w:iCs/>
          <w:sz w:val="24"/>
          <w:szCs w:val="24"/>
        </w:rPr>
        <w:t xml:space="preserve"> 15.28 casos diarios</w:t>
      </w:r>
      <w:r w:rsidR="00F63100" w:rsidRPr="006F0343">
        <w:rPr>
          <w:rFonts w:ascii="Arial" w:hAnsi="Arial" w:cs="Arial"/>
          <w:sz w:val="24"/>
          <w:szCs w:val="24"/>
        </w:rPr>
        <w:t>.</w:t>
      </w:r>
    </w:p>
    <w:p w14:paraId="42665B87" w14:textId="7214DB08" w:rsidR="00721CD0" w:rsidRPr="006F0343" w:rsidRDefault="00F63100" w:rsidP="00480683">
      <w:pPr>
        <w:pStyle w:val="Prrafodelista"/>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Cada caso es </w:t>
      </w:r>
      <w:r w:rsidRPr="006F0343">
        <w:rPr>
          <w:rFonts w:ascii="Arial" w:hAnsi="Arial" w:cs="Arial"/>
          <w:iCs/>
          <w:sz w:val="24"/>
          <w:szCs w:val="24"/>
        </w:rPr>
        <w:t xml:space="preserve">atendido en 0.90 días </w:t>
      </w:r>
      <w:r w:rsidRPr="006F0343">
        <w:rPr>
          <w:rFonts w:ascii="Arial" w:hAnsi="Arial" w:cs="Arial"/>
          <w:sz w:val="24"/>
          <w:szCs w:val="24"/>
        </w:rPr>
        <w:t>en promedio.</w:t>
      </w:r>
    </w:p>
    <w:p w14:paraId="6BD228AD" w14:textId="77777777" w:rsidR="00721CD0" w:rsidRPr="006F0343" w:rsidRDefault="00F63100" w:rsidP="00480683">
      <w:pPr>
        <w:pStyle w:val="Prrafodelista"/>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El </w:t>
      </w:r>
      <w:r w:rsidRPr="006F0343">
        <w:rPr>
          <w:rFonts w:ascii="Arial" w:hAnsi="Arial" w:cs="Arial"/>
          <w:iCs/>
          <w:sz w:val="24"/>
          <w:szCs w:val="24"/>
        </w:rPr>
        <w:t xml:space="preserve">94.45% de los casos </w:t>
      </w:r>
      <w:r w:rsidRPr="006F0343">
        <w:rPr>
          <w:rFonts w:ascii="Arial" w:hAnsi="Arial" w:cs="Arial"/>
          <w:sz w:val="24"/>
          <w:szCs w:val="24"/>
        </w:rPr>
        <w:t xml:space="preserve">que se reciben son </w:t>
      </w:r>
      <w:r w:rsidRPr="006F0343">
        <w:rPr>
          <w:rFonts w:ascii="Arial" w:hAnsi="Arial" w:cs="Arial"/>
          <w:iCs/>
          <w:sz w:val="24"/>
          <w:szCs w:val="24"/>
        </w:rPr>
        <w:t>Apelación de Sentencia en Amparo Simple (43.55%), Amparo en Única Instancia (29.61%) y Apelación de Sentencia en Amparo Directa (21.29%).</w:t>
      </w:r>
    </w:p>
    <w:p w14:paraId="786F5E7E" w14:textId="05607F99" w:rsidR="00721CD0" w:rsidRPr="006F0343" w:rsidRDefault="00F63100" w:rsidP="00480683">
      <w:pPr>
        <w:pStyle w:val="Prrafodelista"/>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Del total de casos recibidos, el </w:t>
      </w:r>
      <w:r w:rsidRPr="006F0343">
        <w:rPr>
          <w:rFonts w:ascii="Arial" w:hAnsi="Arial" w:cs="Arial"/>
          <w:iCs/>
          <w:sz w:val="24"/>
          <w:szCs w:val="24"/>
        </w:rPr>
        <w:t>12% (398) te</w:t>
      </w:r>
      <w:r w:rsidR="00480683" w:rsidRPr="006F0343">
        <w:rPr>
          <w:rFonts w:ascii="Arial" w:hAnsi="Arial" w:cs="Arial"/>
          <w:iCs/>
          <w:sz w:val="24"/>
          <w:szCs w:val="24"/>
        </w:rPr>
        <w:t>rminan en Auto de Suspensión de</w:t>
      </w:r>
      <w:r w:rsidRPr="006F0343">
        <w:rPr>
          <w:rFonts w:ascii="Arial" w:hAnsi="Arial" w:cs="Arial"/>
          <w:iCs/>
          <w:sz w:val="24"/>
          <w:szCs w:val="24"/>
        </w:rPr>
        <w:t xml:space="preserve"> Trámite</w:t>
      </w:r>
      <w:r w:rsidRPr="006F0343">
        <w:rPr>
          <w:rFonts w:ascii="Arial" w:hAnsi="Arial" w:cs="Arial"/>
          <w:sz w:val="24"/>
          <w:szCs w:val="24"/>
        </w:rPr>
        <w:t>.</w:t>
      </w:r>
    </w:p>
    <w:p w14:paraId="63890C78" w14:textId="77777777" w:rsidR="00721CD0" w:rsidRPr="006F0343" w:rsidRDefault="00F63100" w:rsidP="00480683">
      <w:pPr>
        <w:pStyle w:val="Prrafodelista"/>
        <w:numPr>
          <w:ilvl w:val="0"/>
          <w:numId w:val="9"/>
        </w:numPr>
        <w:spacing w:line="360" w:lineRule="auto"/>
        <w:rPr>
          <w:rFonts w:ascii="Arial" w:hAnsi="Arial" w:cs="Arial"/>
          <w:sz w:val="24"/>
          <w:szCs w:val="24"/>
          <w:lang w:val="es-ES_tradnl"/>
        </w:rPr>
      </w:pPr>
      <w:r w:rsidRPr="006F0343">
        <w:rPr>
          <w:rFonts w:ascii="Arial" w:hAnsi="Arial" w:cs="Arial"/>
          <w:sz w:val="24"/>
          <w:szCs w:val="24"/>
        </w:rPr>
        <w:t xml:space="preserve">El 88.3% de los casos se atendieron en 1 día o menos, y el 99.5% en 7 días o menos. </w:t>
      </w:r>
    </w:p>
    <w:p w14:paraId="1FCA8048" w14:textId="6D5542CE" w:rsidR="006F0343" w:rsidRPr="006F0343" w:rsidRDefault="00480683" w:rsidP="006F0343">
      <w:pPr>
        <w:spacing w:line="360" w:lineRule="auto"/>
        <w:ind w:left="360"/>
        <w:jc w:val="both"/>
        <w:rPr>
          <w:rFonts w:ascii="Arial" w:hAnsi="Arial" w:cs="Arial"/>
        </w:rPr>
      </w:pPr>
      <w:r w:rsidRPr="006F0343">
        <w:rPr>
          <w:rFonts w:ascii="Arial" w:hAnsi="Arial" w:cs="Arial"/>
        </w:rPr>
        <w:t xml:space="preserve">En ese sentido, una de las conclusiones a las que se arribó </w:t>
      </w:r>
      <w:r w:rsidR="00924E19" w:rsidRPr="006F0343">
        <w:rPr>
          <w:rFonts w:ascii="Arial" w:hAnsi="Arial" w:cs="Arial"/>
        </w:rPr>
        <w:t xml:space="preserve">en el diagnóstico de marras </w:t>
      </w:r>
      <w:r w:rsidRPr="006F0343">
        <w:rPr>
          <w:rFonts w:ascii="Arial" w:hAnsi="Arial" w:cs="Arial"/>
        </w:rPr>
        <w:t xml:space="preserve">es </w:t>
      </w:r>
      <w:r w:rsidR="00F31830" w:rsidRPr="006F0343">
        <w:rPr>
          <w:rFonts w:ascii="Arial" w:hAnsi="Arial" w:cs="Arial"/>
        </w:rPr>
        <w:t>que,</w:t>
      </w:r>
      <w:r w:rsidRPr="006F0343">
        <w:rPr>
          <w:rFonts w:ascii="Arial" w:hAnsi="Arial" w:cs="Arial"/>
        </w:rPr>
        <w:t xml:space="preserve"> </w:t>
      </w:r>
      <w:r w:rsidR="00924E19" w:rsidRPr="006F0343">
        <w:rPr>
          <w:rFonts w:ascii="Arial" w:hAnsi="Arial" w:cs="Arial"/>
        </w:rPr>
        <w:t xml:space="preserve">debido a la eficiencia demostrada </w:t>
      </w:r>
      <w:r w:rsidR="00034AE2" w:rsidRPr="006F0343">
        <w:rPr>
          <w:rFonts w:ascii="Arial" w:hAnsi="Arial" w:cs="Arial"/>
        </w:rPr>
        <w:t>en el trabajo realizado</w:t>
      </w:r>
      <w:r w:rsidR="00924E19" w:rsidRPr="006F0343">
        <w:rPr>
          <w:rFonts w:ascii="Arial" w:hAnsi="Arial" w:cs="Arial"/>
        </w:rPr>
        <w:t>, serí</w:t>
      </w:r>
      <w:r w:rsidR="00F31830" w:rsidRPr="006F0343">
        <w:rPr>
          <w:rFonts w:ascii="Arial" w:hAnsi="Arial" w:cs="Arial"/>
        </w:rPr>
        <w:t xml:space="preserve">a factible ampliar el espectro de temas conocidos por </w:t>
      </w:r>
      <w:r w:rsidR="00034AE2" w:rsidRPr="006F0343">
        <w:rPr>
          <w:rFonts w:ascii="Arial" w:hAnsi="Arial" w:cs="Arial"/>
        </w:rPr>
        <w:t xml:space="preserve">la Unidad de Análisis y </w:t>
      </w:r>
      <w:r w:rsidR="00034AE2" w:rsidRPr="006F0343">
        <w:rPr>
          <w:rFonts w:ascii="Arial" w:hAnsi="Arial" w:cs="Arial"/>
        </w:rPr>
        <w:lastRenderedPageBreak/>
        <w:t xml:space="preserve">Viabilidad con el objetivo de </w:t>
      </w:r>
      <w:r w:rsidR="006F0343" w:rsidRPr="006F0343">
        <w:rPr>
          <w:rFonts w:ascii="Arial" w:hAnsi="Arial" w:cs="Arial"/>
        </w:rPr>
        <w:t>optimizar su valioso desempeño en el quehacer de la Corte</w:t>
      </w:r>
      <w:r w:rsidR="00034AE2" w:rsidRPr="006F0343">
        <w:rPr>
          <w:rFonts w:ascii="Arial" w:hAnsi="Arial" w:cs="Arial"/>
        </w:rPr>
        <w:t>.</w:t>
      </w:r>
      <w:r w:rsidR="006F0343" w:rsidRPr="006F0343">
        <w:rPr>
          <w:rFonts w:ascii="Arial" w:hAnsi="Arial" w:cs="Arial"/>
        </w:rPr>
        <w:t xml:space="preserve"> De tal cuenta, la Séptima Magistratura ha manifestado su compromiso de continuar con los esfuerzos para fortalecer a la </w:t>
      </w:r>
      <w:r w:rsidR="006F0343">
        <w:rPr>
          <w:rFonts w:ascii="Arial" w:hAnsi="Arial" w:cs="Arial"/>
        </w:rPr>
        <w:t>Unidad de Análisis y Viabilidad, tomando la</w:t>
      </w:r>
      <w:r w:rsidR="00465D47">
        <w:rPr>
          <w:rFonts w:ascii="Arial" w:hAnsi="Arial" w:cs="Arial"/>
        </w:rPr>
        <w:t>s</w:t>
      </w:r>
      <w:r w:rsidR="006F0343">
        <w:rPr>
          <w:rFonts w:ascii="Arial" w:hAnsi="Arial" w:cs="Arial"/>
        </w:rPr>
        <w:t xml:space="preserve"> acciones pertinentes </w:t>
      </w:r>
      <w:r w:rsidR="006F0343" w:rsidRPr="006F0343">
        <w:rPr>
          <w:rFonts w:ascii="Arial" w:hAnsi="Arial" w:cs="Arial"/>
        </w:rPr>
        <w:t xml:space="preserve">para agilizar la tramitación de los procesos en sede constitucional y, así, encontrar soluciones efectivas a la mora judicial para lograr el numen de una justicia constitucional pronta y cumplida. </w:t>
      </w:r>
    </w:p>
    <w:sectPr w:rsidR="006F0343" w:rsidRPr="006F0343" w:rsidSect="00D46AC6">
      <w:headerReference w:type="default" r:id="rId43"/>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BB89D1" w14:textId="77777777" w:rsidR="00454171" w:rsidRDefault="00454171" w:rsidP="0054158B">
      <w:r>
        <w:separator/>
      </w:r>
    </w:p>
  </w:endnote>
  <w:endnote w:type="continuationSeparator" w:id="0">
    <w:p w14:paraId="1A9CB0A8" w14:textId="77777777" w:rsidR="00454171" w:rsidRDefault="00454171" w:rsidP="00541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946919"/>
      <w:docPartObj>
        <w:docPartGallery w:val="Page Numbers (Bottom of Page)"/>
        <w:docPartUnique/>
      </w:docPartObj>
    </w:sdtPr>
    <w:sdtEndPr/>
    <w:sdtContent>
      <w:p w14:paraId="59C089B9" w14:textId="6B68755B" w:rsidR="00A33435" w:rsidRDefault="00A33435">
        <w:pPr>
          <w:pStyle w:val="Piedepgina"/>
          <w:jc w:val="right"/>
        </w:pPr>
        <w:r>
          <w:rPr>
            <w:noProof/>
            <w:lang w:val="es-GT" w:eastAsia="es-GT"/>
          </w:rPr>
          <w:drawing>
            <wp:anchor distT="0" distB="0" distL="114300" distR="114300" simplePos="0" relativeHeight="251659264" behindDoc="1" locked="0" layoutInCell="1" allowOverlap="1" wp14:anchorId="3495DCF9" wp14:editId="7691404F">
              <wp:simplePos x="0" y="0"/>
              <wp:positionH relativeFrom="column">
                <wp:posOffset>-1101816</wp:posOffset>
              </wp:positionH>
              <wp:positionV relativeFrom="paragraph">
                <wp:posOffset>16885</wp:posOffset>
              </wp:positionV>
              <wp:extent cx="6975718" cy="528033"/>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E DE PAGIN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75718" cy="528033"/>
                      </a:xfrm>
                      <a:prstGeom prst="rect">
                        <a:avLst/>
                      </a:prstGeom>
                    </pic:spPr>
                  </pic:pic>
                </a:graphicData>
              </a:graphic>
              <wp14:sizeRelH relativeFrom="margin">
                <wp14:pctWidth>0</wp14:pctWidth>
              </wp14:sizeRelH>
              <wp14:sizeRelV relativeFrom="margin">
                <wp14:pctHeight>0</wp14:pctHeight>
              </wp14:sizeRelV>
            </wp:anchor>
          </w:drawing>
        </w:r>
      </w:p>
      <w:p w14:paraId="3BE38D7D" w14:textId="3EAA964B" w:rsidR="00A33435" w:rsidRDefault="00A33435">
        <w:pPr>
          <w:pStyle w:val="Piedepgina"/>
          <w:jc w:val="right"/>
        </w:pPr>
        <w:r>
          <w:fldChar w:fldCharType="begin"/>
        </w:r>
        <w:r>
          <w:instrText>PAGE   \* MERGEFORMAT</w:instrText>
        </w:r>
        <w:r>
          <w:fldChar w:fldCharType="separate"/>
        </w:r>
        <w:r w:rsidR="00F7733B" w:rsidRPr="00F7733B">
          <w:rPr>
            <w:noProof/>
            <w:lang w:val="es-ES"/>
          </w:rPr>
          <w:t>1</w:t>
        </w:r>
        <w:r>
          <w:fldChar w:fldCharType="end"/>
        </w:r>
      </w:p>
    </w:sdtContent>
  </w:sdt>
  <w:p w14:paraId="3E93A0FD" w14:textId="239B7331" w:rsidR="00A33435" w:rsidRDefault="00A3343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F03593" w14:textId="77777777" w:rsidR="00454171" w:rsidRDefault="00454171" w:rsidP="0054158B">
      <w:r>
        <w:separator/>
      </w:r>
    </w:p>
  </w:footnote>
  <w:footnote w:type="continuationSeparator" w:id="0">
    <w:p w14:paraId="114768B1" w14:textId="77777777" w:rsidR="00454171" w:rsidRDefault="00454171" w:rsidP="0054158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FC03" w14:textId="3C60D51C" w:rsidR="00A33435" w:rsidRDefault="00A33435">
    <w:pPr>
      <w:pStyle w:val="Encabezado"/>
    </w:pPr>
    <w:r>
      <w:rPr>
        <w:noProof/>
        <w:lang w:val="es-GT" w:eastAsia="es-GT"/>
      </w:rPr>
      <w:drawing>
        <wp:anchor distT="0" distB="0" distL="114300" distR="114300" simplePos="0" relativeHeight="251658240" behindDoc="1" locked="0" layoutInCell="1" allowOverlap="1" wp14:anchorId="7764D75D" wp14:editId="282F8F7A">
          <wp:simplePos x="0" y="0"/>
          <wp:positionH relativeFrom="column">
            <wp:posOffset>-925392</wp:posOffset>
          </wp:positionH>
          <wp:positionV relativeFrom="paragraph">
            <wp:posOffset>-250825</wp:posOffset>
          </wp:positionV>
          <wp:extent cx="7750212" cy="586659"/>
          <wp:effectExtent l="0" t="0" r="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cabezado cop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50212" cy="586659"/>
                  </a:xfrm>
                  <a:prstGeom prst="rect">
                    <a:avLst/>
                  </a:prstGeom>
                </pic:spPr>
              </pic:pic>
            </a:graphicData>
          </a:graphic>
          <wp14:sizeRelH relativeFrom="page">
            <wp14:pctWidth>0</wp14:pctWidth>
          </wp14:sizeRelH>
          <wp14:sizeRelV relativeFrom="page">
            <wp14:pctHeight>0</wp14:pctHeight>
          </wp14:sizeRelV>
        </wp:anchor>
      </w:drawing>
    </w:r>
  </w:p>
  <w:p w14:paraId="0B0BAF58" w14:textId="77777777" w:rsidR="00A33435" w:rsidRDefault="00A33435">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45C0B"/>
    <w:multiLevelType w:val="hybridMultilevel"/>
    <w:tmpl w:val="F31AE03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2A7509C2"/>
    <w:multiLevelType w:val="hybridMultilevel"/>
    <w:tmpl w:val="30406352"/>
    <w:lvl w:ilvl="0" w:tplc="DEA623A0">
      <w:start w:val="1"/>
      <w:numFmt w:val="bullet"/>
      <w:lvlText w:val="-"/>
      <w:lvlJc w:val="left"/>
      <w:pPr>
        <w:ind w:left="1080" w:hanging="360"/>
      </w:pPr>
      <w:rPr>
        <w:rFonts w:ascii="Arial" w:eastAsiaTheme="minorHAnsi" w:hAnsi="Arial" w:cs="Arial" w:hint="default"/>
        <w:sz w:val="24"/>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30BD05AE"/>
    <w:multiLevelType w:val="hybridMultilevel"/>
    <w:tmpl w:val="786671F2"/>
    <w:lvl w:ilvl="0" w:tplc="983232CE">
      <w:start w:val="2"/>
      <w:numFmt w:val="bullet"/>
      <w:lvlText w:val=""/>
      <w:lvlJc w:val="left"/>
      <w:pPr>
        <w:ind w:left="720" w:hanging="360"/>
      </w:pPr>
      <w:rPr>
        <w:rFonts w:ascii="Symbol" w:eastAsiaTheme="minorHAnsi" w:hAnsi="Symbo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32E83C66"/>
    <w:multiLevelType w:val="hybridMultilevel"/>
    <w:tmpl w:val="2BF8363C"/>
    <w:lvl w:ilvl="0" w:tplc="07A46926">
      <w:start w:val="1"/>
      <w:numFmt w:val="decimal"/>
      <w:lvlText w:val="%1."/>
      <w:lvlJc w:val="left"/>
      <w:pPr>
        <w:ind w:left="720" w:hanging="360"/>
      </w:pPr>
      <w:rPr>
        <w:rFonts w:hint="default"/>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37C66408"/>
    <w:multiLevelType w:val="hybridMultilevel"/>
    <w:tmpl w:val="64A0E67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4A2F2090"/>
    <w:multiLevelType w:val="hybridMultilevel"/>
    <w:tmpl w:val="F99ED480"/>
    <w:lvl w:ilvl="0" w:tplc="E2DE0714">
      <w:start w:val="1"/>
      <w:numFmt w:val="bullet"/>
      <w:lvlText w:val=""/>
      <w:lvlJc w:val="left"/>
      <w:pPr>
        <w:tabs>
          <w:tab w:val="num" w:pos="720"/>
        </w:tabs>
        <w:ind w:left="720" w:hanging="360"/>
      </w:pPr>
      <w:rPr>
        <w:rFonts w:ascii="Wingdings" w:hAnsi="Wingdings" w:hint="default"/>
      </w:rPr>
    </w:lvl>
    <w:lvl w:ilvl="1" w:tplc="F72852A0" w:tentative="1">
      <w:start w:val="1"/>
      <w:numFmt w:val="bullet"/>
      <w:lvlText w:val=""/>
      <w:lvlJc w:val="left"/>
      <w:pPr>
        <w:tabs>
          <w:tab w:val="num" w:pos="1440"/>
        </w:tabs>
        <w:ind w:left="1440" w:hanging="360"/>
      </w:pPr>
      <w:rPr>
        <w:rFonts w:ascii="Wingdings" w:hAnsi="Wingdings" w:hint="default"/>
      </w:rPr>
    </w:lvl>
    <w:lvl w:ilvl="2" w:tplc="457865EA" w:tentative="1">
      <w:start w:val="1"/>
      <w:numFmt w:val="bullet"/>
      <w:lvlText w:val=""/>
      <w:lvlJc w:val="left"/>
      <w:pPr>
        <w:tabs>
          <w:tab w:val="num" w:pos="2160"/>
        </w:tabs>
        <w:ind w:left="2160" w:hanging="360"/>
      </w:pPr>
      <w:rPr>
        <w:rFonts w:ascii="Wingdings" w:hAnsi="Wingdings" w:hint="default"/>
      </w:rPr>
    </w:lvl>
    <w:lvl w:ilvl="3" w:tplc="58BEE2BC" w:tentative="1">
      <w:start w:val="1"/>
      <w:numFmt w:val="bullet"/>
      <w:lvlText w:val=""/>
      <w:lvlJc w:val="left"/>
      <w:pPr>
        <w:tabs>
          <w:tab w:val="num" w:pos="2880"/>
        </w:tabs>
        <w:ind w:left="2880" w:hanging="360"/>
      </w:pPr>
      <w:rPr>
        <w:rFonts w:ascii="Wingdings" w:hAnsi="Wingdings" w:hint="default"/>
      </w:rPr>
    </w:lvl>
    <w:lvl w:ilvl="4" w:tplc="FDB810A6" w:tentative="1">
      <w:start w:val="1"/>
      <w:numFmt w:val="bullet"/>
      <w:lvlText w:val=""/>
      <w:lvlJc w:val="left"/>
      <w:pPr>
        <w:tabs>
          <w:tab w:val="num" w:pos="3600"/>
        </w:tabs>
        <w:ind w:left="3600" w:hanging="360"/>
      </w:pPr>
      <w:rPr>
        <w:rFonts w:ascii="Wingdings" w:hAnsi="Wingdings" w:hint="default"/>
      </w:rPr>
    </w:lvl>
    <w:lvl w:ilvl="5" w:tplc="ECB6A7EA" w:tentative="1">
      <w:start w:val="1"/>
      <w:numFmt w:val="bullet"/>
      <w:lvlText w:val=""/>
      <w:lvlJc w:val="left"/>
      <w:pPr>
        <w:tabs>
          <w:tab w:val="num" w:pos="4320"/>
        </w:tabs>
        <w:ind w:left="4320" w:hanging="360"/>
      </w:pPr>
      <w:rPr>
        <w:rFonts w:ascii="Wingdings" w:hAnsi="Wingdings" w:hint="default"/>
      </w:rPr>
    </w:lvl>
    <w:lvl w:ilvl="6" w:tplc="4FDAC060" w:tentative="1">
      <w:start w:val="1"/>
      <w:numFmt w:val="bullet"/>
      <w:lvlText w:val=""/>
      <w:lvlJc w:val="left"/>
      <w:pPr>
        <w:tabs>
          <w:tab w:val="num" w:pos="5040"/>
        </w:tabs>
        <w:ind w:left="5040" w:hanging="360"/>
      </w:pPr>
      <w:rPr>
        <w:rFonts w:ascii="Wingdings" w:hAnsi="Wingdings" w:hint="default"/>
      </w:rPr>
    </w:lvl>
    <w:lvl w:ilvl="7" w:tplc="9E48BBA6" w:tentative="1">
      <w:start w:val="1"/>
      <w:numFmt w:val="bullet"/>
      <w:lvlText w:val=""/>
      <w:lvlJc w:val="left"/>
      <w:pPr>
        <w:tabs>
          <w:tab w:val="num" w:pos="5760"/>
        </w:tabs>
        <w:ind w:left="5760" w:hanging="360"/>
      </w:pPr>
      <w:rPr>
        <w:rFonts w:ascii="Wingdings" w:hAnsi="Wingdings" w:hint="default"/>
      </w:rPr>
    </w:lvl>
    <w:lvl w:ilvl="8" w:tplc="8306DC2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E9A7DB9"/>
    <w:multiLevelType w:val="hybridMultilevel"/>
    <w:tmpl w:val="C3C29A5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67516E50"/>
    <w:multiLevelType w:val="hybridMultilevel"/>
    <w:tmpl w:val="D2A8283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720200B8"/>
    <w:multiLevelType w:val="hybridMultilevel"/>
    <w:tmpl w:val="7106758E"/>
    <w:lvl w:ilvl="0" w:tplc="6968395E">
      <w:start w:val="1"/>
      <w:numFmt w:val="decimal"/>
      <w:lvlText w:val="%1."/>
      <w:lvlJc w:val="left"/>
      <w:pPr>
        <w:ind w:left="786" w:hanging="360"/>
      </w:pPr>
      <w:rPr>
        <w:rFonts w:ascii="Arial" w:hAnsi="Arial" w:cs="Arial"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7"/>
  </w:num>
  <w:num w:numId="2">
    <w:abstractNumId w:val="3"/>
  </w:num>
  <w:num w:numId="3">
    <w:abstractNumId w:val="1"/>
  </w:num>
  <w:num w:numId="4">
    <w:abstractNumId w:val="6"/>
  </w:num>
  <w:num w:numId="5">
    <w:abstractNumId w:val="0"/>
  </w:num>
  <w:num w:numId="6">
    <w:abstractNumId w:val="4"/>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F0E"/>
    <w:rsid w:val="00006D53"/>
    <w:rsid w:val="000122C8"/>
    <w:rsid w:val="00014F50"/>
    <w:rsid w:val="00034AE2"/>
    <w:rsid w:val="00091CAD"/>
    <w:rsid w:val="00095BE6"/>
    <w:rsid w:val="000A6542"/>
    <w:rsid w:val="000C5277"/>
    <w:rsid w:val="000C5D77"/>
    <w:rsid w:val="000E42DB"/>
    <w:rsid w:val="000F38EA"/>
    <w:rsid w:val="000F438A"/>
    <w:rsid w:val="001259B2"/>
    <w:rsid w:val="001946F1"/>
    <w:rsid w:val="0022342E"/>
    <w:rsid w:val="002371ED"/>
    <w:rsid w:val="0027351F"/>
    <w:rsid w:val="00290821"/>
    <w:rsid w:val="002A252B"/>
    <w:rsid w:val="002B2D7F"/>
    <w:rsid w:val="0037092F"/>
    <w:rsid w:val="00387CBF"/>
    <w:rsid w:val="003B215A"/>
    <w:rsid w:val="003E321C"/>
    <w:rsid w:val="0042585B"/>
    <w:rsid w:val="00454171"/>
    <w:rsid w:val="00456086"/>
    <w:rsid w:val="00465D47"/>
    <w:rsid w:val="00480683"/>
    <w:rsid w:val="004C547D"/>
    <w:rsid w:val="00531F0E"/>
    <w:rsid w:val="0054158B"/>
    <w:rsid w:val="00593C78"/>
    <w:rsid w:val="00605758"/>
    <w:rsid w:val="0062454D"/>
    <w:rsid w:val="006514CE"/>
    <w:rsid w:val="00673A30"/>
    <w:rsid w:val="006C5FD0"/>
    <w:rsid w:val="006E1928"/>
    <w:rsid w:val="006E73D0"/>
    <w:rsid w:val="006F0343"/>
    <w:rsid w:val="00707F1A"/>
    <w:rsid w:val="00721CD0"/>
    <w:rsid w:val="00724949"/>
    <w:rsid w:val="00732E68"/>
    <w:rsid w:val="00742C9A"/>
    <w:rsid w:val="007A1EE5"/>
    <w:rsid w:val="007C42EC"/>
    <w:rsid w:val="007F36F3"/>
    <w:rsid w:val="00802A2C"/>
    <w:rsid w:val="00833BFF"/>
    <w:rsid w:val="00835461"/>
    <w:rsid w:val="008A2794"/>
    <w:rsid w:val="008F2D69"/>
    <w:rsid w:val="00904DB8"/>
    <w:rsid w:val="00924E19"/>
    <w:rsid w:val="0096302A"/>
    <w:rsid w:val="00985111"/>
    <w:rsid w:val="00996513"/>
    <w:rsid w:val="009B2849"/>
    <w:rsid w:val="009D10FF"/>
    <w:rsid w:val="009F26F3"/>
    <w:rsid w:val="00A33435"/>
    <w:rsid w:val="00A36C5A"/>
    <w:rsid w:val="00A37074"/>
    <w:rsid w:val="00A37407"/>
    <w:rsid w:val="00A410CB"/>
    <w:rsid w:val="00A4602A"/>
    <w:rsid w:val="00A90F65"/>
    <w:rsid w:val="00AB12BA"/>
    <w:rsid w:val="00B43306"/>
    <w:rsid w:val="00B762A8"/>
    <w:rsid w:val="00B94CE5"/>
    <w:rsid w:val="00BB597C"/>
    <w:rsid w:val="00BE470F"/>
    <w:rsid w:val="00BE4867"/>
    <w:rsid w:val="00C47935"/>
    <w:rsid w:val="00CD57C8"/>
    <w:rsid w:val="00D0257E"/>
    <w:rsid w:val="00D46AC6"/>
    <w:rsid w:val="00D6030E"/>
    <w:rsid w:val="00D6739B"/>
    <w:rsid w:val="00D80CE6"/>
    <w:rsid w:val="00EA4898"/>
    <w:rsid w:val="00EA69F6"/>
    <w:rsid w:val="00EB2A3E"/>
    <w:rsid w:val="00ED5236"/>
    <w:rsid w:val="00EE43AE"/>
    <w:rsid w:val="00F03057"/>
    <w:rsid w:val="00F31830"/>
    <w:rsid w:val="00F45CEA"/>
    <w:rsid w:val="00F51798"/>
    <w:rsid w:val="00F63100"/>
    <w:rsid w:val="00F71C00"/>
    <w:rsid w:val="00F7542A"/>
    <w:rsid w:val="00F7733B"/>
    <w:rsid w:val="00F97AB2"/>
    <w:rsid w:val="00FD502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BFDD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0683"/>
  </w:style>
  <w:style w:type="paragraph" w:styleId="Ttulo1">
    <w:name w:val="heading 1"/>
    <w:basedOn w:val="Normal"/>
    <w:next w:val="Normal"/>
    <w:link w:val="Ttulo1Car"/>
    <w:uiPriority w:val="9"/>
    <w:qFormat/>
    <w:rsid w:val="00095BE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43AE"/>
    <w:pPr>
      <w:spacing w:after="200" w:line="276" w:lineRule="auto"/>
      <w:ind w:left="720"/>
      <w:contextualSpacing/>
    </w:pPr>
    <w:rPr>
      <w:sz w:val="22"/>
      <w:szCs w:val="22"/>
      <w:lang w:val="es-GT"/>
    </w:rPr>
  </w:style>
  <w:style w:type="table" w:styleId="Tabladecuadrcula5oscura-nfasis1">
    <w:name w:val="Grid Table 5 Dark Accent 1"/>
    <w:basedOn w:val="Tablanormal"/>
    <w:uiPriority w:val="50"/>
    <w:rsid w:val="00387CBF"/>
    <w:rPr>
      <w:sz w:val="22"/>
      <w:szCs w:val="22"/>
      <w:lang w:val="es-G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5">
    <w:name w:val="Grid Table 5 Dark Accent 5"/>
    <w:basedOn w:val="Tablanormal"/>
    <w:uiPriority w:val="50"/>
    <w:rsid w:val="00387C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Cuadrculamedia3-nfasis1">
    <w:name w:val="Medium Grid 3 Accent 1"/>
    <w:basedOn w:val="Tablanormal"/>
    <w:uiPriority w:val="69"/>
    <w:rsid w:val="009D10FF"/>
    <w:rPr>
      <w:sz w:val="22"/>
      <w:szCs w:val="22"/>
      <w:lang w:val="es-GT"/>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Tablaconcuadrcula">
    <w:name w:val="Table Grid"/>
    <w:basedOn w:val="Tablanormal"/>
    <w:uiPriority w:val="39"/>
    <w:rsid w:val="00F030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4158B"/>
    <w:pPr>
      <w:tabs>
        <w:tab w:val="center" w:pos="4419"/>
        <w:tab w:val="right" w:pos="8838"/>
      </w:tabs>
    </w:pPr>
  </w:style>
  <w:style w:type="character" w:customStyle="1" w:styleId="EncabezadoCar">
    <w:name w:val="Encabezado Car"/>
    <w:basedOn w:val="Fuentedeprrafopredeter"/>
    <w:link w:val="Encabezado"/>
    <w:uiPriority w:val="99"/>
    <w:rsid w:val="0054158B"/>
  </w:style>
  <w:style w:type="paragraph" w:styleId="Piedepgina">
    <w:name w:val="footer"/>
    <w:basedOn w:val="Normal"/>
    <w:link w:val="PiedepginaCar"/>
    <w:uiPriority w:val="99"/>
    <w:unhideWhenUsed/>
    <w:rsid w:val="0054158B"/>
    <w:pPr>
      <w:tabs>
        <w:tab w:val="center" w:pos="4419"/>
        <w:tab w:val="right" w:pos="8838"/>
      </w:tabs>
    </w:pPr>
  </w:style>
  <w:style w:type="character" w:customStyle="1" w:styleId="PiedepginaCar">
    <w:name w:val="Pie de página Car"/>
    <w:basedOn w:val="Fuentedeprrafopredeter"/>
    <w:link w:val="Piedepgina"/>
    <w:uiPriority w:val="99"/>
    <w:rsid w:val="0054158B"/>
  </w:style>
  <w:style w:type="character" w:customStyle="1" w:styleId="Ttulo1Car">
    <w:name w:val="Título 1 Car"/>
    <w:basedOn w:val="Fuentedeprrafopredeter"/>
    <w:link w:val="Ttulo1"/>
    <w:uiPriority w:val="9"/>
    <w:rsid w:val="00095BE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95BE6"/>
    <w:pPr>
      <w:spacing w:line="259" w:lineRule="auto"/>
      <w:outlineLvl w:val="9"/>
    </w:pPr>
    <w:rPr>
      <w:lang w:val="es-GT" w:eastAsia="es-GT"/>
    </w:rPr>
  </w:style>
  <w:style w:type="paragraph" w:styleId="TDC1">
    <w:name w:val="toc 1"/>
    <w:basedOn w:val="Normal"/>
    <w:next w:val="Normal"/>
    <w:autoRedefine/>
    <w:uiPriority w:val="39"/>
    <w:unhideWhenUsed/>
    <w:rsid w:val="00095BE6"/>
    <w:pPr>
      <w:spacing w:after="100"/>
    </w:pPr>
  </w:style>
  <w:style w:type="paragraph" w:styleId="TDC2">
    <w:name w:val="toc 2"/>
    <w:basedOn w:val="Normal"/>
    <w:next w:val="Normal"/>
    <w:autoRedefine/>
    <w:uiPriority w:val="39"/>
    <w:unhideWhenUsed/>
    <w:rsid w:val="00095BE6"/>
    <w:pPr>
      <w:spacing w:after="100"/>
      <w:ind w:left="240"/>
    </w:pPr>
  </w:style>
  <w:style w:type="character" w:styleId="Hipervnculo">
    <w:name w:val="Hyperlink"/>
    <w:basedOn w:val="Fuentedeprrafopredeter"/>
    <w:uiPriority w:val="99"/>
    <w:unhideWhenUsed/>
    <w:rsid w:val="00095BE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4412456">
      <w:bodyDiv w:val="1"/>
      <w:marLeft w:val="0"/>
      <w:marRight w:val="0"/>
      <w:marTop w:val="0"/>
      <w:marBottom w:val="0"/>
      <w:divBdr>
        <w:top w:val="none" w:sz="0" w:space="0" w:color="auto"/>
        <w:left w:val="none" w:sz="0" w:space="0" w:color="auto"/>
        <w:bottom w:val="none" w:sz="0" w:space="0" w:color="auto"/>
        <w:right w:val="none" w:sz="0" w:space="0" w:color="auto"/>
      </w:divBdr>
      <w:divsChild>
        <w:div w:id="1891182582">
          <w:marLeft w:val="403"/>
          <w:marRight w:val="0"/>
          <w:marTop w:val="115"/>
          <w:marBottom w:val="0"/>
          <w:divBdr>
            <w:top w:val="none" w:sz="0" w:space="0" w:color="auto"/>
            <w:left w:val="none" w:sz="0" w:space="0" w:color="auto"/>
            <w:bottom w:val="none" w:sz="0" w:space="0" w:color="auto"/>
            <w:right w:val="none" w:sz="0" w:space="0" w:color="auto"/>
          </w:divBdr>
        </w:div>
        <w:div w:id="1349139846">
          <w:marLeft w:val="403"/>
          <w:marRight w:val="0"/>
          <w:marTop w:val="115"/>
          <w:marBottom w:val="0"/>
          <w:divBdr>
            <w:top w:val="none" w:sz="0" w:space="0" w:color="auto"/>
            <w:left w:val="none" w:sz="0" w:space="0" w:color="auto"/>
            <w:bottom w:val="none" w:sz="0" w:space="0" w:color="auto"/>
            <w:right w:val="none" w:sz="0" w:space="0" w:color="auto"/>
          </w:divBdr>
        </w:div>
        <w:div w:id="2003850576">
          <w:marLeft w:val="403"/>
          <w:marRight w:val="0"/>
          <w:marTop w:val="115"/>
          <w:marBottom w:val="0"/>
          <w:divBdr>
            <w:top w:val="none" w:sz="0" w:space="0" w:color="auto"/>
            <w:left w:val="none" w:sz="0" w:space="0" w:color="auto"/>
            <w:bottom w:val="none" w:sz="0" w:space="0" w:color="auto"/>
            <w:right w:val="none" w:sz="0" w:space="0" w:color="auto"/>
          </w:divBdr>
        </w:div>
        <w:div w:id="411245164">
          <w:marLeft w:val="403"/>
          <w:marRight w:val="0"/>
          <w:marTop w:val="115"/>
          <w:marBottom w:val="0"/>
          <w:divBdr>
            <w:top w:val="none" w:sz="0" w:space="0" w:color="auto"/>
            <w:left w:val="none" w:sz="0" w:space="0" w:color="auto"/>
            <w:bottom w:val="none" w:sz="0" w:space="0" w:color="auto"/>
            <w:right w:val="none" w:sz="0" w:space="0" w:color="auto"/>
          </w:divBdr>
        </w:div>
        <w:div w:id="1617251490">
          <w:marLeft w:val="403"/>
          <w:marRight w:val="0"/>
          <w:marTop w:val="115"/>
          <w:marBottom w:val="0"/>
          <w:divBdr>
            <w:top w:val="none" w:sz="0" w:space="0" w:color="auto"/>
            <w:left w:val="none" w:sz="0" w:space="0" w:color="auto"/>
            <w:bottom w:val="none" w:sz="0" w:space="0" w:color="auto"/>
            <w:right w:val="none" w:sz="0" w:space="0" w:color="auto"/>
          </w:divBdr>
        </w:div>
        <w:div w:id="492263498">
          <w:marLeft w:val="403"/>
          <w:marRight w:val="0"/>
          <w:marTop w:val="115"/>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0.xml"/><Relationship Id="rId3" Type="http://schemas.openxmlformats.org/officeDocument/2006/relationships/styles" Target="styles.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29.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chart" Target="charts/chart21.xml"/><Relationship Id="rId41"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8.xml"/><Relationship Id="rId40" Type="http://schemas.openxmlformats.org/officeDocument/2006/relationships/image" Target="media/image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7.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image" Target="media/image2.jpe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bulux\Downloads\Estadisticas%20LLOOL%20(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bulux\Downloads\Estadisticas%20LLOOL%20(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castro\Dropbox\Presidencia%20Mag.%20Ochoa\Estad&#237;sticas%20CPIP\2018\POR%20MES\14%20DE%20MAYO%20AL%2014%20DE%20JUNIO\Copia%20de%20ESTAD&#205;STICAS%20CIP%202018%20con%20dos.xls" TargetMode="External"/></Relationships>
</file>

<file path=word/charts/_rels/chart19.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20.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orge.fernandez\Documents\DISE&#209;OS%202018\Informe%20Mensual\2do%20Informe\Gr&#225;ficas%20Jorge.xlsx" TargetMode="External"/><Relationship Id="rId2" Type="http://schemas.microsoft.com/office/2011/relationships/chartColorStyle" Target="colors3.xml"/><Relationship Id="rId1" Type="http://schemas.microsoft.com/office/2011/relationships/chartStyle" Target="style3.xml"/></Relationships>
</file>

<file path=word/charts/_rels/chart2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4.xml"/><Relationship Id="rId1" Type="http://schemas.microsoft.com/office/2011/relationships/chartStyle" Target="style4.xml"/></Relationships>
</file>

<file path=word/charts/_rels/chart2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5.xml"/><Relationship Id="rId1" Type="http://schemas.microsoft.com/office/2011/relationships/chartStyle" Target="style5.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orge.fernandez\Documents\DISE&#209;OS%202018\Informe%20Mensual\2do%20Informe\Gr&#225;ficas%20Jorge.xlsx" TargetMode="External"/><Relationship Id="rId2" Type="http://schemas.microsoft.com/office/2011/relationships/chartColorStyle" Target="colors6.xml"/><Relationship Id="rId1" Type="http://schemas.microsoft.com/office/2011/relationships/chartStyle" Target="style6.xml"/></Relationships>
</file>

<file path=word/charts/_rels/chart2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7.xml"/><Relationship Id="rId1" Type="http://schemas.microsoft.com/office/2011/relationships/chartStyle" Target="style7.xml"/></Relationships>
</file>

<file path=word/charts/_rels/chart26.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8.xml"/><Relationship Id="rId1" Type="http://schemas.microsoft.com/office/2011/relationships/chartStyle" Target="style8.xml"/></Relationships>
</file>

<file path=word/charts/_rels/chart27.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9.xml"/><Relationship Id="rId1" Type="http://schemas.microsoft.com/office/2011/relationships/chartStyle" Target="style9.xml"/></Relationships>
</file>

<file path=word/charts/_rels/chart28.xml.rels><?xml version="1.0" encoding="UTF-8" standalone="yes"?>
<Relationships xmlns="http://schemas.openxmlformats.org/package/2006/relationships"><Relationship Id="rId3" Type="http://schemas.openxmlformats.org/officeDocument/2006/relationships/package" Target="../embeddings/Hoja_de_c_lculo_de_Microsoft_Excel7.xlsx"/><Relationship Id="rId2" Type="http://schemas.microsoft.com/office/2011/relationships/chartColorStyle" Target="colors10.xml"/><Relationship Id="rId1" Type="http://schemas.microsoft.com/office/2011/relationships/chartStyle" Target="style10.xml"/></Relationships>
</file>

<file path=word/charts/_rels/chart29.xml.rels><?xml version="1.0" encoding="UTF-8" standalone="yes"?>
<Relationships xmlns="http://schemas.openxmlformats.org/package/2006/relationships"><Relationship Id="rId3" Type="http://schemas.openxmlformats.org/officeDocument/2006/relationships/package" Target="../embeddings/Hoja_de_c_lculo_de_Microsoft_Excel8.xlsx"/><Relationship Id="rId2" Type="http://schemas.microsoft.com/office/2011/relationships/chartColorStyle" Target="colors11.xml"/><Relationship Id="rId1" Type="http://schemas.microsoft.com/office/2011/relationships/chartStyle" Target="style11.xml"/></Relationships>
</file>

<file path=word/charts/_rels/chart3.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30.xml.rels><?xml version="1.0" encoding="UTF-8" standalone="yes"?>
<Relationships xmlns="http://schemas.openxmlformats.org/package/2006/relationships"><Relationship Id="rId3" Type="http://schemas.openxmlformats.org/officeDocument/2006/relationships/package" Target="../embeddings/Hoja_de_c_lculo_de_Microsoft_Excel9.xlsx"/><Relationship Id="rId2" Type="http://schemas.microsoft.com/office/2011/relationships/chartColorStyle" Target="colors12.xml"/><Relationship Id="rId1" Type="http://schemas.microsoft.com/office/2011/relationships/chartStyle" Target="style12.xml"/></Relationships>
</file>

<file path=word/charts/_rels/chart4.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Estadisticas\Estadisticas%20LLOOL%20(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a:t>
            </a:r>
            <a:r>
              <a:rPr lang="en-US" baseline="0"/>
              <a:t> INGRESADOS A LA CORTE constitucionalidad</a:t>
            </a:r>
            <a:endParaRPr lang="en-US"/>
          </a:p>
        </c:rich>
      </c:tx>
      <c:layout>
        <c:manualLayout>
          <c:xMode val="edge"/>
          <c:yMode val="edge"/>
          <c:x val="0.15986707157801999"/>
          <c:y val="4.1666666666666699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Results'!$C$3:$C$16</c:f>
              <c:strCache>
                <c:ptCount val="14"/>
                <c:pt idx="0">
                  <c:v>AMPARO</c:v>
                </c:pt>
                <c:pt idx="1">
                  <c:v>AMPARO VERBAL</c:v>
                </c:pt>
                <c:pt idx="2">
                  <c:v>OCURSO DE QUEJA</c:v>
                </c:pt>
                <c:pt idx="3">
                  <c:v>DUDA DE COMPETENCIA</c:v>
                </c:pt>
                <c:pt idx="4">
                  <c:v>SOLICITUD DE ENMIENDA</c:v>
                </c:pt>
                <c:pt idx="5">
                  <c:v>AMPARO EN ÚNICA INSTANCIA</c:v>
                </c:pt>
                <c:pt idx="6">
                  <c:v>APELACIÓN DE AUTO EN AMPARO</c:v>
                </c:pt>
                <c:pt idx="7">
                  <c:v>APELACIÓN DE AUTO EN AMPARO</c:v>
                </c:pt>
                <c:pt idx="8">
                  <c:v>APELACIÓN DE AUTO POR SUSPENSION</c:v>
                </c:pt>
                <c:pt idx="9">
                  <c:v>APELACIÓN DE SENTENCIA EN AMPARO</c:v>
                </c:pt>
                <c:pt idx="10">
                  <c:v>APELACION DE AUTO DE LIQUIDACIÓN DE COSTAS</c:v>
                </c:pt>
                <c:pt idx="11">
                  <c:v>INCONSTITUCIONALIDAD DE LEY DE CARÁCTER GENERAL</c:v>
                </c:pt>
                <c:pt idx="12">
                  <c:v>PLANTEAMIENTO DE ERROR SUBSTANCIAL EN EL PROCEDIMIENTO</c:v>
                </c:pt>
                <c:pt idx="13">
                  <c:v>APELACIÓN DE INCONSTITUCIONALIDAD DE LEY EN CASO CONCRETO</c:v>
                </c:pt>
              </c:strCache>
            </c:strRef>
          </c:cat>
          <c:val>
            <c:numRef>
              <c:f>'SQL Results'!$D$3:$D$16</c:f>
              <c:numCache>
                <c:formatCode>General</c:formatCode>
                <c:ptCount val="14"/>
                <c:pt idx="0">
                  <c:v>1</c:v>
                </c:pt>
                <c:pt idx="1">
                  <c:v>10</c:v>
                </c:pt>
                <c:pt idx="2">
                  <c:v>47</c:v>
                </c:pt>
                <c:pt idx="3">
                  <c:v>3</c:v>
                </c:pt>
                <c:pt idx="4">
                  <c:v>1</c:v>
                </c:pt>
                <c:pt idx="5">
                  <c:v>86</c:v>
                </c:pt>
                <c:pt idx="6">
                  <c:v>1</c:v>
                </c:pt>
                <c:pt idx="7">
                  <c:v>131</c:v>
                </c:pt>
                <c:pt idx="8">
                  <c:v>59</c:v>
                </c:pt>
                <c:pt idx="9">
                  <c:v>173</c:v>
                </c:pt>
                <c:pt idx="10">
                  <c:v>1</c:v>
                </c:pt>
                <c:pt idx="11">
                  <c:v>6</c:v>
                </c:pt>
                <c:pt idx="12">
                  <c:v>10</c:v>
                </c:pt>
                <c:pt idx="13">
                  <c:v>8</c:v>
                </c:pt>
              </c:numCache>
            </c:numRef>
          </c:val>
          <c:extLst>
            <c:ext xmlns:c16="http://schemas.microsoft.com/office/drawing/2014/chart" uri="{C3380CC4-5D6E-409C-BE32-E72D297353CC}">
              <c16:uniqueId val="{00000000-A739-41B1-BFC0-B1E544937409}"/>
            </c:ext>
          </c:extLst>
        </c:ser>
        <c:dLbls>
          <c:showLegendKey val="0"/>
          <c:showVal val="1"/>
          <c:showCatName val="0"/>
          <c:showSerName val="0"/>
          <c:showPercent val="0"/>
          <c:showBubbleSize val="0"/>
        </c:dLbls>
        <c:gapWidth val="79"/>
        <c:shape val="box"/>
        <c:axId val="-490326816"/>
        <c:axId val="-557777088"/>
        <c:axId val="0"/>
      </c:bar3DChart>
      <c:catAx>
        <c:axId val="-490326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57777088"/>
        <c:crosses val="autoZero"/>
        <c:auto val="1"/>
        <c:lblAlgn val="ctr"/>
        <c:lblOffset val="100"/>
        <c:noMultiLvlLbl val="0"/>
      </c:catAx>
      <c:valAx>
        <c:axId val="-557777088"/>
        <c:scaling>
          <c:orientation val="minMax"/>
        </c:scaling>
        <c:delete val="1"/>
        <c:axPos val="b"/>
        <c:numFmt formatCode="General" sourceLinked="1"/>
        <c:majorTickMark val="none"/>
        <c:minorTickMark val="none"/>
        <c:tickLblPos val="nextTo"/>
        <c:crossAx val="-49032681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s-GT"/>
              <a:t>Resoluciones emitidas ELECTRÓNICAMENTE POR TIPO DE EXPEDIENTE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Results'!$D$245</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Results'!$C$246:$C$259</c:f>
              <c:strCache>
                <c:ptCount val="14"/>
                <c:pt idx="0">
                  <c:v>AMPARO</c:v>
                </c:pt>
                <c:pt idx="1">
                  <c:v>AMPARO EN ÚNICA INSTANCIA</c:v>
                </c:pt>
                <c:pt idx="2">
                  <c:v>AMPARO VERBAL</c:v>
                </c:pt>
                <c:pt idx="3">
                  <c:v>APELACION DE AUTO DE LIQUIDACIÓN DE COSTAS</c:v>
                </c:pt>
                <c:pt idx="4">
                  <c:v>APELACIÓN DE AUTO EN AMPARO</c:v>
                </c:pt>
                <c:pt idx="5">
                  <c:v>APELACIÓN DE AUTO POR SUSPENSION</c:v>
                </c:pt>
                <c:pt idx="6">
                  <c:v>APELACIÓN DE INCONSTITUCIONALIDAD DE LEY EN CASO CONCRETO</c:v>
                </c:pt>
                <c:pt idx="7">
                  <c:v>APELACIÓN DE SENTENCIA EN AMPARO</c:v>
                </c:pt>
                <c:pt idx="8">
                  <c:v>DUDA DE COMPETENCIA</c:v>
                </c:pt>
                <c:pt idx="9">
                  <c:v>INCONSTITUCIONALIDAD DE LEY DE CARÁCTER GENERAL</c:v>
                </c:pt>
                <c:pt idx="10">
                  <c:v>OCURSO DE QUEJA</c:v>
                </c:pt>
                <c:pt idx="11">
                  <c:v>OPINIÓN CONSULTIVA</c:v>
                </c:pt>
                <c:pt idx="12">
                  <c:v>PLANTEAMIENTO DE ERROR SUBSTANCIAL EN EL PROCEDIMIENTO</c:v>
                </c:pt>
                <c:pt idx="13">
                  <c:v>SOLICITUD DE ENMIENDA</c:v>
                </c:pt>
              </c:strCache>
            </c:strRef>
          </c:cat>
          <c:val>
            <c:numRef>
              <c:f>'SQL Results'!$D$246:$D$259</c:f>
              <c:numCache>
                <c:formatCode>General</c:formatCode>
                <c:ptCount val="14"/>
                <c:pt idx="0">
                  <c:v>1</c:v>
                </c:pt>
                <c:pt idx="1">
                  <c:v>640</c:v>
                </c:pt>
                <c:pt idx="2">
                  <c:v>4</c:v>
                </c:pt>
                <c:pt idx="3">
                  <c:v>3</c:v>
                </c:pt>
                <c:pt idx="4">
                  <c:v>282</c:v>
                </c:pt>
                <c:pt idx="5">
                  <c:v>77</c:v>
                </c:pt>
                <c:pt idx="6">
                  <c:v>46</c:v>
                </c:pt>
                <c:pt idx="7">
                  <c:v>1622</c:v>
                </c:pt>
                <c:pt idx="8">
                  <c:v>4</c:v>
                </c:pt>
                <c:pt idx="9">
                  <c:v>72</c:v>
                </c:pt>
                <c:pt idx="10">
                  <c:v>83</c:v>
                </c:pt>
                <c:pt idx="11">
                  <c:v>1</c:v>
                </c:pt>
                <c:pt idx="12">
                  <c:v>12</c:v>
                </c:pt>
                <c:pt idx="13">
                  <c:v>1</c:v>
                </c:pt>
              </c:numCache>
            </c:numRef>
          </c:val>
          <c:extLst>
            <c:ext xmlns:c16="http://schemas.microsoft.com/office/drawing/2014/chart" uri="{C3380CC4-5D6E-409C-BE32-E72D297353CC}">
              <c16:uniqueId val="{00000000-7251-4E92-A33D-CA3EDD0AE77F}"/>
            </c:ext>
          </c:extLst>
        </c:ser>
        <c:dLbls>
          <c:showLegendKey val="0"/>
          <c:showVal val="1"/>
          <c:showCatName val="0"/>
          <c:showSerName val="0"/>
          <c:showPercent val="0"/>
          <c:showBubbleSize val="0"/>
        </c:dLbls>
        <c:gapWidth val="79"/>
        <c:shape val="box"/>
        <c:axId val="-999310576"/>
        <c:axId val="-597317312"/>
        <c:axId val="0"/>
      </c:bar3DChart>
      <c:catAx>
        <c:axId val="-999310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97317312"/>
        <c:crosses val="autoZero"/>
        <c:auto val="1"/>
        <c:lblAlgn val="ctr"/>
        <c:lblOffset val="100"/>
        <c:noMultiLvlLbl val="0"/>
      </c:catAx>
      <c:valAx>
        <c:axId val="-597317312"/>
        <c:scaling>
          <c:orientation val="minMax"/>
        </c:scaling>
        <c:delete val="1"/>
        <c:axPos val="b"/>
        <c:numFmt formatCode="General" sourceLinked="1"/>
        <c:majorTickMark val="none"/>
        <c:minorTickMark val="none"/>
        <c:tickLblPos val="nextTo"/>
        <c:crossAx val="-9993105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TRASLADADOS DE SECRETARÍA GENERAL A SECCIONES</a:t>
            </a:r>
            <a:endParaRPr lang="en-US"/>
          </a:p>
        </c:rich>
      </c:tx>
      <c:overlay val="0"/>
      <c:spPr>
        <a:noFill/>
        <a:ln>
          <a:noFill/>
        </a:ln>
        <a:effectLst/>
      </c:spPr>
    </c:title>
    <c:autoTitleDeleted val="0"/>
    <c:plotArea>
      <c:layout/>
      <c:barChart>
        <c:barDir val="bar"/>
        <c:grouping val="clustered"/>
        <c:varyColors val="0"/>
        <c:ser>
          <c:idx val="0"/>
          <c:order val="0"/>
          <c:tx>
            <c:strRef>
              <c:f>'SQL Results'!$D$124</c:f>
              <c:strCache>
                <c:ptCount val="1"/>
                <c:pt idx="0">
                  <c:v>CANTIDAD</c:v>
                </c:pt>
              </c:strCache>
            </c:strRef>
          </c:tx>
          <c:spPr>
            <a:solidFill>
              <a:schemeClr val="accent1"/>
            </a:solidFill>
            <a:ln>
              <a:noFill/>
            </a:ln>
            <a:effectLst/>
          </c:spPr>
          <c:invertIfNegative val="0"/>
          <c:cat>
            <c:strRef>
              <c:f>'SQL Results'!$C$125:$C$128</c:f>
              <c:strCache>
                <c:ptCount val="4"/>
                <c:pt idx="0">
                  <c:v>SECCION DE FAMILIA</c:v>
                </c:pt>
                <c:pt idx="1">
                  <c:v>SECCION LABORAL</c:v>
                </c:pt>
                <c:pt idx="2">
                  <c:v>SECCION PENAL</c:v>
                </c:pt>
                <c:pt idx="3">
                  <c:v>SECCION TRIBUTARIA ADMINISTRATIVA</c:v>
                </c:pt>
              </c:strCache>
            </c:strRef>
          </c:cat>
          <c:val>
            <c:numRef>
              <c:f>'SQL Results'!$D$125:$D$128</c:f>
              <c:numCache>
                <c:formatCode>General</c:formatCode>
                <c:ptCount val="4"/>
                <c:pt idx="0">
                  <c:v>26</c:v>
                </c:pt>
                <c:pt idx="1">
                  <c:v>71</c:v>
                </c:pt>
                <c:pt idx="2">
                  <c:v>105</c:v>
                </c:pt>
                <c:pt idx="3">
                  <c:v>79</c:v>
                </c:pt>
              </c:numCache>
            </c:numRef>
          </c:val>
          <c:extLst>
            <c:ext xmlns:c16="http://schemas.microsoft.com/office/drawing/2014/chart" uri="{C3380CC4-5D6E-409C-BE32-E72D297353CC}">
              <c16:uniqueId val="{00000000-7E1B-4542-969D-6CA222CDD080}"/>
            </c:ext>
          </c:extLst>
        </c:ser>
        <c:dLbls>
          <c:showLegendKey val="0"/>
          <c:showVal val="0"/>
          <c:showCatName val="0"/>
          <c:showSerName val="0"/>
          <c:showPercent val="0"/>
          <c:showBubbleSize val="0"/>
        </c:dLbls>
        <c:gapWidth val="182"/>
        <c:axId val="-600114976"/>
        <c:axId val="-600598992"/>
      </c:barChart>
      <c:catAx>
        <c:axId val="-600114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600598992"/>
        <c:crosses val="autoZero"/>
        <c:auto val="1"/>
        <c:lblAlgn val="ctr"/>
        <c:lblOffset val="100"/>
        <c:noMultiLvlLbl val="0"/>
      </c:catAx>
      <c:valAx>
        <c:axId val="-600598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60011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TRASLADADOS DE SECRETARÍA GENERAL A MAGISTRATURAS</a:t>
            </a:r>
            <a:endParaRPr lang="en-US"/>
          </a:p>
        </c:rich>
      </c:tx>
      <c:overlay val="0"/>
      <c:spPr>
        <a:noFill/>
        <a:ln>
          <a:noFill/>
        </a:ln>
        <a:effectLst/>
      </c:spPr>
    </c:title>
    <c:autoTitleDeleted val="0"/>
    <c:plotArea>
      <c:layout/>
      <c:barChart>
        <c:barDir val="bar"/>
        <c:grouping val="clustered"/>
        <c:varyColors val="0"/>
        <c:ser>
          <c:idx val="0"/>
          <c:order val="0"/>
          <c:tx>
            <c:strRef>
              <c:f>'SQL Results'!$D$144</c:f>
              <c:strCache>
                <c:ptCount val="1"/>
                <c:pt idx="0">
                  <c:v>Cantidad</c:v>
                </c:pt>
              </c:strCache>
            </c:strRef>
          </c:tx>
          <c:spPr>
            <a:solidFill>
              <a:schemeClr val="accent1"/>
            </a:solidFill>
            <a:ln>
              <a:noFill/>
            </a:ln>
            <a:effectLst/>
          </c:spPr>
          <c:invertIfNegative val="0"/>
          <c:cat>
            <c:strRef>
              <c:f>'SQL Results'!$C$145:$C$149</c:f>
              <c:strCache>
                <c:ptCount val="5"/>
                <c:pt idx="0">
                  <c:v>MAGISTRATURA I</c:v>
                </c:pt>
                <c:pt idx="1">
                  <c:v>MAGISTRATURA II</c:v>
                </c:pt>
                <c:pt idx="2">
                  <c:v>MAGISTRATURA III</c:v>
                </c:pt>
                <c:pt idx="3">
                  <c:v>MAGISTRATURA IV</c:v>
                </c:pt>
                <c:pt idx="4">
                  <c:v>PRESIDENCIA</c:v>
                </c:pt>
              </c:strCache>
            </c:strRef>
          </c:cat>
          <c:val>
            <c:numRef>
              <c:f>'SQL Results'!$D$145:$D$149</c:f>
              <c:numCache>
                <c:formatCode>General</c:formatCode>
                <c:ptCount val="5"/>
                <c:pt idx="0">
                  <c:v>93</c:v>
                </c:pt>
                <c:pt idx="1">
                  <c:v>80</c:v>
                </c:pt>
                <c:pt idx="2">
                  <c:v>91</c:v>
                </c:pt>
                <c:pt idx="3">
                  <c:v>78</c:v>
                </c:pt>
                <c:pt idx="4">
                  <c:v>14</c:v>
                </c:pt>
              </c:numCache>
            </c:numRef>
          </c:val>
          <c:extLst>
            <c:ext xmlns:c16="http://schemas.microsoft.com/office/drawing/2014/chart" uri="{C3380CC4-5D6E-409C-BE32-E72D297353CC}">
              <c16:uniqueId val="{00000000-4FDA-4771-9DF1-455B1BBE975E}"/>
            </c:ext>
          </c:extLst>
        </c:ser>
        <c:dLbls>
          <c:showLegendKey val="0"/>
          <c:showVal val="0"/>
          <c:showCatName val="0"/>
          <c:showSerName val="0"/>
          <c:showPercent val="0"/>
          <c:showBubbleSize val="0"/>
        </c:dLbls>
        <c:gapWidth val="182"/>
        <c:axId val="-999428496"/>
        <c:axId val="-523772976"/>
      </c:barChart>
      <c:catAx>
        <c:axId val="-9994284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523772976"/>
        <c:crosses val="autoZero"/>
        <c:auto val="1"/>
        <c:lblAlgn val="ctr"/>
        <c:lblOffset val="100"/>
        <c:noMultiLvlLbl val="0"/>
      </c:catAx>
      <c:valAx>
        <c:axId val="-523772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999428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PRESIDENCIA</a:t>
            </a:r>
            <a:endParaRPr lang="es-GT">
              <a:effectLst/>
            </a:endParaRPr>
          </a:p>
        </c:rich>
      </c:tx>
      <c:overlay val="0"/>
    </c:title>
    <c:autoTitleDeleted val="0"/>
    <c:plotArea>
      <c:layout>
        <c:manualLayout>
          <c:layoutTarget val="inner"/>
          <c:xMode val="edge"/>
          <c:yMode val="edge"/>
          <c:x val="4.3902439024390297E-2"/>
          <c:y val="0.259475218658892"/>
          <c:w val="0.91707317073170702"/>
          <c:h val="0.34985422740524802"/>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992A-4A72-B590-60EA1523DABA}"/>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992A-4A72-B590-60EA1523DABA}"/>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TOTAL!$D$2:$D$15</c:f>
              <c:numCache>
                <c:formatCode>General</c:formatCode>
                <c:ptCount val="14"/>
                <c:pt idx="0">
                  <c:v>8</c:v>
                </c:pt>
                <c:pt idx="1">
                  <c:v>2</c:v>
                </c:pt>
                <c:pt idx="2">
                  <c:v>2</c:v>
                </c:pt>
                <c:pt idx="3">
                  <c:v>1</c:v>
                </c:pt>
                <c:pt idx="4">
                  <c:v>0</c:v>
                </c:pt>
                <c:pt idx="5">
                  <c:v>9</c:v>
                </c:pt>
                <c:pt idx="6">
                  <c:v>1</c:v>
                </c:pt>
                <c:pt idx="7">
                  <c:v>1</c:v>
                </c:pt>
                <c:pt idx="8">
                  <c:v>1</c:v>
                </c:pt>
                <c:pt idx="9">
                  <c:v>0</c:v>
                </c:pt>
                <c:pt idx="10">
                  <c:v>0</c:v>
                </c:pt>
                <c:pt idx="11">
                  <c:v>0</c:v>
                </c:pt>
                <c:pt idx="12">
                  <c:v>0</c:v>
                </c:pt>
                <c:pt idx="13">
                  <c:v>25</c:v>
                </c:pt>
              </c:numCache>
            </c:numRef>
          </c:val>
          <c:extLst>
            <c:ext xmlns:c16="http://schemas.microsoft.com/office/drawing/2014/chart" uri="{C3380CC4-5D6E-409C-BE32-E72D297353CC}">
              <c16:uniqueId val="{00000002-66AF-4667-9EFC-4ADF699A448E}"/>
            </c:ext>
          </c:extLst>
        </c:ser>
        <c:dLbls>
          <c:showLegendKey val="0"/>
          <c:showVal val="0"/>
          <c:showCatName val="0"/>
          <c:showSerName val="0"/>
          <c:showPercent val="0"/>
          <c:showBubbleSize val="0"/>
        </c:dLbls>
        <c:gapWidth val="150"/>
        <c:overlap val="-25"/>
        <c:axId val="-999508272"/>
        <c:axId val="-999426272"/>
      </c:barChart>
      <c:catAx>
        <c:axId val="-999508272"/>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999426272"/>
        <c:crosses val="autoZero"/>
        <c:auto val="1"/>
        <c:lblAlgn val="ctr"/>
        <c:lblOffset val="100"/>
        <c:noMultiLvlLbl val="0"/>
      </c:catAx>
      <c:valAx>
        <c:axId val="-999426272"/>
        <c:scaling>
          <c:orientation val="minMax"/>
        </c:scaling>
        <c:delete val="1"/>
        <c:axPos val="l"/>
        <c:numFmt formatCode="General" sourceLinked="1"/>
        <c:majorTickMark val="out"/>
        <c:minorTickMark val="none"/>
        <c:tickLblPos val="nextTo"/>
        <c:crossAx val="-999508272"/>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a:t>
            </a:r>
            <a:endParaRPr lang="es-GT">
              <a:effectLst/>
            </a:endParaRPr>
          </a:p>
        </c:rich>
      </c:tx>
      <c:layout>
        <c:manualLayout>
          <c:xMode val="edge"/>
          <c:yMode val="edge"/>
          <c:x val="0.35654025980036802"/>
          <c:y val="2.7088259671875399E-2"/>
        </c:manualLayout>
      </c:layout>
      <c:overlay val="0"/>
    </c:title>
    <c:autoTitleDeleted val="0"/>
    <c:plotArea>
      <c:layout>
        <c:manualLayout>
          <c:layoutTarget val="inner"/>
          <c:xMode val="edge"/>
          <c:yMode val="edge"/>
          <c:x val="4.0669856459330099E-2"/>
          <c:y val="0.25872093023255799"/>
          <c:w val="0.92105263157894701"/>
          <c:h val="0.35174418604651198"/>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61E7-480B-8AE9-CC6FF41164B6}"/>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61E7-480B-8AE9-CC6FF41164B6}"/>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TOTAL!$E$2:$E$15</c:f>
              <c:numCache>
                <c:formatCode>General</c:formatCode>
                <c:ptCount val="14"/>
                <c:pt idx="0">
                  <c:v>29</c:v>
                </c:pt>
                <c:pt idx="1">
                  <c:v>5</c:v>
                </c:pt>
                <c:pt idx="2">
                  <c:v>6</c:v>
                </c:pt>
                <c:pt idx="3">
                  <c:v>3</c:v>
                </c:pt>
                <c:pt idx="4">
                  <c:v>0</c:v>
                </c:pt>
                <c:pt idx="5">
                  <c:v>20</c:v>
                </c:pt>
                <c:pt idx="6">
                  <c:v>1</c:v>
                </c:pt>
                <c:pt idx="7">
                  <c:v>7</c:v>
                </c:pt>
                <c:pt idx="8">
                  <c:v>1</c:v>
                </c:pt>
                <c:pt idx="9">
                  <c:v>0</c:v>
                </c:pt>
                <c:pt idx="10">
                  <c:v>1</c:v>
                </c:pt>
                <c:pt idx="11">
                  <c:v>0</c:v>
                </c:pt>
                <c:pt idx="12">
                  <c:v>0</c:v>
                </c:pt>
                <c:pt idx="13">
                  <c:v>73</c:v>
                </c:pt>
              </c:numCache>
            </c:numRef>
          </c:val>
          <c:extLst>
            <c:ext xmlns:c16="http://schemas.microsoft.com/office/drawing/2014/chart" uri="{C3380CC4-5D6E-409C-BE32-E72D297353CC}">
              <c16:uniqueId val="{00000002-9968-4A28-86AE-001D9A344487}"/>
            </c:ext>
          </c:extLst>
        </c:ser>
        <c:dLbls>
          <c:showLegendKey val="0"/>
          <c:showVal val="0"/>
          <c:showCatName val="0"/>
          <c:showSerName val="0"/>
          <c:showPercent val="0"/>
          <c:showBubbleSize val="0"/>
        </c:dLbls>
        <c:gapWidth val="150"/>
        <c:overlap val="-25"/>
        <c:axId val="-599978480"/>
        <c:axId val="-596944496"/>
      </c:barChart>
      <c:catAx>
        <c:axId val="-599978480"/>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596944496"/>
        <c:crosses val="autoZero"/>
        <c:auto val="1"/>
        <c:lblAlgn val="ctr"/>
        <c:lblOffset val="100"/>
        <c:noMultiLvlLbl val="0"/>
      </c:catAx>
      <c:valAx>
        <c:axId val="-596944496"/>
        <c:scaling>
          <c:orientation val="minMax"/>
        </c:scaling>
        <c:delete val="1"/>
        <c:axPos val="l"/>
        <c:numFmt formatCode="General" sourceLinked="1"/>
        <c:majorTickMark val="out"/>
        <c:minorTickMark val="none"/>
        <c:tickLblPos val="nextTo"/>
        <c:crossAx val="-599978480"/>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II</a:t>
            </a:r>
            <a:endParaRPr lang="es-GT">
              <a:effectLst/>
            </a:endParaRPr>
          </a:p>
        </c:rich>
      </c:tx>
      <c:overlay val="0"/>
    </c:title>
    <c:autoTitleDeleted val="0"/>
    <c:plotArea>
      <c:layout>
        <c:manualLayout>
          <c:layoutTarget val="inner"/>
          <c:xMode val="edge"/>
          <c:yMode val="edge"/>
          <c:x val="4.3902439024390297E-2"/>
          <c:y val="0.25757575757575801"/>
          <c:w val="0.91707317073170702"/>
          <c:h val="0.33636363636363598"/>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8254-463C-93C7-7938BBBAF895}"/>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8254-463C-93C7-7938BBBAF895}"/>
                </c:ext>
              </c:extLst>
            </c:dLbl>
            <c:spPr>
              <a:noFill/>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TOTAL!$F$2:$F$15</c:f>
              <c:numCache>
                <c:formatCode>General</c:formatCode>
                <c:ptCount val="14"/>
                <c:pt idx="0">
                  <c:v>33</c:v>
                </c:pt>
                <c:pt idx="1">
                  <c:v>16</c:v>
                </c:pt>
                <c:pt idx="2">
                  <c:v>8</c:v>
                </c:pt>
                <c:pt idx="3">
                  <c:v>0</c:v>
                </c:pt>
                <c:pt idx="4">
                  <c:v>0</c:v>
                </c:pt>
                <c:pt idx="5">
                  <c:v>20</c:v>
                </c:pt>
                <c:pt idx="6">
                  <c:v>0</c:v>
                </c:pt>
                <c:pt idx="7">
                  <c:v>2</c:v>
                </c:pt>
                <c:pt idx="8">
                  <c:v>2</c:v>
                </c:pt>
                <c:pt idx="9">
                  <c:v>1</c:v>
                </c:pt>
                <c:pt idx="10">
                  <c:v>1</c:v>
                </c:pt>
                <c:pt idx="11">
                  <c:v>0</c:v>
                </c:pt>
                <c:pt idx="12">
                  <c:v>0</c:v>
                </c:pt>
                <c:pt idx="13">
                  <c:v>83</c:v>
                </c:pt>
              </c:numCache>
            </c:numRef>
          </c:val>
          <c:extLst>
            <c:ext xmlns:c16="http://schemas.microsoft.com/office/drawing/2014/chart" uri="{C3380CC4-5D6E-409C-BE32-E72D297353CC}">
              <c16:uniqueId val="{00000002-8625-48EC-9E4F-6E489EE2AD64}"/>
            </c:ext>
          </c:extLst>
        </c:ser>
        <c:dLbls>
          <c:showLegendKey val="0"/>
          <c:showVal val="0"/>
          <c:showCatName val="0"/>
          <c:showSerName val="0"/>
          <c:showPercent val="0"/>
          <c:showBubbleSize val="0"/>
        </c:dLbls>
        <c:gapWidth val="150"/>
        <c:overlap val="-25"/>
        <c:axId val="-597410768"/>
        <c:axId val="-597613424"/>
      </c:barChart>
      <c:catAx>
        <c:axId val="-597410768"/>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597613424"/>
        <c:crosses val="autoZero"/>
        <c:auto val="1"/>
        <c:lblAlgn val="ctr"/>
        <c:lblOffset val="100"/>
        <c:noMultiLvlLbl val="0"/>
      </c:catAx>
      <c:valAx>
        <c:axId val="-597613424"/>
        <c:scaling>
          <c:orientation val="minMax"/>
        </c:scaling>
        <c:delete val="1"/>
        <c:axPos val="l"/>
        <c:numFmt formatCode="General" sourceLinked="1"/>
        <c:majorTickMark val="out"/>
        <c:minorTickMark val="none"/>
        <c:tickLblPos val="nextTo"/>
        <c:crossAx val="-597410768"/>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III</a:t>
            </a:r>
            <a:endParaRPr lang="es-GT">
              <a:effectLst/>
            </a:endParaRPr>
          </a:p>
        </c:rich>
      </c:tx>
      <c:overlay val="0"/>
    </c:title>
    <c:autoTitleDeleted val="0"/>
    <c:plotArea>
      <c:layout>
        <c:manualLayout>
          <c:layoutTarget val="inner"/>
          <c:xMode val="edge"/>
          <c:yMode val="edge"/>
          <c:x val="4.4334975369458102E-2"/>
          <c:y val="0.26050420168067201"/>
          <c:w val="0.91625615763546797"/>
          <c:h val="0.36414565826330503"/>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9C3D-4AEF-9EB5-025385C3BB7F}"/>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9C3D-4AEF-9EB5-025385C3BB7F}"/>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TOTAL!$B$2:$B$15</c:f>
              <c:numCache>
                <c:formatCode>General</c:formatCode>
                <c:ptCount val="14"/>
                <c:pt idx="0">
                  <c:v>30</c:v>
                </c:pt>
                <c:pt idx="1">
                  <c:v>17</c:v>
                </c:pt>
                <c:pt idx="2">
                  <c:v>10</c:v>
                </c:pt>
                <c:pt idx="3">
                  <c:v>2</c:v>
                </c:pt>
                <c:pt idx="4">
                  <c:v>0</c:v>
                </c:pt>
                <c:pt idx="5">
                  <c:v>12</c:v>
                </c:pt>
                <c:pt idx="6">
                  <c:v>4</c:v>
                </c:pt>
                <c:pt idx="7">
                  <c:v>8</c:v>
                </c:pt>
                <c:pt idx="8">
                  <c:v>3</c:v>
                </c:pt>
                <c:pt idx="9">
                  <c:v>0</c:v>
                </c:pt>
                <c:pt idx="10">
                  <c:v>0</c:v>
                </c:pt>
                <c:pt idx="11">
                  <c:v>0</c:v>
                </c:pt>
                <c:pt idx="12">
                  <c:v>0</c:v>
                </c:pt>
                <c:pt idx="13">
                  <c:v>86</c:v>
                </c:pt>
              </c:numCache>
            </c:numRef>
          </c:val>
          <c:extLst>
            <c:ext xmlns:c16="http://schemas.microsoft.com/office/drawing/2014/chart" uri="{C3380CC4-5D6E-409C-BE32-E72D297353CC}">
              <c16:uniqueId val="{00000002-12B6-4A77-86C9-5759242A5AE7}"/>
            </c:ext>
          </c:extLst>
        </c:ser>
        <c:dLbls>
          <c:showLegendKey val="0"/>
          <c:showVal val="0"/>
          <c:showCatName val="0"/>
          <c:showSerName val="0"/>
          <c:showPercent val="0"/>
          <c:showBubbleSize val="0"/>
        </c:dLbls>
        <c:gapWidth val="150"/>
        <c:overlap val="-25"/>
        <c:axId val="-555090768"/>
        <c:axId val="-601770224"/>
      </c:barChart>
      <c:catAx>
        <c:axId val="-555090768"/>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601770224"/>
        <c:crosses val="autoZero"/>
        <c:auto val="1"/>
        <c:lblAlgn val="ctr"/>
        <c:lblOffset val="100"/>
        <c:noMultiLvlLbl val="0"/>
      </c:catAx>
      <c:valAx>
        <c:axId val="-601770224"/>
        <c:scaling>
          <c:orientation val="minMax"/>
        </c:scaling>
        <c:delete val="1"/>
        <c:axPos val="l"/>
        <c:numFmt formatCode="General" sourceLinked="1"/>
        <c:majorTickMark val="out"/>
        <c:minorTickMark val="none"/>
        <c:tickLblPos val="nextTo"/>
        <c:crossAx val="-555090768"/>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MAGISTRATURA IV</a:t>
            </a:r>
            <a:endParaRPr lang="es-GT">
              <a:effectLst/>
            </a:endParaRPr>
          </a:p>
        </c:rich>
      </c:tx>
      <c:overlay val="0"/>
    </c:title>
    <c:autoTitleDeleted val="0"/>
    <c:plotArea>
      <c:layout>
        <c:manualLayout>
          <c:layoutTarget val="inner"/>
          <c:xMode val="edge"/>
          <c:yMode val="edge"/>
          <c:x val="4.1975308641975302E-2"/>
          <c:y val="0.26050420168067201"/>
          <c:w val="0.91604938271604897"/>
          <c:h val="0.37535014005602202"/>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A728-44C1-8B23-7C95FBB6E2F9}"/>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A728-44C1-8B23-7C95FBB6E2F9}"/>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TOTAL!$C$2:$C$15</c:f>
              <c:numCache>
                <c:formatCode>General</c:formatCode>
                <c:ptCount val="14"/>
                <c:pt idx="0">
                  <c:v>18</c:v>
                </c:pt>
                <c:pt idx="1">
                  <c:v>10</c:v>
                </c:pt>
                <c:pt idx="2">
                  <c:v>4</c:v>
                </c:pt>
                <c:pt idx="3">
                  <c:v>1</c:v>
                </c:pt>
                <c:pt idx="4">
                  <c:v>0</c:v>
                </c:pt>
                <c:pt idx="5">
                  <c:v>4</c:v>
                </c:pt>
                <c:pt idx="6">
                  <c:v>0</c:v>
                </c:pt>
                <c:pt idx="7">
                  <c:v>1</c:v>
                </c:pt>
                <c:pt idx="8">
                  <c:v>0</c:v>
                </c:pt>
                <c:pt idx="9">
                  <c:v>0</c:v>
                </c:pt>
                <c:pt idx="10">
                  <c:v>0</c:v>
                </c:pt>
                <c:pt idx="11">
                  <c:v>0</c:v>
                </c:pt>
                <c:pt idx="12">
                  <c:v>0</c:v>
                </c:pt>
                <c:pt idx="13">
                  <c:v>38</c:v>
                </c:pt>
              </c:numCache>
            </c:numRef>
          </c:val>
          <c:extLst>
            <c:ext xmlns:c16="http://schemas.microsoft.com/office/drawing/2014/chart" uri="{C3380CC4-5D6E-409C-BE32-E72D297353CC}">
              <c16:uniqueId val="{00000002-3721-4E12-89E1-6FC5708418F9}"/>
            </c:ext>
          </c:extLst>
        </c:ser>
        <c:dLbls>
          <c:showLegendKey val="0"/>
          <c:showVal val="0"/>
          <c:showCatName val="0"/>
          <c:showSerName val="0"/>
          <c:showPercent val="0"/>
          <c:showBubbleSize val="0"/>
        </c:dLbls>
        <c:gapWidth val="150"/>
        <c:overlap val="-25"/>
        <c:axId val="-492256672"/>
        <c:axId val="-492181904"/>
      </c:barChart>
      <c:catAx>
        <c:axId val="-492256672"/>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492181904"/>
        <c:crosses val="autoZero"/>
        <c:auto val="1"/>
        <c:lblAlgn val="ctr"/>
        <c:lblOffset val="100"/>
        <c:noMultiLvlLbl val="0"/>
      </c:catAx>
      <c:valAx>
        <c:axId val="-492181904"/>
        <c:scaling>
          <c:orientation val="minMax"/>
        </c:scaling>
        <c:delete val="1"/>
        <c:axPos val="l"/>
        <c:numFmt formatCode="General" sourceLinked="1"/>
        <c:majorTickMark val="out"/>
        <c:minorTickMark val="none"/>
        <c:tickLblPos val="nextTo"/>
        <c:crossAx val="-492256672"/>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0" i="0" u="none" strike="noStrike" baseline="0">
                <a:solidFill>
                  <a:srgbClr val="000000"/>
                </a:solidFill>
                <a:latin typeface="Calibri"/>
                <a:ea typeface="Calibri"/>
                <a:cs typeface="Calibri"/>
              </a:defRPr>
            </a:pPr>
            <a:r>
              <a:rPr lang="es-GT" sz="1800" b="1" i="0" u="none" strike="noStrike" baseline="0">
                <a:solidFill>
                  <a:srgbClr val="000000"/>
                </a:solidFill>
                <a:latin typeface="Calibri"/>
                <a:cs typeface="Calibri"/>
              </a:rPr>
              <a:t>SECRETARIA GENERAL</a:t>
            </a:r>
          </a:p>
        </c:rich>
      </c:tx>
      <c:overlay val="0"/>
    </c:title>
    <c:autoTitleDeleted val="0"/>
    <c:plotArea>
      <c:layout>
        <c:manualLayout>
          <c:layoutTarget val="inner"/>
          <c:xMode val="edge"/>
          <c:yMode val="edge"/>
          <c:x val="5.7416267942583699E-2"/>
          <c:y val="0.23853211009174299"/>
          <c:w val="0.92105263157894701"/>
          <c:h val="0.34250764525993899"/>
        </c:manualLayout>
      </c:layout>
      <c:barChart>
        <c:barDir val="col"/>
        <c:grouping val="clustered"/>
        <c:varyColors val="0"/>
        <c:ser>
          <c:idx val="0"/>
          <c:order val="0"/>
          <c:spPr>
            <a:solidFill>
              <a:schemeClr val="accent5">
                <a:lumMod val="75000"/>
              </a:schemeClr>
            </a:solidFill>
          </c:spPr>
          <c:invertIfNegative val="0"/>
          <c:dLbls>
            <c:dLbl>
              <c:idx val="14"/>
              <c:spPr>
                <a:noFill/>
              </c:spPr>
              <c:txPr>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0-FAE7-4523-A242-834DF10F4178}"/>
                </c:ext>
              </c:extLst>
            </c:dLbl>
            <c:dLbl>
              <c:idx val="15"/>
              <c:spPr>
                <a:solidFill>
                  <a:srgbClr val="FFFF00"/>
                </a:solidFill>
              </c:spPr>
              <c:txPr>
                <a:bodyPr/>
                <a:lstStyle/>
                <a:p>
                  <a:pPr>
                    <a:defRPr sz="1400" b="1"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extLst>
                <c:ext xmlns:c16="http://schemas.microsoft.com/office/drawing/2014/chart" uri="{C3380CC4-5D6E-409C-BE32-E72D297353CC}">
                  <c16:uniqueId val="{00000001-FAE7-4523-A242-834DF10F4178}"/>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TOTAL!$A$2:$A$15</c:f>
              <c:strCache>
                <c:ptCount val="14"/>
                <c:pt idx="0">
                  <c:v>AAA</c:v>
                </c:pt>
                <c:pt idx="1">
                  <c:v>AAS</c:v>
                </c:pt>
                <c:pt idx="2">
                  <c:v>OQ</c:v>
                </c:pt>
                <c:pt idx="3">
                  <c:v>PESP</c:v>
                </c:pt>
                <c:pt idx="4">
                  <c:v>OH</c:v>
                </c:pt>
                <c:pt idx="5">
                  <c:v>ACAM, AC Y AM</c:v>
                </c:pt>
                <c:pt idx="6">
                  <c:v>AC. Y AM. OFICIO</c:v>
                </c:pt>
                <c:pt idx="7">
                  <c:v>APMF Y PREVIOS</c:v>
                </c:pt>
                <c:pt idx="8">
                  <c:v>DESISTIMIENTO</c:v>
                </c:pt>
                <c:pt idx="9">
                  <c:v>EJECUCIÓN SENTENCIA</c:v>
                </c:pt>
                <c:pt idx="10">
                  <c:v>LIQUIDACIÓN COSTAS</c:v>
                </c:pt>
                <c:pt idx="11">
                  <c:v>RECHAZO DE SOLICITUDES</c:v>
                </c:pt>
                <c:pt idx="12">
                  <c:v>VARIOS</c:v>
                </c:pt>
                <c:pt idx="13">
                  <c:v>TOTAL</c:v>
                </c:pt>
              </c:strCache>
            </c:strRef>
          </c:cat>
          <c:val>
            <c:numRef>
              <c:f>TOTAL!$G$2:$G$15</c:f>
              <c:numCache>
                <c:formatCode>General</c:formatCode>
                <c:ptCount val="14"/>
                <c:pt idx="0">
                  <c:v>0</c:v>
                </c:pt>
                <c:pt idx="1">
                  <c:v>0</c:v>
                </c:pt>
                <c:pt idx="2">
                  <c:v>0</c:v>
                </c:pt>
                <c:pt idx="3">
                  <c:v>0</c:v>
                </c:pt>
                <c:pt idx="4">
                  <c:v>0</c:v>
                </c:pt>
                <c:pt idx="5">
                  <c:v>3</c:v>
                </c:pt>
                <c:pt idx="6">
                  <c:v>0</c:v>
                </c:pt>
                <c:pt idx="7">
                  <c:v>0</c:v>
                </c:pt>
                <c:pt idx="8">
                  <c:v>0</c:v>
                </c:pt>
                <c:pt idx="9">
                  <c:v>0</c:v>
                </c:pt>
                <c:pt idx="10">
                  <c:v>0</c:v>
                </c:pt>
                <c:pt idx="11">
                  <c:v>17</c:v>
                </c:pt>
                <c:pt idx="12">
                  <c:v>9</c:v>
                </c:pt>
                <c:pt idx="13">
                  <c:v>29</c:v>
                </c:pt>
              </c:numCache>
            </c:numRef>
          </c:val>
          <c:extLst>
            <c:ext xmlns:c16="http://schemas.microsoft.com/office/drawing/2014/chart" uri="{C3380CC4-5D6E-409C-BE32-E72D297353CC}">
              <c16:uniqueId val="{00000002-A786-46CE-9E6C-AD0FFC483F9D}"/>
            </c:ext>
          </c:extLst>
        </c:ser>
        <c:dLbls>
          <c:showLegendKey val="0"/>
          <c:showVal val="0"/>
          <c:showCatName val="0"/>
          <c:showSerName val="0"/>
          <c:showPercent val="0"/>
          <c:showBubbleSize val="0"/>
        </c:dLbls>
        <c:gapWidth val="150"/>
        <c:overlap val="-25"/>
        <c:axId val="-490100624"/>
        <c:axId val="-1002021840"/>
      </c:barChart>
      <c:catAx>
        <c:axId val="-490100624"/>
        <c:scaling>
          <c:orientation val="minMax"/>
        </c:scaling>
        <c:delete val="0"/>
        <c:axPos val="b"/>
        <c:numFmt formatCode="General" sourceLinked="1"/>
        <c:majorTickMark val="none"/>
        <c:minorTickMark val="none"/>
        <c:tickLblPos val="nextTo"/>
        <c:txPr>
          <a:bodyPr rot="-2700000" vert="horz"/>
          <a:lstStyle/>
          <a:p>
            <a:pPr>
              <a:defRPr sz="1000" b="0" i="0" u="none" strike="noStrike" baseline="0">
                <a:solidFill>
                  <a:srgbClr val="000000"/>
                </a:solidFill>
                <a:latin typeface="Calibri"/>
                <a:ea typeface="Calibri"/>
                <a:cs typeface="Calibri"/>
              </a:defRPr>
            </a:pPr>
            <a:endParaRPr lang="es-GT"/>
          </a:p>
        </c:txPr>
        <c:crossAx val="-1002021840"/>
        <c:crosses val="autoZero"/>
        <c:auto val="1"/>
        <c:lblAlgn val="ctr"/>
        <c:lblOffset val="100"/>
        <c:noMultiLvlLbl val="0"/>
      </c:catAx>
      <c:valAx>
        <c:axId val="-1002021840"/>
        <c:scaling>
          <c:orientation val="minMax"/>
        </c:scaling>
        <c:delete val="1"/>
        <c:axPos val="l"/>
        <c:numFmt formatCode="General" sourceLinked="1"/>
        <c:majorTickMark val="out"/>
        <c:minorTickMark val="none"/>
        <c:tickLblPos val="nextTo"/>
        <c:crossAx val="-490100624"/>
        <c:crosses val="autoZero"/>
        <c:crossBetween val="between"/>
      </c:valAx>
    </c:plotArea>
    <c:plotVisOnly val="1"/>
    <c:dispBlanksAs val="gap"/>
    <c:showDLblsOverMax val="0"/>
  </c:chart>
  <c:txPr>
    <a:bodyPr/>
    <a:lstStyle/>
    <a:p>
      <a:pPr>
        <a:defRPr sz="1000" b="0" i="0" u="none" strike="noStrike" baseline="0">
          <a:solidFill>
            <a:srgbClr val="000000"/>
          </a:solidFill>
          <a:latin typeface="Calibri"/>
          <a:ea typeface="Calibri"/>
          <a:cs typeface="Calibri"/>
        </a:defRPr>
      </a:pPr>
      <a:endParaRPr lang="es-GT"/>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Y SEGUNDO MÉS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rgbClr val="FD4906"/>
            </a:solidFill>
            <a:ln>
              <a:noFill/>
            </a:ln>
            <a:effectLst/>
            <a:sp3d/>
          </c:spPr>
          <c:invertIfNegative val="0"/>
          <c:dPt>
            <c:idx val="0"/>
            <c:invertIfNegative val="0"/>
            <c:bubble3D val="0"/>
            <c:spPr>
              <a:solidFill>
                <a:srgbClr val="E96A52"/>
              </a:solidFill>
              <a:ln>
                <a:noFill/>
              </a:ln>
              <a:effectLst/>
              <a:sp3d/>
            </c:spPr>
            <c:extLst>
              <c:ext xmlns:c16="http://schemas.microsoft.com/office/drawing/2014/chart" uri="{C3380CC4-5D6E-409C-BE32-E72D297353CC}">
                <c16:uniqueId val="{00000001-E0EB-440F-8A7C-6FB3BE508DC7}"/>
              </c:ext>
            </c:extLst>
          </c:dPt>
          <c:dLbls>
            <c:dLbl>
              <c:idx val="0"/>
              <c:layout>
                <c:manualLayout>
                  <c:x val="9.2592592592592605E-3"/>
                  <c:y val="-5.1587301587301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0EB-440F-8A7C-6FB3BE508DC7}"/>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Hoja1!$B$2</c:f>
              <c:numCache>
                <c:formatCode>General</c:formatCode>
                <c:ptCount val="1"/>
                <c:pt idx="0">
                  <c:v>281</c:v>
                </c:pt>
              </c:numCache>
            </c:numRef>
          </c:val>
          <c:extLst>
            <c:ext xmlns:c16="http://schemas.microsoft.com/office/drawing/2014/chart" uri="{C3380CC4-5D6E-409C-BE32-E72D297353CC}">
              <c16:uniqueId val="{00000002-E0EB-440F-8A7C-6FB3BE508DC7}"/>
            </c:ext>
          </c:extLst>
        </c:ser>
        <c:ser>
          <c:idx val="1"/>
          <c:order val="1"/>
          <c:tx>
            <c:strRef>
              <c:f>Hoja1!$C$1</c:f>
              <c:strCache>
                <c:ptCount val="1"/>
                <c:pt idx="0">
                  <c:v>15/05-14/06</c:v>
                </c:pt>
              </c:strCache>
            </c:strRef>
          </c:tx>
          <c:spPr>
            <a:solidFill>
              <a:srgbClr val="D42011"/>
            </a:solidFill>
            <a:ln>
              <a:noFill/>
            </a:ln>
            <a:effectLst/>
            <a:sp3d/>
          </c:spPr>
          <c:invertIfNegative val="0"/>
          <c:dLbls>
            <c:dLbl>
              <c:idx val="0"/>
              <c:layout>
                <c:manualLayout>
                  <c:x val="4.8611111111111098E-2"/>
                  <c:y val="-3.96825396825397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0EB-440F-8A7C-6FB3BE508DC7}"/>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autos emitidos</c:v>
                </c:pt>
              </c:strCache>
            </c:strRef>
          </c:cat>
          <c:val>
            <c:numRef>
              <c:f>Hoja1!$C$2</c:f>
              <c:numCache>
                <c:formatCode>General</c:formatCode>
                <c:ptCount val="1"/>
                <c:pt idx="0">
                  <c:v>334</c:v>
                </c:pt>
              </c:numCache>
            </c:numRef>
          </c:val>
          <c:extLst>
            <c:ext xmlns:c16="http://schemas.microsoft.com/office/drawing/2014/chart" uri="{C3380CC4-5D6E-409C-BE32-E72D297353CC}">
              <c16:uniqueId val="{00000004-E0EB-440F-8A7C-6FB3BE508DC7}"/>
            </c:ext>
          </c:extLst>
        </c:ser>
        <c:dLbls>
          <c:showLegendKey val="0"/>
          <c:showVal val="1"/>
          <c:showCatName val="0"/>
          <c:showSerName val="0"/>
          <c:showPercent val="0"/>
          <c:showBubbleSize val="0"/>
        </c:dLbls>
        <c:gapWidth val="219"/>
        <c:shape val="box"/>
        <c:axId val="-600421632"/>
        <c:axId val="-597025584"/>
        <c:axId val="0"/>
      </c:bar3DChart>
      <c:catAx>
        <c:axId val="-600421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597025584"/>
        <c:crosses val="autoZero"/>
        <c:auto val="1"/>
        <c:lblAlgn val="ctr"/>
        <c:lblOffset val="100"/>
        <c:noMultiLvlLbl val="0"/>
      </c:catAx>
      <c:valAx>
        <c:axId val="-59702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0042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s-GT"/>
              <a:t>EXPEDIENTES</a:t>
            </a:r>
            <a:r>
              <a:rPr lang="es-GT" baseline="0"/>
              <a:t> ASIGNADOS A </a:t>
            </a:r>
          </a:p>
          <a:p>
            <a:pPr>
              <a:defRPr lang="es-ES" sz="1600" b="1" i="0" u="none" strike="noStrike" kern="1200" cap="all" spc="120" normalizeH="0" baseline="0">
                <a:solidFill>
                  <a:schemeClr val="tx1">
                    <a:lumMod val="65000"/>
                    <a:lumOff val="35000"/>
                  </a:schemeClr>
                </a:solidFill>
                <a:latin typeface="+mn-lt"/>
                <a:ea typeface="+mn-ea"/>
                <a:cs typeface="+mn-cs"/>
              </a:defRPr>
            </a:pPr>
            <a:r>
              <a:rPr lang="es-GT"/>
              <a:t>Magistratura  I</a:t>
            </a:r>
          </a:p>
        </c:rich>
      </c:tx>
      <c:layout>
        <c:manualLayout>
          <c:xMode val="edge"/>
          <c:yMode val="edge"/>
          <c:x val="0.25073628022466798"/>
          <c:y val="3.4063260340632603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Results'!$D$19</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Results'!$C$20:$C$29</c:f>
              <c:strCache>
                <c:ptCount val="10"/>
                <c:pt idx="0">
                  <c:v>AMPARO VERBAL</c:v>
                </c:pt>
                <c:pt idx="1">
                  <c:v>OCURSO DE QUEJA</c:v>
                </c:pt>
                <c:pt idx="2">
                  <c:v>DUDA DE COMPETENCIA</c:v>
                </c:pt>
                <c:pt idx="3">
                  <c:v>AMPARO EN ÚNICA INSTANCIA</c:v>
                </c:pt>
                <c:pt idx="4">
                  <c:v>APELACIÓN DE AUTO EN AMPARO</c:v>
                </c:pt>
                <c:pt idx="5">
                  <c:v>APELACIÓN DE AUTO POR SUSPENSION</c:v>
                </c:pt>
                <c:pt idx="6">
                  <c:v>APELACIÓN DE SENTENCIA EN AMPARO</c:v>
                </c:pt>
                <c:pt idx="7">
                  <c:v>INCONSTITUCIONALIDAD DE LEY DE CARÁCTER GENERAL</c:v>
                </c:pt>
                <c:pt idx="8">
                  <c:v>PLANTEAMIENTO DE ERROR SUBSTANCIAL EN EL PROCEDIMIENTO</c:v>
                </c:pt>
                <c:pt idx="9">
                  <c:v>APELACIÓN DE INCONSTITUCIONALIDAD DE LEY EN CASO CONCRETO</c:v>
                </c:pt>
              </c:strCache>
            </c:strRef>
          </c:cat>
          <c:val>
            <c:numRef>
              <c:f>'SQL Results'!$D$20:$D$29</c:f>
              <c:numCache>
                <c:formatCode>General</c:formatCode>
                <c:ptCount val="10"/>
                <c:pt idx="0">
                  <c:v>3</c:v>
                </c:pt>
                <c:pt idx="1">
                  <c:v>10</c:v>
                </c:pt>
                <c:pt idx="2">
                  <c:v>1</c:v>
                </c:pt>
                <c:pt idx="3">
                  <c:v>22</c:v>
                </c:pt>
                <c:pt idx="4">
                  <c:v>31</c:v>
                </c:pt>
                <c:pt idx="5">
                  <c:v>17</c:v>
                </c:pt>
                <c:pt idx="6">
                  <c:v>43</c:v>
                </c:pt>
                <c:pt idx="7">
                  <c:v>1</c:v>
                </c:pt>
                <c:pt idx="8">
                  <c:v>3</c:v>
                </c:pt>
                <c:pt idx="9">
                  <c:v>2</c:v>
                </c:pt>
              </c:numCache>
            </c:numRef>
          </c:val>
          <c:extLst>
            <c:ext xmlns:c16="http://schemas.microsoft.com/office/drawing/2014/chart" uri="{C3380CC4-5D6E-409C-BE32-E72D297353CC}">
              <c16:uniqueId val="{00000000-F7E5-48F8-8490-55D51F6C784B}"/>
            </c:ext>
          </c:extLst>
        </c:ser>
        <c:dLbls>
          <c:showLegendKey val="0"/>
          <c:showVal val="1"/>
          <c:showCatName val="0"/>
          <c:showSerName val="0"/>
          <c:showPercent val="0"/>
          <c:showBubbleSize val="0"/>
        </c:dLbls>
        <c:gapWidth val="79"/>
        <c:shape val="box"/>
        <c:axId val="-527344448"/>
        <c:axId val="-1001699008"/>
        <c:axId val="0"/>
      </c:bar3DChart>
      <c:catAx>
        <c:axId val="-527344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1001699008"/>
        <c:crosses val="autoZero"/>
        <c:auto val="1"/>
        <c:lblAlgn val="ctr"/>
        <c:lblOffset val="100"/>
        <c:noMultiLvlLbl val="0"/>
      </c:catAx>
      <c:valAx>
        <c:axId val="-1001699008"/>
        <c:scaling>
          <c:orientation val="minMax"/>
        </c:scaling>
        <c:delete val="1"/>
        <c:axPos val="b"/>
        <c:numFmt formatCode="General" sourceLinked="1"/>
        <c:majorTickMark val="none"/>
        <c:minorTickMark val="none"/>
        <c:tickLblPos val="nextTo"/>
        <c:crossAx val="-5273444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SENTENCIAS EMITIDAS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9.2592592592592206E-3"/>
                  <c:y val="-1.587301587301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14C-4270-8117-8820DB9255E6}"/>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254</c:v>
                </c:pt>
              </c:numCache>
            </c:numRef>
          </c:val>
          <c:extLst>
            <c:ext xmlns:c16="http://schemas.microsoft.com/office/drawing/2014/chart" uri="{C3380CC4-5D6E-409C-BE32-E72D297353CC}">
              <c16:uniqueId val="{00000001-E14C-4270-8117-8820DB9255E6}"/>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1.38888888888889E-2"/>
                  <c:y val="-0.10714285714285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14C-4270-8117-8820DB9255E6}"/>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3</c:v>
                </c:pt>
              </c:numCache>
            </c:numRef>
          </c:val>
          <c:extLst>
            <c:ext xmlns:c16="http://schemas.microsoft.com/office/drawing/2014/chart" uri="{C3380CC4-5D6E-409C-BE32-E72D297353CC}">
              <c16:uniqueId val="{00000003-E14C-4270-8117-8820DB9255E6}"/>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6.9444444444444397E-3"/>
                  <c:y val="-3.57142857142856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14C-4270-8117-8820DB9255E6}"/>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110</c:v>
                </c:pt>
              </c:numCache>
            </c:numRef>
          </c:val>
          <c:extLst>
            <c:ext xmlns:c16="http://schemas.microsoft.com/office/drawing/2014/chart" uri="{C3380CC4-5D6E-409C-BE32-E72D297353CC}">
              <c16:uniqueId val="{00000005-E14C-4270-8117-8820DB9255E6}"/>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3.7037037037037E-2"/>
                  <c:y val="-5.15873015873017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14C-4270-8117-8820DB9255E6}"/>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9</c:v>
                </c:pt>
              </c:numCache>
            </c:numRef>
          </c:val>
          <c:extLst>
            <c:ext xmlns:c16="http://schemas.microsoft.com/office/drawing/2014/chart" uri="{C3380CC4-5D6E-409C-BE32-E72D297353CC}">
              <c16:uniqueId val="{00000007-E14C-4270-8117-8820DB9255E6}"/>
            </c:ext>
          </c:extLst>
        </c:ser>
        <c:dLbls>
          <c:showLegendKey val="0"/>
          <c:showVal val="1"/>
          <c:showCatName val="0"/>
          <c:showSerName val="0"/>
          <c:showPercent val="0"/>
          <c:showBubbleSize val="0"/>
        </c:dLbls>
        <c:gapWidth val="219"/>
        <c:shape val="box"/>
        <c:axId val="-527688816"/>
        <c:axId val="-527755600"/>
        <c:axId val="0"/>
      </c:bar3DChart>
      <c:catAx>
        <c:axId val="-527688816"/>
        <c:scaling>
          <c:orientation val="minMax"/>
        </c:scaling>
        <c:delete val="1"/>
        <c:axPos val="b"/>
        <c:numFmt formatCode="General" sourceLinked="1"/>
        <c:majorTickMark val="none"/>
        <c:minorTickMark val="none"/>
        <c:tickLblPos val="nextTo"/>
        <c:crossAx val="-527755600"/>
        <c:crosses val="autoZero"/>
        <c:auto val="1"/>
        <c:lblAlgn val="ctr"/>
        <c:lblOffset val="100"/>
        <c:noMultiLvlLbl val="0"/>
      </c:catAx>
      <c:valAx>
        <c:axId val="-527755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527688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GT"/>
              <a:t>Número</a:t>
            </a:r>
            <a:r>
              <a:rPr lang="es-GT" baseline="0"/>
              <a:t> de Sentencias Emitidas por el Pleno de la Corte de Constitucionalidad (por Magistratura y por Tipo de Expedientes)</a:t>
            </a:r>
            <a:endParaRPr lang="es-GT"/>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GT"/>
        </a:p>
      </c:txPr>
    </c:title>
    <c:autoTitleDeleted val="0"/>
    <c:plotArea>
      <c:layout/>
      <c:barChart>
        <c:barDir val="col"/>
        <c:grouping val="clustered"/>
        <c:varyColors val="0"/>
        <c:ser>
          <c:idx val="0"/>
          <c:order val="0"/>
          <c:tx>
            <c:strRef>
              <c:f>'[Gráficas Jorge.xlsx]Hoja1'!$B$1</c:f>
              <c:strCache>
                <c:ptCount val="1"/>
                <c:pt idx="0">
                  <c:v>Apelación de Sentencia en Amparo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Jorge.xlsx]Hoja1'!$A$2:$A$6</c:f>
              <c:strCache>
                <c:ptCount val="5"/>
                <c:pt idx="0">
                  <c:v>Presidencia</c:v>
                </c:pt>
                <c:pt idx="1">
                  <c:v>Magistratura I</c:v>
                </c:pt>
                <c:pt idx="2">
                  <c:v>Magistratura II</c:v>
                </c:pt>
                <c:pt idx="3">
                  <c:v>Magistratura III</c:v>
                </c:pt>
                <c:pt idx="4">
                  <c:v>Magistratura IV</c:v>
                </c:pt>
              </c:strCache>
            </c:strRef>
          </c:cat>
          <c:val>
            <c:numRef>
              <c:f>'[Gráficas Jorge.xlsx]Hoja1'!$B$2:$B$6</c:f>
              <c:numCache>
                <c:formatCode>General</c:formatCode>
                <c:ptCount val="5"/>
                <c:pt idx="0">
                  <c:v>61</c:v>
                </c:pt>
                <c:pt idx="1">
                  <c:v>66</c:v>
                </c:pt>
                <c:pt idx="2">
                  <c:v>66</c:v>
                </c:pt>
                <c:pt idx="3">
                  <c:v>53</c:v>
                </c:pt>
                <c:pt idx="4">
                  <c:v>8</c:v>
                </c:pt>
              </c:numCache>
            </c:numRef>
          </c:val>
          <c:extLst>
            <c:ext xmlns:c16="http://schemas.microsoft.com/office/drawing/2014/chart" uri="{C3380CC4-5D6E-409C-BE32-E72D297353CC}">
              <c16:uniqueId val="{00000000-129A-41E8-A4E4-1D7E59F0024E}"/>
            </c:ext>
          </c:extLst>
        </c:ser>
        <c:ser>
          <c:idx val="1"/>
          <c:order val="1"/>
          <c:tx>
            <c:strRef>
              <c:f>'[Gráficas Jorge.xlsx]Hoja1'!$C$1</c:f>
              <c:strCache>
                <c:ptCount val="1"/>
                <c:pt idx="0">
                  <c:v>Inconstitucionalidad en Caso Concreto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Jorge.xlsx]Hoja1'!$A$2:$A$6</c:f>
              <c:strCache>
                <c:ptCount val="5"/>
                <c:pt idx="0">
                  <c:v>Presidencia</c:v>
                </c:pt>
                <c:pt idx="1">
                  <c:v>Magistratura I</c:v>
                </c:pt>
                <c:pt idx="2">
                  <c:v>Magistratura II</c:v>
                </c:pt>
                <c:pt idx="3">
                  <c:v>Magistratura III</c:v>
                </c:pt>
                <c:pt idx="4">
                  <c:v>Magistratura IV</c:v>
                </c:pt>
              </c:strCache>
            </c:strRef>
          </c:cat>
          <c:val>
            <c:numRef>
              <c:f>'[Gráficas Jorge.xlsx]Hoja1'!$C$2:$C$6</c:f>
              <c:numCache>
                <c:formatCode>General</c:formatCode>
                <c:ptCount val="5"/>
                <c:pt idx="0">
                  <c:v>0</c:v>
                </c:pt>
                <c:pt idx="1">
                  <c:v>0</c:v>
                </c:pt>
                <c:pt idx="2">
                  <c:v>1</c:v>
                </c:pt>
                <c:pt idx="3">
                  <c:v>2</c:v>
                </c:pt>
                <c:pt idx="4">
                  <c:v>0</c:v>
                </c:pt>
              </c:numCache>
            </c:numRef>
          </c:val>
          <c:extLst>
            <c:ext xmlns:c16="http://schemas.microsoft.com/office/drawing/2014/chart" uri="{C3380CC4-5D6E-409C-BE32-E72D297353CC}">
              <c16:uniqueId val="{00000001-129A-41E8-A4E4-1D7E59F0024E}"/>
            </c:ext>
          </c:extLst>
        </c:ser>
        <c:ser>
          <c:idx val="2"/>
          <c:order val="2"/>
          <c:tx>
            <c:strRef>
              <c:f>'[Gráficas Jorge.xlsx]Hoja1'!$D$1</c:f>
              <c:strCache>
                <c:ptCount val="1"/>
                <c:pt idx="0">
                  <c:v>Amparo en Única Instancia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Jorge.xlsx]Hoja1'!$A$2:$A$6</c:f>
              <c:strCache>
                <c:ptCount val="5"/>
                <c:pt idx="0">
                  <c:v>Presidencia</c:v>
                </c:pt>
                <c:pt idx="1">
                  <c:v>Magistratura I</c:v>
                </c:pt>
                <c:pt idx="2">
                  <c:v>Magistratura II</c:v>
                </c:pt>
                <c:pt idx="3">
                  <c:v>Magistratura III</c:v>
                </c:pt>
                <c:pt idx="4">
                  <c:v>Magistratura IV</c:v>
                </c:pt>
              </c:strCache>
            </c:strRef>
          </c:cat>
          <c:val>
            <c:numRef>
              <c:f>'[Gráficas Jorge.xlsx]Hoja1'!$D$2:$D$6</c:f>
              <c:numCache>
                <c:formatCode>General</c:formatCode>
                <c:ptCount val="5"/>
                <c:pt idx="0">
                  <c:v>34</c:v>
                </c:pt>
                <c:pt idx="1">
                  <c:v>27</c:v>
                </c:pt>
                <c:pt idx="2">
                  <c:v>31</c:v>
                </c:pt>
                <c:pt idx="3">
                  <c:v>17</c:v>
                </c:pt>
                <c:pt idx="4">
                  <c:v>1</c:v>
                </c:pt>
              </c:numCache>
            </c:numRef>
          </c:val>
          <c:extLst>
            <c:ext xmlns:c16="http://schemas.microsoft.com/office/drawing/2014/chart" uri="{C3380CC4-5D6E-409C-BE32-E72D297353CC}">
              <c16:uniqueId val="{00000002-129A-41E8-A4E4-1D7E59F0024E}"/>
            </c:ext>
          </c:extLst>
        </c:ser>
        <c:ser>
          <c:idx val="3"/>
          <c:order val="3"/>
          <c:tx>
            <c:strRef>
              <c:f>'[Gráficas Jorge.xlsx]Hoja1'!$E$1</c:f>
              <c:strCache>
                <c:ptCount val="1"/>
                <c:pt idx="0">
                  <c:v>Inconstitucionalidad General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Jorge.xlsx]Hoja1'!$A$2:$A$6</c:f>
              <c:strCache>
                <c:ptCount val="5"/>
                <c:pt idx="0">
                  <c:v>Presidencia</c:v>
                </c:pt>
                <c:pt idx="1">
                  <c:v>Magistratura I</c:v>
                </c:pt>
                <c:pt idx="2">
                  <c:v>Magistratura II</c:v>
                </c:pt>
                <c:pt idx="3">
                  <c:v>Magistratura III</c:v>
                </c:pt>
                <c:pt idx="4">
                  <c:v>Magistratura IV</c:v>
                </c:pt>
              </c:strCache>
            </c:strRef>
          </c:cat>
          <c:val>
            <c:numRef>
              <c:f>'[Gráficas Jorge.xlsx]Hoja1'!$E$2:$E$6</c:f>
              <c:numCache>
                <c:formatCode>General</c:formatCode>
                <c:ptCount val="5"/>
                <c:pt idx="0">
                  <c:v>3</c:v>
                </c:pt>
                <c:pt idx="1">
                  <c:v>2</c:v>
                </c:pt>
                <c:pt idx="2">
                  <c:v>1</c:v>
                </c:pt>
                <c:pt idx="3">
                  <c:v>2</c:v>
                </c:pt>
                <c:pt idx="4">
                  <c:v>1</c:v>
                </c:pt>
              </c:numCache>
            </c:numRef>
          </c:val>
          <c:extLst>
            <c:ext xmlns:c16="http://schemas.microsoft.com/office/drawing/2014/chart" uri="{C3380CC4-5D6E-409C-BE32-E72D297353CC}">
              <c16:uniqueId val="{00000003-129A-41E8-A4E4-1D7E59F0024E}"/>
            </c:ext>
          </c:extLst>
        </c:ser>
        <c:dLbls>
          <c:dLblPos val="inEnd"/>
          <c:showLegendKey val="0"/>
          <c:showVal val="1"/>
          <c:showCatName val="0"/>
          <c:showSerName val="0"/>
          <c:showPercent val="0"/>
          <c:showBubbleSize val="0"/>
        </c:dLbls>
        <c:gapWidth val="100"/>
        <c:overlap val="-24"/>
        <c:axId val="-489910384"/>
        <c:axId val="-1001974304"/>
      </c:barChart>
      <c:catAx>
        <c:axId val="-48991038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crossAx val="-1001974304"/>
        <c:crosses val="autoZero"/>
        <c:auto val="1"/>
        <c:lblAlgn val="ctr"/>
        <c:lblOffset val="100"/>
        <c:noMultiLvlLbl val="0"/>
      </c:catAx>
      <c:valAx>
        <c:axId val="-100197430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crossAx val="-48991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GT"/>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Y SEGUNDO MÉS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1"/>
            </a:solidFill>
            <a:ln>
              <a:noFill/>
            </a:ln>
            <a:effectLst/>
            <a:sp3d/>
          </c:spPr>
          <c:invertIfNegative val="0"/>
          <c:dLbls>
            <c:dLbl>
              <c:idx val="0"/>
              <c:layout>
                <c:manualLayout>
                  <c:x val="0"/>
                  <c:y val="-6.74603174603174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609-492E-9C13-B5F6C93AA81F}"/>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Hoja1!$B$2</c:f>
              <c:numCache>
                <c:formatCode>General</c:formatCode>
                <c:ptCount val="1"/>
                <c:pt idx="0">
                  <c:v>230</c:v>
                </c:pt>
              </c:numCache>
            </c:numRef>
          </c:val>
          <c:extLst>
            <c:ext xmlns:c16="http://schemas.microsoft.com/office/drawing/2014/chart" uri="{C3380CC4-5D6E-409C-BE32-E72D297353CC}">
              <c16:uniqueId val="{00000001-2609-492E-9C13-B5F6C93AA81F}"/>
            </c:ext>
          </c:extLst>
        </c:ser>
        <c:ser>
          <c:idx val="1"/>
          <c:order val="1"/>
          <c:tx>
            <c:strRef>
              <c:f>Hoja1!$C$1</c:f>
              <c:strCache>
                <c:ptCount val="1"/>
                <c:pt idx="0">
                  <c:v>15/05-14/06</c:v>
                </c:pt>
              </c:strCache>
            </c:strRef>
          </c:tx>
          <c:spPr>
            <a:solidFill>
              <a:schemeClr val="accent5"/>
            </a:solidFill>
            <a:ln>
              <a:noFill/>
            </a:ln>
            <a:effectLst/>
            <a:sp3d/>
          </c:spPr>
          <c:invertIfNegative val="0"/>
          <c:dLbls>
            <c:dLbl>
              <c:idx val="0"/>
              <c:layout>
                <c:manualLayout>
                  <c:x val="2.3148148148148099E-3"/>
                  <c:y val="-3.5714285714285803E-2"/>
                </c:manualLayout>
              </c:layout>
              <c:tx>
                <c:rich>
                  <a:bodyPr/>
                  <a:lstStyle/>
                  <a:p>
                    <a:fld id="{4508869D-130C-4EEA-A191-17FB5CA396F6}" type="VALUE">
                      <a:rPr lang="is-IS" sz="1200" b="1"/>
                      <a:pPr/>
                      <a:t>[VALOR]</a:t>
                    </a:fld>
                    <a:endParaRPr lang="es-GT"/>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2609-492E-9C13-B5F6C93AA81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sentencias emitidas</c:v>
                </c:pt>
              </c:strCache>
            </c:strRef>
          </c:cat>
          <c:val>
            <c:numRef>
              <c:f>Hoja1!$C$2</c:f>
              <c:numCache>
                <c:formatCode>General</c:formatCode>
                <c:ptCount val="1"/>
                <c:pt idx="0">
                  <c:v>376</c:v>
                </c:pt>
              </c:numCache>
            </c:numRef>
          </c:val>
          <c:extLst>
            <c:ext xmlns:c16="http://schemas.microsoft.com/office/drawing/2014/chart" uri="{C3380CC4-5D6E-409C-BE32-E72D297353CC}">
              <c16:uniqueId val="{00000003-2609-492E-9C13-B5F6C93AA81F}"/>
            </c:ext>
          </c:extLst>
        </c:ser>
        <c:dLbls>
          <c:showLegendKey val="0"/>
          <c:showVal val="0"/>
          <c:showCatName val="0"/>
          <c:showSerName val="0"/>
          <c:showPercent val="0"/>
          <c:showBubbleSize val="0"/>
        </c:dLbls>
        <c:gapWidth val="219"/>
        <c:shape val="box"/>
        <c:axId val="-1001454288"/>
        <c:axId val="-659288048"/>
        <c:axId val="0"/>
      </c:bar3DChart>
      <c:catAx>
        <c:axId val="-1001454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9288048"/>
        <c:crosses val="autoZero"/>
        <c:auto val="1"/>
        <c:lblAlgn val="ctr"/>
        <c:lblOffset val="100"/>
        <c:noMultiLvlLbl val="0"/>
      </c:catAx>
      <c:valAx>
        <c:axId val="-659288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1001454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ACCIONES</a:t>
            </a:r>
            <a:r>
              <a:rPr lang="es-ES_tradnl" baseline="0"/>
              <a:t> SUPENDIDAS</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ASA</c:v>
                </c:pt>
              </c:strCache>
            </c:strRef>
          </c:tx>
          <c:spPr>
            <a:solidFill>
              <a:schemeClr val="accent4"/>
            </a:solidFill>
            <a:ln>
              <a:noFill/>
            </a:ln>
            <a:effectLst/>
            <a:sp3d/>
          </c:spPr>
          <c:invertIfNegative val="0"/>
          <c:dLbls>
            <c:dLbl>
              <c:idx val="0"/>
              <c:layout>
                <c:manualLayout>
                  <c:x val="2.38208670795617E-2"/>
                  <c:y val="-1.26715945089757E-2"/>
                </c:manualLayout>
              </c:layout>
              <c:tx>
                <c:rich>
                  <a:bodyPr/>
                  <a:lstStyle/>
                  <a:p>
                    <a:fld id="{C64A627E-D5D8-445A-AEC6-D2853E630CFA}" type="VALUE">
                      <a:rPr lang="en-US" sz="1400" b="1"/>
                      <a:pPr/>
                      <a:t>[VALOR]</a:t>
                    </a:fld>
                    <a:endParaRPr lang="es-GT"/>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2EB2-4EA0-A709-717D8AFBA11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19</c:v>
                </c:pt>
              </c:numCache>
            </c:numRef>
          </c:val>
          <c:extLst>
            <c:ext xmlns:c16="http://schemas.microsoft.com/office/drawing/2014/chart" uri="{C3380CC4-5D6E-409C-BE32-E72D297353CC}">
              <c16:uniqueId val="{00000001-2EB2-4EA0-A709-717D8AFBA11F}"/>
            </c:ext>
          </c:extLst>
        </c:ser>
        <c:ser>
          <c:idx val="1"/>
          <c:order val="1"/>
          <c:tx>
            <c:strRef>
              <c:f>Hoja1!$C$1</c:f>
              <c:strCache>
                <c:ptCount val="1"/>
                <c:pt idx="0">
                  <c:v>ICC</c:v>
                </c:pt>
              </c:strCache>
            </c:strRef>
          </c:tx>
          <c:spPr>
            <a:solidFill>
              <a:schemeClr val="accent2"/>
            </a:solidFill>
            <a:ln>
              <a:noFill/>
            </a:ln>
            <a:effectLst/>
            <a:sp3d/>
          </c:spPr>
          <c:invertIfNegative val="0"/>
          <c:dLbls>
            <c:dLbl>
              <c:idx val="0"/>
              <c:layout>
                <c:manualLayout>
                  <c:x val="2.38208670795617E-2"/>
                  <c:y val="-8.0253431890179597E-2"/>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EB2-4EA0-A709-717D8AFBA11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2</c:v>
                </c:pt>
              </c:numCache>
            </c:numRef>
          </c:val>
          <c:extLst>
            <c:ext xmlns:c16="http://schemas.microsoft.com/office/drawing/2014/chart" uri="{C3380CC4-5D6E-409C-BE32-E72D297353CC}">
              <c16:uniqueId val="{00000003-2EB2-4EA0-A709-717D8AFBA11F}"/>
            </c:ext>
          </c:extLst>
        </c:ser>
        <c:ser>
          <c:idx val="2"/>
          <c:order val="2"/>
          <c:tx>
            <c:strRef>
              <c:f>Hoja1!$D$1</c:f>
              <c:strCache>
                <c:ptCount val="1"/>
                <c:pt idx="0">
                  <c:v>AUI</c:v>
                </c:pt>
              </c:strCache>
            </c:strRef>
          </c:tx>
          <c:spPr>
            <a:solidFill>
              <a:schemeClr val="accent6"/>
            </a:solidFill>
            <a:ln>
              <a:noFill/>
            </a:ln>
            <a:effectLst/>
            <a:sp3d/>
          </c:spPr>
          <c:invertIfNegative val="0"/>
          <c:dLbls>
            <c:dLbl>
              <c:idx val="0"/>
              <c:layout>
                <c:manualLayout>
                  <c:x val="3.5731300619342501E-2"/>
                  <c:y val="-6.7581837381203796E-2"/>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EB2-4EA0-A709-717D8AFBA11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Hoja1!$D$2</c:f>
              <c:numCache>
                <c:formatCode>General</c:formatCode>
                <c:ptCount val="1"/>
                <c:pt idx="0">
                  <c:v>6</c:v>
                </c:pt>
              </c:numCache>
            </c:numRef>
          </c:val>
          <c:extLst>
            <c:ext xmlns:c16="http://schemas.microsoft.com/office/drawing/2014/chart" uri="{C3380CC4-5D6E-409C-BE32-E72D297353CC}">
              <c16:uniqueId val="{00000005-2EB2-4EA0-A709-717D8AFBA11F}"/>
            </c:ext>
          </c:extLst>
        </c:ser>
        <c:ser>
          <c:idx val="3"/>
          <c:order val="3"/>
          <c:tx>
            <c:strRef>
              <c:f>Hoja1!$E$1</c:f>
              <c:strCache>
                <c:ptCount val="1"/>
                <c:pt idx="0">
                  <c:v>IG</c:v>
                </c:pt>
              </c:strCache>
            </c:strRef>
          </c:tx>
          <c:spPr>
            <a:solidFill>
              <a:schemeClr val="accent1"/>
            </a:solidFill>
            <a:ln>
              <a:noFill/>
            </a:ln>
            <a:effectLst/>
            <a:sp3d/>
          </c:spPr>
          <c:invertIfNegative val="0"/>
          <c:dLbls>
            <c:dLbl>
              <c:idx val="0"/>
              <c:layout>
                <c:manualLayout>
                  <c:x val="1.6674606955693099E-2"/>
                  <c:y val="-6.7581837381203796E-2"/>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EB2-4EA0-A709-717D8AFBA11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Hoja1!$E$2</c:f>
              <c:numCache>
                <c:formatCode>General</c:formatCode>
                <c:ptCount val="1"/>
                <c:pt idx="0">
                  <c:v>0</c:v>
                </c:pt>
              </c:numCache>
            </c:numRef>
          </c:val>
          <c:extLst>
            <c:ext xmlns:c16="http://schemas.microsoft.com/office/drawing/2014/chart" uri="{C3380CC4-5D6E-409C-BE32-E72D297353CC}">
              <c16:uniqueId val="{00000007-2EB2-4EA0-A709-717D8AFBA11F}"/>
            </c:ext>
          </c:extLst>
        </c:ser>
        <c:dLbls>
          <c:showLegendKey val="0"/>
          <c:showVal val="1"/>
          <c:showCatName val="0"/>
          <c:showSerName val="0"/>
          <c:showPercent val="0"/>
          <c:showBubbleSize val="0"/>
        </c:dLbls>
        <c:gapWidth val="219"/>
        <c:shape val="box"/>
        <c:axId val="-595711344"/>
        <c:axId val="-521268192"/>
        <c:axId val="0"/>
      </c:bar3DChart>
      <c:catAx>
        <c:axId val="-595711344"/>
        <c:scaling>
          <c:orientation val="minMax"/>
        </c:scaling>
        <c:delete val="1"/>
        <c:axPos val="b"/>
        <c:numFmt formatCode="General" sourceLinked="1"/>
        <c:majorTickMark val="none"/>
        <c:minorTickMark val="none"/>
        <c:tickLblPos val="nextTo"/>
        <c:crossAx val="-521268192"/>
        <c:crosses val="autoZero"/>
        <c:auto val="1"/>
        <c:lblAlgn val="ctr"/>
        <c:lblOffset val="100"/>
        <c:noMultiLvlLbl val="0"/>
      </c:catAx>
      <c:valAx>
        <c:axId val="-521268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595711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s-GT"/>
              <a:t>Número</a:t>
            </a:r>
            <a:r>
              <a:rPr lang="es-GT" baseline="0"/>
              <a:t> de Acciones Constitucinales Suspendidas por el Pleno de la Corte de Constitucionalidad (Unidad de Análisis y Viabilidad) (Por Magistratura y por Tipo de Expediente)</a:t>
            </a:r>
          </a:p>
          <a:p>
            <a:pPr>
              <a:defRPr/>
            </a:pPr>
            <a:endParaRPr lang="es-GT"/>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s-GT"/>
        </a:p>
      </c:txPr>
    </c:title>
    <c:autoTitleDeleted val="0"/>
    <c:plotArea>
      <c:layout/>
      <c:barChart>
        <c:barDir val="col"/>
        <c:grouping val="clustered"/>
        <c:varyColors val="0"/>
        <c:ser>
          <c:idx val="0"/>
          <c:order val="0"/>
          <c:tx>
            <c:strRef>
              <c:f>'[Gráficas Jorge.xlsx]Hoja1'!$B$68</c:f>
              <c:strCache>
                <c:ptCount val="1"/>
                <c:pt idx="0">
                  <c:v>Apelación de Sentencia en Amparo</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Jorge.xlsx]Hoja1'!$A$69:$A$73</c:f>
              <c:strCache>
                <c:ptCount val="5"/>
                <c:pt idx="0">
                  <c:v>Presidencia</c:v>
                </c:pt>
                <c:pt idx="1">
                  <c:v>Magistratura I</c:v>
                </c:pt>
                <c:pt idx="2">
                  <c:v>Magistratura II</c:v>
                </c:pt>
                <c:pt idx="3">
                  <c:v>Magistratura III</c:v>
                </c:pt>
                <c:pt idx="4">
                  <c:v>Magistratura IV</c:v>
                </c:pt>
              </c:strCache>
            </c:strRef>
          </c:cat>
          <c:val>
            <c:numRef>
              <c:f>'[Gráficas Jorge.xlsx]Hoja1'!$B$69:$B$73</c:f>
              <c:numCache>
                <c:formatCode>General</c:formatCode>
                <c:ptCount val="5"/>
                <c:pt idx="0">
                  <c:v>1</c:v>
                </c:pt>
                <c:pt idx="1">
                  <c:v>1</c:v>
                </c:pt>
                <c:pt idx="2">
                  <c:v>4</c:v>
                </c:pt>
                <c:pt idx="3">
                  <c:v>7</c:v>
                </c:pt>
                <c:pt idx="4">
                  <c:v>6</c:v>
                </c:pt>
              </c:numCache>
            </c:numRef>
          </c:val>
          <c:extLst>
            <c:ext xmlns:c16="http://schemas.microsoft.com/office/drawing/2014/chart" uri="{C3380CC4-5D6E-409C-BE32-E72D297353CC}">
              <c16:uniqueId val="{00000000-F530-4798-875E-869C73FB1A9C}"/>
            </c:ext>
          </c:extLst>
        </c:ser>
        <c:ser>
          <c:idx val="1"/>
          <c:order val="1"/>
          <c:tx>
            <c:strRef>
              <c:f>'[Gráficas Jorge.xlsx]Hoja1'!$C$68</c:f>
              <c:strCache>
                <c:ptCount val="1"/>
                <c:pt idx="0">
                  <c:v>Inconstitucionalidad en Caso Concreto</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Jorge.xlsx]Hoja1'!$A$69:$A$73</c:f>
              <c:strCache>
                <c:ptCount val="5"/>
                <c:pt idx="0">
                  <c:v>Presidencia</c:v>
                </c:pt>
                <c:pt idx="1">
                  <c:v>Magistratura I</c:v>
                </c:pt>
                <c:pt idx="2">
                  <c:v>Magistratura II</c:v>
                </c:pt>
                <c:pt idx="3">
                  <c:v>Magistratura III</c:v>
                </c:pt>
                <c:pt idx="4">
                  <c:v>Magistratura IV</c:v>
                </c:pt>
              </c:strCache>
            </c:strRef>
          </c:cat>
          <c:val>
            <c:numRef>
              <c:f>'[Gráficas Jorge.xlsx]Hoja1'!$C$69:$C$73</c:f>
              <c:numCache>
                <c:formatCode>General</c:formatCode>
                <c:ptCount val="5"/>
                <c:pt idx="0">
                  <c:v>0</c:v>
                </c:pt>
                <c:pt idx="1">
                  <c:v>0</c:v>
                </c:pt>
                <c:pt idx="2">
                  <c:v>0</c:v>
                </c:pt>
                <c:pt idx="3">
                  <c:v>2</c:v>
                </c:pt>
                <c:pt idx="4">
                  <c:v>0</c:v>
                </c:pt>
              </c:numCache>
            </c:numRef>
          </c:val>
          <c:extLst>
            <c:ext xmlns:c16="http://schemas.microsoft.com/office/drawing/2014/chart" uri="{C3380CC4-5D6E-409C-BE32-E72D297353CC}">
              <c16:uniqueId val="{00000001-F530-4798-875E-869C73FB1A9C}"/>
            </c:ext>
          </c:extLst>
        </c:ser>
        <c:ser>
          <c:idx val="2"/>
          <c:order val="2"/>
          <c:tx>
            <c:strRef>
              <c:f>'[Gráficas Jorge.xlsx]Hoja1'!$D$68</c:f>
              <c:strCache>
                <c:ptCount val="1"/>
                <c:pt idx="0">
                  <c:v>Amparo en Única Instancia</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Jorge.xlsx]Hoja1'!$A$69:$A$73</c:f>
              <c:strCache>
                <c:ptCount val="5"/>
                <c:pt idx="0">
                  <c:v>Presidencia</c:v>
                </c:pt>
                <c:pt idx="1">
                  <c:v>Magistratura I</c:v>
                </c:pt>
                <c:pt idx="2">
                  <c:v>Magistratura II</c:v>
                </c:pt>
                <c:pt idx="3">
                  <c:v>Magistratura III</c:v>
                </c:pt>
                <c:pt idx="4">
                  <c:v>Magistratura IV</c:v>
                </c:pt>
              </c:strCache>
            </c:strRef>
          </c:cat>
          <c:val>
            <c:numRef>
              <c:f>'[Gráficas Jorge.xlsx]Hoja1'!$D$69:$D$73</c:f>
              <c:numCache>
                <c:formatCode>General</c:formatCode>
                <c:ptCount val="5"/>
                <c:pt idx="0">
                  <c:v>1</c:v>
                </c:pt>
                <c:pt idx="1">
                  <c:v>2</c:v>
                </c:pt>
                <c:pt idx="2">
                  <c:v>1</c:v>
                </c:pt>
                <c:pt idx="3">
                  <c:v>2</c:v>
                </c:pt>
                <c:pt idx="4">
                  <c:v>0</c:v>
                </c:pt>
              </c:numCache>
            </c:numRef>
          </c:val>
          <c:extLst>
            <c:ext xmlns:c16="http://schemas.microsoft.com/office/drawing/2014/chart" uri="{C3380CC4-5D6E-409C-BE32-E72D297353CC}">
              <c16:uniqueId val="{00000002-F530-4798-875E-869C73FB1A9C}"/>
            </c:ext>
          </c:extLst>
        </c:ser>
        <c:ser>
          <c:idx val="3"/>
          <c:order val="3"/>
          <c:tx>
            <c:strRef>
              <c:f>'[Gráficas Jorge.xlsx]Hoja1'!$E$68</c:f>
              <c:strCache>
                <c:ptCount val="1"/>
                <c:pt idx="0">
                  <c:v>Inconstitucionalidad General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'[Gráficas Jorge.xlsx]Hoja1'!$A$69:$A$73</c:f>
              <c:strCache>
                <c:ptCount val="5"/>
                <c:pt idx="0">
                  <c:v>Presidencia</c:v>
                </c:pt>
                <c:pt idx="1">
                  <c:v>Magistratura I</c:v>
                </c:pt>
                <c:pt idx="2">
                  <c:v>Magistratura II</c:v>
                </c:pt>
                <c:pt idx="3">
                  <c:v>Magistratura III</c:v>
                </c:pt>
                <c:pt idx="4">
                  <c:v>Magistratura IV</c:v>
                </c:pt>
              </c:strCache>
            </c:strRef>
          </c:cat>
          <c:val>
            <c:numRef>
              <c:f>'[Gráficas Jorge.xlsx]Hoja1'!$E$69:$E$73</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3-F530-4798-875E-869C73FB1A9C}"/>
            </c:ext>
          </c:extLst>
        </c:ser>
        <c:dLbls>
          <c:dLblPos val="inEnd"/>
          <c:showLegendKey val="0"/>
          <c:showVal val="1"/>
          <c:showCatName val="0"/>
          <c:showSerName val="0"/>
          <c:showPercent val="0"/>
          <c:showBubbleSize val="0"/>
        </c:dLbls>
        <c:gapWidth val="100"/>
        <c:overlap val="-24"/>
        <c:axId val="-601601584"/>
        <c:axId val="-601599264"/>
      </c:barChart>
      <c:catAx>
        <c:axId val="-60160158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crossAx val="-601599264"/>
        <c:crosses val="autoZero"/>
        <c:auto val="1"/>
        <c:lblAlgn val="ctr"/>
        <c:lblOffset val="100"/>
        <c:noMultiLvlLbl val="0"/>
      </c:catAx>
      <c:valAx>
        <c:axId val="-60159926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crossAx val="-601601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s-GT"/>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CUADRO COMPARATIVO ENTRE</a:t>
            </a:r>
            <a:r>
              <a:rPr lang="es-ES_tradnl" baseline="0"/>
              <a:t> EL PRIMER Y SEGUNDO MÉS DE GESTIÓN</a:t>
            </a:r>
            <a:endParaRPr lang="es-ES_trad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Hoja1!$B$1</c:f>
              <c:strCache>
                <c:ptCount val="1"/>
                <c:pt idx="0">
                  <c:v>14/04-14/05</c:v>
                </c:pt>
              </c:strCache>
            </c:strRef>
          </c:tx>
          <c:spPr>
            <a:solidFill>
              <a:schemeClr val="accent2"/>
            </a:solidFill>
            <a:ln>
              <a:noFill/>
            </a:ln>
            <a:effectLst/>
            <a:sp3d/>
          </c:spPr>
          <c:invertIfNegative val="0"/>
          <c:dLbls>
            <c:dLbl>
              <c:idx val="0"/>
              <c:layout>
                <c:manualLayout>
                  <c:x val="3.4722222222222203E-2"/>
                  <c:y val="-1.984126984126979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C0B-495A-8D8E-55650C0DD2AC}"/>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Hoja1!$B$2</c:f>
              <c:numCache>
                <c:formatCode>General</c:formatCode>
                <c:ptCount val="1"/>
                <c:pt idx="0">
                  <c:v>35</c:v>
                </c:pt>
              </c:numCache>
            </c:numRef>
          </c:val>
          <c:extLst>
            <c:ext xmlns:c16="http://schemas.microsoft.com/office/drawing/2014/chart" uri="{C3380CC4-5D6E-409C-BE32-E72D297353CC}">
              <c16:uniqueId val="{00000001-0C0B-495A-8D8E-55650C0DD2AC}"/>
            </c:ext>
          </c:extLst>
        </c:ser>
        <c:ser>
          <c:idx val="1"/>
          <c:order val="1"/>
          <c:tx>
            <c:strRef>
              <c:f>Hoja1!$C$1</c:f>
              <c:strCache>
                <c:ptCount val="1"/>
                <c:pt idx="0">
                  <c:v>15/05-14/06</c:v>
                </c:pt>
              </c:strCache>
            </c:strRef>
          </c:tx>
          <c:spPr>
            <a:solidFill>
              <a:schemeClr val="accent2">
                <a:lumMod val="60000"/>
                <a:lumOff val="40000"/>
              </a:schemeClr>
            </a:solidFill>
            <a:ln>
              <a:noFill/>
            </a:ln>
            <a:effectLst/>
            <a:sp3d/>
          </c:spPr>
          <c:invertIfNegative val="0"/>
          <c:dLbls>
            <c:dLbl>
              <c:idx val="0"/>
              <c:layout>
                <c:manualLayout>
                  <c:x val="3.4722222222222203E-2"/>
                  <c:y val="-2.38095238095238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C0B-495A-8D8E-55650C0DD2AC}"/>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Número de acciones constitucionales suspendidas</c:v>
                </c:pt>
              </c:strCache>
            </c:strRef>
          </c:cat>
          <c:val>
            <c:numRef>
              <c:f>Hoja1!$C$2</c:f>
              <c:numCache>
                <c:formatCode>General</c:formatCode>
                <c:ptCount val="1"/>
                <c:pt idx="0">
                  <c:v>27</c:v>
                </c:pt>
              </c:numCache>
            </c:numRef>
          </c:val>
          <c:extLst>
            <c:ext xmlns:c16="http://schemas.microsoft.com/office/drawing/2014/chart" uri="{C3380CC4-5D6E-409C-BE32-E72D297353CC}">
              <c16:uniqueId val="{00000003-0C0B-495A-8D8E-55650C0DD2AC}"/>
            </c:ext>
          </c:extLst>
        </c:ser>
        <c:dLbls>
          <c:showLegendKey val="0"/>
          <c:showVal val="1"/>
          <c:showCatName val="0"/>
          <c:showSerName val="0"/>
          <c:showPercent val="0"/>
          <c:showBubbleSize val="0"/>
        </c:dLbls>
        <c:gapWidth val="219"/>
        <c:shape val="box"/>
        <c:axId val="-658942032"/>
        <c:axId val="-490429440"/>
        <c:axId val="0"/>
      </c:bar3DChart>
      <c:catAx>
        <c:axId val="-65894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490429440"/>
        <c:crosses val="autoZero"/>
        <c:auto val="1"/>
        <c:lblAlgn val="ctr"/>
        <c:lblOffset val="100"/>
        <c:noMultiLvlLbl val="0"/>
      </c:catAx>
      <c:valAx>
        <c:axId val="-49042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894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Unidad de Jurisprudencia y Gaceta</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75B-4771-8E88-65014F35D104}"/>
              </c:ext>
            </c:extLst>
          </c:dPt>
          <c:dPt>
            <c:idx val="1"/>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3-C75B-4771-8E88-65014F35D104}"/>
              </c:ext>
            </c:extLst>
          </c:dPt>
          <c:dLbls>
            <c:dLbl>
              <c:idx val="0"/>
              <c:layout>
                <c:manualLayout>
                  <c:x val="-1.6487131816856199E-2"/>
                  <c:y val="-9.2253780777402802E-2"/>
                </c:manualLayout>
              </c:layout>
              <c:tx>
                <c:rich>
                  <a:bodyPr/>
                  <a:lstStyle/>
                  <a:p>
                    <a:fld id="{287226CF-AF9F-4C02-B7FC-CA1ED7EF0F2D}" type="VALUE">
                      <a:rPr lang="is-IS" sz="1400" b="1"/>
                      <a:pPr/>
                      <a:t>[VALOR]</a:t>
                    </a:fld>
                    <a:endParaRPr lang="es-GT"/>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75B-4771-8E88-65014F35D104}"/>
                </c:ext>
              </c:extLst>
            </c:dLbl>
            <c:dLbl>
              <c:idx val="1"/>
              <c:layout>
                <c:manualLayout>
                  <c:x val="-1.6459791484397801E-2"/>
                  <c:y val="-9.6109861267341598E-2"/>
                </c:manualLayout>
              </c:layout>
              <c:tx>
                <c:rich>
                  <a:bodyPr/>
                  <a:lstStyle/>
                  <a:p>
                    <a:fld id="{1A3DF2C2-56FE-4BC5-BDCD-51E4F7A29497}" type="VALUE">
                      <a:rPr lang="is-IS" sz="1400" b="1"/>
                      <a:pPr/>
                      <a:t>[VALOR]</a:t>
                    </a:fld>
                    <a:endParaRPr lang="es-GT"/>
                  </a:p>
                </c:rich>
              </c:tx>
              <c:dLblPos val="bestFit"/>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75B-4771-8E88-65014F35D10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Sentencias cargadas en el sistema</c:v>
                </c:pt>
                <c:pt idx="1">
                  <c:v>Sentencias publicadas en el sistema</c:v>
                </c:pt>
              </c:strCache>
            </c:strRef>
          </c:cat>
          <c:val>
            <c:numRef>
              <c:f>Hoja1!$B$2:$B$3</c:f>
              <c:numCache>
                <c:formatCode>General</c:formatCode>
                <c:ptCount val="2"/>
                <c:pt idx="0">
                  <c:v>307</c:v>
                </c:pt>
                <c:pt idx="1">
                  <c:v>366</c:v>
                </c:pt>
              </c:numCache>
            </c:numRef>
          </c:val>
          <c:extLst>
            <c:ext xmlns:c16="http://schemas.microsoft.com/office/drawing/2014/chart" uri="{C3380CC4-5D6E-409C-BE32-E72D297353CC}">
              <c16:uniqueId val="{00000004-C75B-4771-8E88-65014F35D104}"/>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Tipo de proceso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E0A-45D0-B74D-0999D29C0D9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E0A-45D0-B74D-0999D29C0D9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0E0A-45D0-B74D-0999D29C0D9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0E0A-45D0-B74D-0999D29C0D9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0E0A-45D0-B74D-0999D29C0D9D}"/>
              </c:ext>
            </c:extLst>
          </c:dPt>
          <c:dLbls>
            <c:dLbl>
              <c:idx val="0"/>
              <c:layout>
                <c:manualLayout>
                  <c:x val="2.2454341644794401E-2"/>
                  <c:y val="-0.118160229971254"/>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0A-45D0-B74D-0999D29C0D9D}"/>
                </c:ext>
              </c:extLst>
            </c:dLbl>
            <c:dLbl>
              <c:idx val="1"/>
              <c:layout>
                <c:manualLayout>
                  <c:x val="-3.0758603091280302E-2"/>
                  <c:y val="-5.181227346581680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0A-45D0-B74D-0999D29C0D9D}"/>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ASA</c:v>
                </c:pt>
                <c:pt idx="1">
                  <c:v>AUI</c:v>
                </c:pt>
                <c:pt idx="2">
                  <c:v>ICC</c:v>
                </c:pt>
                <c:pt idx="3">
                  <c:v>IG</c:v>
                </c:pt>
                <c:pt idx="4">
                  <c:v>OC</c:v>
                </c:pt>
              </c:strCache>
            </c:strRef>
          </c:cat>
          <c:val>
            <c:numRef>
              <c:f>Hoja1!$B$2:$B$6</c:f>
              <c:numCache>
                <c:formatCode>General</c:formatCode>
                <c:ptCount val="5"/>
                <c:pt idx="0">
                  <c:v>135</c:v>
                </c:pt>
                <c:pt idx="1">
                  <c:v>71</c:v>
                </c:pt>
                <c:pt idx="2">
                  <c:v>2</c:v>
                </c:pt>
                <c:pt idx="3">
                  <c:v>7</c:v>
                </c:pt>
                <c:pt idx="4">
                  <c:v>0</c:v>
                </c:pt>
              </c:numCache>
            </c:numRef>
          </c:val>
          <c:extLst>
            <c:ext xmlns:c16="http://schemas.microsoft.com/office/drawing/2014/chart" uri="{C3380CC4-5D6E-409C-BE32-E72D297353CC}">
              <c16:uniqueId val="{0000000A-0E0A-45D0-B74D-0999D29C0D9D}"/>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Magistratura ponente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1EC-42DE-B0D7-5F3F31A49D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1EC-42DE-B0D7-5F3F31A49D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1EC-42DE-B0D7-5F3F31A49D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1EC-42DE-B0D7-5F3F31A49D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1EC-42DE-B0D7-5F3F31A49D97}"/>
              </c:ext>
            </c:extLst>
          </c:dPt>
          <c:dLbls>
            <c:dLbl>
              <c:idx val="0"/>
              <c:layout>
                <c:manualLayout>
                  <c:x val="-2.4351122776328099E-4"/>
                  <c:y val="-6.032808398950129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1EC-42DE-B0D7-5F3F31A49D97}"/>
                </c:ext>
              </c:extLst>
            </c:dLbl>
            <c:dLbl>
              <c:idx val="1"/>
              <c:layout>
                <c:manualLayout>
                  <c:x val="6.8191528142315494E-2"/>
                  <c:y val="-8.2908698912635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1EC-42DE-B0D7-5F3F31A49D97}"/>
                </c:ext>
              </c:extLst>
            </c:dLbl>
            <c:dLbl>
              <c:idx val="2"/>
              <c:layout>
                <c:manualLayout>
                  <c:x val="-3.9021216097987803E-2"/>
                  <c:y val="-4.090832395950509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1EC-42DE-B0D7-5F3F31A49D97}"/>
                </c:ext>
              </c:extLst>
            </c:dLbl>
            <c:dLbl>
              <c:idx val="3"/>
              <c:layout>
                <c:manualLayout>
                  <c:x val="-2.9284230096238002E-2"/>
                  <c:y val="-2.420478690163729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1EC-42DE-B0D7-5F3F31A49D97}"/>
                </c:ext>
              </c:extLst>
            </c:dLbl>
            <c:dLbl>
              <c:idx val="4"/>
              <c:layout>
                <c:manualLayout>
                  <c:x val="1.52556321084864E-2"/>
                  <c:y val="-4.3841394825646796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1EC-42DE-B0D7-5F3F31A49D97}"/>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Presidencia</c:v>
                </c:pt>
                <c:pt idx="1">
                  <c:v>Mag. I</c:v>
                </c:pt>
                <c:pt idx="2">
                  <c:v>Mag. II</c:v>
                </c:pt>
                <c:pt idx="3">
                  <c:v>Mag. III</c:v>
                </c:pt>
                <c:pt idx="4">
                  <c:v>Mag. IV</c:v>
                </c:pt>
              </c:strCache>
            </c:strRef>
          </c:cat>
          <c:val>
            <c:numRef>
              <c:f>Hoja1!$B$2:$B$6</c:f>
              <c:numCache>
                <c:formatCode>General</c:formatCode>
                <c:ptCount val="5"/>
                <c:pt idx="0">
                  <c:v>61</c:v>
                </c:pt>
                <c:pt idx="1">
                  <c:v>53</c:v>
                </c:pt>
                <c:pt idx="2">
                  <c:v>64</c:v>
                </c:pt>
                <c:pt idx="3">
                  <c:v>32</c:v>
                </c:pt>
                <c:pt idx="4">
                  <c:v>5</c:v>
                </c:pt>
              </c:numCache>
            </c:numRef>
          </c:val>
          <c:extLst>
            <c:ext xmlns:c16="http://schemas.microsoft.com/office/drawing/2014/chart" uri="{C3380CC4-5D6E-409C-BE32-E72D297353CC}">
              <c16:uniqueId val="{0000000A-21EC-42DE-B0D7-5F3F31A49D9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Accionante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CEA-4C38-AC94-510D4CD4B8E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CEA-4C38-AC94-510D4CD4B8E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CEA-4C38-AC94-510D4CD4B8E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CEA-4C38-AC94-510D4CD4B8E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CEA-4C38-AC94-510D4CD4B8ED}"/>
              </c:ext>
            </c:extLst>
          </c:dPt>
          <c:dLbls>
            <c:dLbl>
              <c:idx val="0"/>
              <c:layout>
                <c:manualLayout>
                  <c:x val="-1.8294327792359301E-3"/>
                  <c:y val="-5.450318710161230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CEA-4C38-AC94-510D4CD4B8ED}"/>
                </c:ext>
              </c:extLst>
            </c:dLbl>
            <c:dLbl>
              <c:idx val="1"/>
              <c:layout>
                <c:manualLayout>
                  <c:x val="-5.3429024496937899E-2"/>
                  <c:y val="-0.1465579302587179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CEA-4C38-AC94-510D4CD4B8ED}"/>
                </c:ext>
              </c:extLst>
            </c:dLbl>
            <c:dLbl>
              <c:idx val="2"/>
              <c:layout>
                <c:manualLayout>
                  <c:x val="1.80012394284048E-2"/>
                  <c:y val="-5.14307586551681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CEA-4C38-AC94-510D4CD4B8ED}"/>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Hoja1!$A$2:$A$6</c:f>
              <c:strCache>
                <c:ptCount val="5"/>
                <c:pt idx="0">
                  <c:v>Persona jurídica</c:v>
                </c:pt>
                <c:pt idx="1">
                  <c:v>Hombre</c:v>
                </c:pt>
                <c:pt idx="2">
                  <c:v>Mujer</c:v>
                </c:pt>
                <c:pt idx="3">
                  <c:v>Mixto</c:v>
                </c:pt>
                <c:pt idx="4">
                  <c:v>Menor</c:v>
                </c:pt>
              </c:strCache>
            </c:strRef>
          </c:cat>
          <c:val>
            <c:numRef>
              <c:f>Hoja1!$B$2:$B$6</c:f>
              <c:numCache>
                <c:formatCode>General</c:formatCode>
                <c:ptCount val="5"/>
                <c:pt idx="0">
                  <c:v>97</c:v>
                </c:pt>
                <c:pt idx="1">
                  <c:v>80</c:v>
                </c:pt>
                <c:pt idx="2">
                  <c:v>32</c:v>
                </c:pt>
                <c:pt idx="3">
                  <c:v>6</c:v>
                </c:pt>
                <c:pt idx="4">
                  <c:v>0</c:v>
                </c:pt>
              </c:numCache>
            </c:numRef>
          </c:val>
          <c:extLst>
            <c:ext xmlns:c16="http://schemas.microsoft.com/office/drawing/2014/chart" uri="{C3380CC4-5D6E-409C-BE32-E72D297353CC}">
              <c16:uniqueId val="{0000000A-DCEA-4C38-AC94-510D4CD4B8ED}"/>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ASIGNADOS A MAGISTRATURA II</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Results'!$D$32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Results'!$C$33:$C$41</c:f>
              <c:strCache>
                <c:ptCount val="9"/>
                <c:pt idx="0">
                  <c:v>AMPARO VERBAL</c:v>
                </c:pt>
                <c:pt idx="1">
                  <c:v>OCURSO DE QUEJA</c:v>
                </c:pt>
                <c:pt idx="2">
                  <c:v>AMPARO EN ÚNICA INSTANCIA</c:v>
                </c:pt>
                <c:pt idx="3">
                  <c:v>APELACIÓN DE AUTO EN AMPARO</c:v>
                </c:pt>
                <c:pt idx="4">
                  <c:v>APELACIÓN DE AUTO POR SUSPENSION</c:v>
                </c:pt>
                <c:pt idx="5">
                  <c:v>APELACIÓN DE SENTENCIA EN AMPARO</c:v>
                </c:pt>
                <c:pt idx="6">
                  <c:v>INCONSTITUCIONALIDAD DE LEY DE CARÁCTER GENERAL</c:v>
                </c:pt>
                <c:pt idx="7">
                  <c:v>PLANTEAMIENTO DE ERROR SUBSTANCIAL EN EL PROCEDIMIENTO</c:v>
                </c:pt>
                <c:pt idx="8">
                  <c:v>APELACIÓN DE INCONSTITUCIONALIDAD DE LEY EN CASO CONCRETO</c:v>
                </c:pt>
              </c:strCache>
            </c:strRef>
          </c:cat>
          <c:val>
            <c:numRef>
              <c:f>'SQL Results'!$D$33:$D$41</c:f>
              <c:numCache>
                <c:formatCode>General</c:formatCode>
                <c:ptCount val="9"/>
                <c:pt idx="0">
                  <c:v>2</c:v>
                </c:pt>
                <c:pt idx="1">
                  <c:v>14</c:v>
                </c:pt>
                <c:pt idx="2">
                  <c:v>22</c:v>
                </c:pt>
                <c:pt idx="3">
                  <c:v>33</c:v>
                </c:pt>
                <c:pt idx="4">
                  <c:v>16</c:v>
                </c:pt>
                <c:pt idx="5">
                  <c:v>46</c:v>
                </c:pt>
                <c:pt idx="6">
                  <c:v>2</c:v>
                </c:pt>
                <c:pt idx="7">
                  <c:v>2</c:v>
                </c:pt>
                <c:pt idx="8">
                  <c:v>3</c:v>
                </c:pt>
              </c:numCache>
            </c:numRef>
          </c:val>
          <c:extLst>
            <c:ext xmlns:c16="http://schemas.microsoft.com/office/drawing/2014/chart" uri="{C3380CC4-5D6E-409C-BE32-E72D297353CC}">
              <c16:uniqueId val="{00000000-19FD-42A2-A3C4-E33DB3E04F2B}"/>
            </c:ext>
          </c:extLst>
        </c:ser>
        <c:dLbls>
          <c:showLegendKey val="0"/>
          <c:showVal val="1"/>
          <c:showCatName val="0"/>
          <c:showSerName val="0"/>
          <c:showPercent val="0"/>
          <c:showBubbleSize val="0"/>
        </c:dLbls>
        <c:gapWidth val="79"/>
        <c:shape val="box"/>
        <c:axId val="-999609776"/>
        <c:axId val="-558736608"/>
        <c:axId val="0"/>
      </c:bar3DChart>
      <c:catAx>
        <c:axId val="-999609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58736608"/>
        <c:crosses val="autoZero"/>
        <c:auto val="1"/>
        <c:lblAlgn val="ctr"/>
        <c:lblOffset val="100"/>
        <c:noMultiLvlLbl val="0"/>
      </c:catAx>
      <c:valAx>
        <c:axId val="-558736608"/>
        <c:scaling>
          <c:orientation val="minMax"/>
        </c:scaling>
        <c:delete val="1"/>
        <c:axPos val="b"/>
        <c:numFmt formatCode="General" sourceLinked="1"/>
        <c:majorTickMark val="none"/>
        <c:minorTickMark val="none"/>
        <c:tickLblPos val="nextTo"/>
        <c:crossAx val="-99960977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Abogado patrocinante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7F9-40D0-BD90-6D69C01D100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7F9-40D0-BD90-6D69C01D100E}"/>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7F9-40D0-BD90-6D69C01D100E}"/>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7F9-40D0-BD90-6D69C01D100E}"/>
              </c:ext>
            </c:extLst>
          </c:dPt>
          <c:dLbls>
            <c:dLbl>
              <c:idx val="0"/>
              <c:layout>
                <c:manualLayout>
                  <c:x val="3.1581911636045498E-2"/>
                  <c:y val="-6.332364704411949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7F9-40D0-BD90-6D69C01D100E}"/>
                </c:ext>
              </c:extLst>
            </c:dLbl>
            <c:dLbl>
              <c:idx val="1"/>
              <c:layout>
                <c:manualLayout>
                  <c:x val="1.1975430154563999E-2"/>
                  <c:y val="-6.7759030121234798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7F9-40D0-BD90-6D69C01D100E}"/>
                </c:ext>
              </c:extLst>
            </c:dLbl>
            <c:dLbl>
              <c:idx val="2"/>
              <c:layout>
                <c:manualLayout>
                  <c:x val="3.2766659375911299E-2"/>
                  <c:y val="4.7369078865141896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7F9-40D0-BD90-6D69C01D100E}"/>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es-G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3"/>
                <c:pt idx="0">
                  <c:v>Hombre</c:v>
                </c:pt>
                <c:pt idx="1">
                  <c:v>Mujer</c:v>
                </c:pt>
                <c:pt idx="2">
                  <c:v>Mixto</c:v>
                </c:pt>
              </c:strCache>
            </c:strRef>
          </c:cat>
          <c:val>
            <c:numRef>
              <c:f>Hoja1!$B$2:$B$5</c:f>
              <c:numCache>
                <c:formatCode>General</c:formatCode>
                <c:ptCount val="4"/>
                <c:pt idx="0">
                  <c:v>152</c:v>
                </c:pt>
                <c:pt idx="1">
                  <c:v>52</c:v>
                </c:pt>
                <c:pt idx="2">
                  <c:v>11</c:v>
                </c:pt>
              </c:numCache>
            </c:numRef>
          </c:val>
          <c:extLst>
            <c:ext xmlns:c16="http://schemas.microsoft.com/office/drawing/2014/chart" uri="{C3380CC4-5D6E-409C-BE32-E72D297353CC}">
              <c16:uniqueId val="{00000008-27F9-40D0-BD90-6D69C01D100E}"/>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ASIGNADOS A MAGISTRATURA</a:t>
            </a:r>
            <a:r>
              <a:rPr lang="en-US" baseline="0"/>
              <a:t> </a:t>
            </a:r>
          </a:p>
          <a:p>
            <a:pPr>
              <a:defRPr lang="es-ES" sz="1600" b="1" i="0" u="none" strike="noStrike" kern="1200" cap="all" spc="120" normalizeH="0" baseline="0">
                <a:solidFill>
                  <a:schemeClr val="tx1">
                    <a:lumMod val="65000"/>
                    <a:lumOff val="35000"/>
                  </a:schemeClr>
                </a:solidFill>
                <a:latin typeface="+mn-lt"/>
                <a:ea typeface="+mn-ea"/>
                <a:cs typeface="+mn-cs"/>
              </a:defRPr>
            </a:pPr>
            <a:r>
              <a:rPr lang="en-US" baseline="0"/>
              <a:t>III</a:t>
            </a:r>
            <a:endParaRPr lang="en-US"/>
          </a:p>
        </c:rich>
      </c:tx>
      <c:layout>
        <c:manualLayout>
          <c:xMode val="edge"/>
          <c:yMode val="edge"/>
          <c:x val="0.14745784120734901"/>
          <c:y val="3.6127150772820103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Results'!$D$59</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Results'!$C$60:$C$70</c:f>
              <c:strCache>
                <c:ptCount val="11"/>
                <c:pt idx="0">
                  <c:v>AMPARO VERBAL</c:v>
                </c:pt>
                <c:pt idx="1">
                  <c:v>OCURSO DE QUEJA</c:v>
                </c:pt>
                <c:pt idx="2">
                  <c:v>DUDA DE COMPETENCIA</c:v>
                </c:pt>
                <c:pt idx="3">
                  <c:v>AMPARO EN ÚNICA INSTANCIA</c:v>
                </c:pt>
                <c:pt idx="4">
                  <c:v>APELACIÓN DE AUTO EN AMPARO</c:v>
                </c:pt>
                <c:pt idx="5">
                  <c:v>APELACIÓN DE AUTO POR SUSPENSION</c:v>
                </c:pt>
                <c:pt idx="6">
                  <c:v>APELACIÓN DE SENTENCIA EN AMPARO</c:v>
                </c:pt>
                <c:pt idx="7">
                  <c:v>APELACION DE AUTO DE LIQUIDACIÓN DE COSTAS</c:v>
                </c:pt>
                <c:pt idx="8">
                  <c:v>INCONSTITUCIONALIDAD DE LEY DE CARÁCTER GENERAL</c:v>
                </c:pt>
                <c:pt idx="9">
                  <c:v>PLANTEAMIENTO DE ERROR SUBSTANCIAL EN EL PROCEDIMIENTO</c:v>
                </c:pt>
                <c:pt idx="10">
                  <c:v>APELACIÓN DE INCONSTITUCIONALIDAD DE LEY EN CASO CONCRETO</c:v>
                </c:pt>
              </c:strCache>
            </c:strRef>
          </c:cat>
          <c:val>
            <c:numRef>
              <c:f>'SQL Results'!$D$60:$D$70</c:f>
              <c:numCache>
                <c:formatCode>General</c:formatCode>
                <c:ptCount val="11"/>
                <c:pt idx="0">
                  <c:v>2</c:v>
                </c:pt>
                <c:pt idx="1">
                  <c:v>9</c:v>
                </c:pt>
                <c:pt idx="2">
                  <c:v>1</c:v>
                </c:pt>
                <c:pt idx="3">
                  <c:v>22</c:v>
                </c:pt>
                <c:pt idx="4">
                  <c:v>34</c:v>
                </c:pt>
                <c:pt idx="5">
                  <c:v>13</c:v>
                </c:pt>
                <c:pt idx="6">
                  <c:v>42</c:v>
                </c:pt>
                <c:pt idx="7">
                  <c:v>1</c:v>
                </c:pt>
                <c:pt idx="8">
                  <c:v>2</c:v>
                </c:pt>
                <c:pt idx="9">
                  <c:v>2</c:v>
                </c:pt>
                <c:pt idx="10">
                  <c:v>2</c:v>
                </c:pt>
              </c:numCache>
            </c:numRef>
          </c:val>
          <c:extLst>
            <c:ext xmlns:c16="http://schemas.microsoft.com/office/drawing/2014/chart" uri="{C3380CC4-5D6E-409C-BE32-E72D297353CC}">
              <c16:uniqueId val="{00000000-2488-4A1B-85F4-3F02613478FB}"/>
            </c:ext>
          </c:extLst>
        </c:ser>
        <c:dLbls>
          <c:showLegendKey val="0"/>
          <c:showVal val="1"/>
          <c:showCatName val="0"/>
          <c:showSerName val="0"/>
          <c:showPercent val="0"/>
          <c:showBubbleSize val="0"/>
        </c:dLbls>
        <c:gapWidth val="79"/>
        <c:shape val="box"/>
        <c:axId val="-600663760"/>
        <c:axId val="-695585360"/>
        <c:axId val="0"/>
      </c:bar3DChart>
      <c:catAx>
        <c:axId val="-600663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695585360"/>
        <c:crosses val="autoZero"/>
        <c:auto val="1"/>
        <c:lblAlgn val="ctr"/>
        <c:lblOffset val="100"/>
        <c:noMultiLvlLbl val="0"/>
      </c:catAx>
      <c:valAx>
        <c:axId val="-695585360"/>
        <c:scaling>
          <c:orientation val="minMax"/>
        </c:scaling>
        <c:delete val="1"/>
        <c:axPos val="b"/>
        <c:numFmt formatCode="General" sourceLinked="1"/>
        <c:majorTickMark val="none"/>
        <c:minorTickMark val="none"/>
        <c:tickLblPos val="nextTo"/>
        <c:crossAx val="-60066376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a:t>
            </a:r>
            <a:r>
              <a:rPr lang="en-US" baseline="0"/>
              <a:t> ASIGNADOS A Magistratura iv</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Results'!$D$44</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Results'!$C$45:$C$56</c:f>
              <c:strCache>
                <c:ptCount val="12"/>
                <c:pt idx="0">
                  <c:v>AMPARO</c:v>
                </c:pt>
                <c:pt idx="1">
                  <c:v>AMPARO VERBAL</c:v>
                </c:pt>
                <c:pt idx="2">
                  <c:v>OCURSO DE QUEJA</c:v>
                </c:pt>
                <c:pt idx="3">
                  <c:v>DUDA DE COMPETENCIA</c:v>
                </c:pt>
                <c:pt idx="4">
                  <c:v>SOLICITUD DE ENMIENDA</c:v>
                </c:pt>
                <c:pt idx="5">
                  <c:v>AMPARO EN ÚNICA INSTANCIA</c:v>
                </c:pt>
                <c:pt idx="6">
                  <c:v>APELACIÓN DE AUTO EN AMPARO</c:v>
                </c:pt>
                <c:pt idx="7">
                  <c:v>APELACIÓN DE AUTO POR SUSPENSION</c:v>
                </c:pt>
                <c:pt idx="8">
                  <c:v>APELACIÓN DE SENTENCIA EN AMPARO</c:v>
                </c:pt>
                <c:pt idx="9">
                  <c:v>INCONSTITUCIONALIDAD DE LEY DE CARÁCTER GENERAL</c:v>
                </c:pt>
                <c:pt idx="10">
                  <c:v>PLANTEAMIENTO DE ERROR SUBSTANCIAL EN EL PROCEDIMIENTO</c:v>
                </c:pt>
                <c:pt idx="11">
                  <c:v>APELACIÓN DE INCONSTITUCIONALIDAD DE LEY EN CASO CONCRETO</c:v>
                </c:pt>
              </c:strCache>
            </c:strRef>
          </c:cat>
          <c:val>
            <c:numRef>
              <c:f>'SQL Results'!$D$45:$D$56</c:f>
              <c:numCache>
                <c:formatCode>General</c:formatCode>
                <c:ptCount val="12"/>
                <c:pt idx="0">
                  <c:v>1</c:v>
                </c:pt>
                <c:pt idx="1">
                  <c:v>3</c:v>
                </c:pt>
                <c:pt idx="2">
                  <c:v>14</c:v>
                </c:pt>
                <c:pt idx="3">
                  <c:v>1</c:v>
                </c:pt>
                <c:pt idx="4">
                  <c:v>1</c:v>
                </c:pt>
                <c:pt idx="5">
                  <c:v>20</c:v>
                </c:pt>
                <c:pt idx="6">
                  <c:v>32</c:v>
                </c:pt>
                <c:pt idx="7">
                  <c:v>13</c:v>
                </c:pt>
                <c:pt idx="8">
                  <c:v>42</c:v>
                </c:pt>
                <c:pt idx="9">
                  <c:v>1</c:v>
                </c:pt>
                <c:pt idx="10">
                  <c:v>3</c:v>
                </c:pt>
                <c:pt idx="11">
                  <c:v>1</c:v>
                </c:pt>
              </c:numCache>
            </c:numRef>
          </c:val>
          <c:extLst>
            <c:ext xmlns:c16="http://schemas.microsoft.com/office/drawing/2014/chart" uri="{C3380CC4-5D6E-409C-BE32-E72D297353CC}">
              <c16:uniqueId val="{00000000-BAD8-4C4A-A954-1346219C22D7}"/>
            </c:ext>
          </c:extLst>
        </c:ser>
        <c:dLbls>
          <c:showLegendKey val="0"/>
          <c:showVal val="1"/>
          <c:showCatName val="0"/>
          <c:showSerName val="0"/>
          <c:showPercent val="0"/>
          <c:showBubbleSize val="0"/>
        </c:dLbls>
        <c:gapWidth val="79"/>
        <c:shape val="box"/>
        <c:axId val="-598367280"/>
        <c:axId val="-596134096"/>
        <c:axId val="0"/>
      </c:bar3DChart>
      <c:catAx>
        <c:axId val="-598367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96134096"/>
        <c:crosses val="autoZero"/>
        <c:auto val="1"/>
        <c:lblAlgn val="ctr"/>
        <c:lblOffset val="100"/>
        <c:noMultiLvlLbl val="0"/>
      </c:catAx>
      <c:valAx>
        <c:axId val="-596134096"/>
        <c:scaling>
          <c:orientation val="minMax"/>
        </c:scaling>
        <c:delete val="1"/>
        <c:axPos val="b"/>
        <c:numFmt formatCode="General" sourceLinked="1"/>
        <c:majorTickMark val="none"/>
        <c:minorTickMark val="none"/>
        <c:tickLblPos val="nextTo"/>
        <c:crossAx val="-59836728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TRASLADADOS DE SECRETARÍA GENERAL A OTRAS UNIDADES POR TIPO DE EXPEDIENTE</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Results'!$D$106</c:f>
              <c:strCache>
                <c:ptCount val="1"/>
                <c:pt idx="0">
                  <c:v>Cantidad</c:v>
                </c:pt>
              </c:strCache>
            </c:strRef>
          </c:tx>
          <c:spPr>
            <a:solidFill>
              <a:schemeClr val="accent1"/>
            </a:solidFill>
            <a:ln>
              <a:noFill/>
            </a:ln>
            <a:effectLst/>
            <a:sp3d/>
          </c:spPr>
          <c:invertIfNegative val="0"/>
          <c:cat>
            <c:strRef>
              <c:f>'SQL Results'!$C$107:$C$116</c:f>
              <c:strCache>
                <c:ptCount val="10"/>
                <c:pt idx="0">
                  <c:v>OCURSO DE QUEJA</c:v>
                </c:pt>
                <c:pt idx="1">
                  <c:v>SOLICITUD INNOMINADA</c:v>
                </c:pt>
                <c:pt idx="2">
                  <c:v>AMPARO EN ÚNICA INSTANCIA</c:v>
                </c:pt>
                <c:pt idx="3">
                  <c:v>APELACIÓN DE AUTO EN AMPARO</c:v>
                </c:pt>
                <c:pt idx="4">
                  <c:v>APELACIÓN DE AUTO POR SUSPENSION</c:v>
                </c:pt>
                <c:pt idx="5">
                  <c:v>APELACIÓN DE SENTENCIA EN AMPARO</c:v>
                </c:pt>
                <c:pt idx="6">
                  <c:v>APELACION DE AUTO DE LIQUIDACIÓN DE COSTAS</c:v>
                </c:pt>
                <c:pt idx="7">
                  <c:v>INCONSTITUCIONALIDAD DE LEY DE CARÁCTER GENERAL</c:v>
                </c:pt>
                <c:pt idx="8">
                  <c:v>PLANTEAMIENTO DE ERROR SUBSTANCIAL EN EL PROCEDIMIENTO</c:v>
                </c:pt>
                <c:pt idx="9">
                  <c:v>APELACIÓN DE INCONSTITUCIONALIDAD DE LEY EN CASO CONCRETO</c:v>
                </c:pt>
              </c:strCache>
            </c:strRef>
          </c:cat>
          <c:val>
            <c:numRef>
              <c:f>'SQL Results'!$D$107:$D$116</c:f>
              <c:numCache>
                <c:formatCode>General</c:formatCode>
                <c:ptCount val="10"/>
                <c:pt idx="0">
                  <c:v>46</c:v>
                </c:pt>
                <c:pt idx="1">
                  <c:v>1</c:v>
                </c:pt>
                <c:pt idx="2">
                  <c:v>77</c:v>
                </c:pt>
                <c:pt idx="3">
                  <c:v>127</c:v>
                </c:pt>
                <c:pt idx="4">
                  <c:v>60</c:v>
                </c:pt>
                <c:pt idx="5">
                  <c:v>272</c:v>
                </c:pt>
                <c:pt idx="6">
                  <c:v>2</c:v>
                </c:pt>
                <c:pt idx="7">
                  <c:v>6</c:v>
                </c:pt>
                <c:pt idx="8">
                  <c:v>10</c:v>
                </c:pt>
                <c:pt idx="9">
                  <c:v>11</c:v>
                </c:pt>
              </c:numCache>
            </c:numRef>
          </c:val>
          <c:extLst>
            <c:ext xmlns:c16="http://schemas.microsoft.com/office/drawing/2014/chart" uri="{C3380CC4-5D6E-409C-BE32-E72D297353CC}">
              <c16:uniqueId val="{00000000-D1C4-450D-9073-6699E0231ADD}"/>
            </c:ext>
          </c:extLst>
        </c:ser>
        <c:dLbls>
          <c:showLegendKey val="0"/>
          <c:showVal val="0"/>
          <c:showCatName val="0"/>
          <c:showSerName val="0"/>
          <c:showPercent val="0"/>
          <c:showBubbleSize val="0"/>
        </c:dLbls>
        <c:gapWidth val="150"/>
        <c:shape val="box"/>
        <c:axId val="-1000857952"/>
        <c:axId val="-492166320"/>
        <c:axId val="0"/>
      </c:bar3DChart>
      <c:catAx>
        <c:axId val="-100085795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492166320"/>
        <c:crosses val="autoZero"/>
        <c:auto val="1"/>
        <c:lblAlgn val="ctr"/>
        <c:lblOffset val="100"/>
        <c:noMultiLvlLbl val="0"/>
      </c:catAx>
      <c:valAx>
        <c:axId val="-492166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1000857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trasladados de secretaría DEL PLENO a secretaría GENERAL</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Results'!$D$162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Results'!$C$163:$C$173</c:f>
              <c:strCache>
                <c:ptCount val="11"/>
                <c:pt idx="0">
                  <c:v>AMPARO EN ÚNICA INSTANCIA</c:v>
                </c:pt>
                <c:pt idx="1">
                  <c:v>APELACION DE AUTO DE LIQUIDACIÓN DE COSTAS</c:v>
                </c:pt>
                <c:pt idx="2">
                  <c:v>APELACIÓN DE AUTO EN AMPARO</c:v>
                </c:pt>
                <c:pt idx="3">
                  <c:v>APELACIÓN DE AUTO POR SUSPENSION</c:v>
                </c:pt>
                <c:pt idx="4">
                  <c:v>APELACIÓN DE INCONSTITUCIONALIDAD DE LEY EN CASO CONCRETO</c:v>
                </c:pt>
                <c:pt idx="5">
                  <c:v>APELACIÓN DE SENTENCIA EN AMPARO</c:v>
                </c:pt>
                <c:pt idx="6">
                  <c:v>INCONSTITUCIONALIDAD DE LEY DE CARÁCTER GENERAL</c:v>
                </c:pt>
                <c:pt idx="7">
                  <c:v>OCURSO DE HECHO</c:v>
                </c:pt>
                <c:pt idx="8">
                  <c:v>OCURSO DE QUEJA</c:v>
                </c:pt>
                <c:pt idx="9">
                  <c:v>PLANTEAMIENTO DE ERROR SUBSTANCIAL EN EL PROCEDIMIENTO</c:v>
                </c:pt>
                <c:pt idx="10">
                  <c:v>SOLICITUD INNOMINADA</c:v>
                </c:pt>
              </c:strCache>
            </c:strRef>
          </c:cat>
          <c:val>
            <c:numRef>
              <c:f>'SQL Results'!$D$163:$D$173</c:f>
              <c:numCache>
                <c:formatCode>General</c:formatCode>
                <c:ptCount val="11"/>
                <c:pt idx="0">
                  <c:v>139</c:v>
                </c:pt>
                <c:pt idx="1">
                  <c:v>3</c:v>
                </c:pt>
                <c:pt idx="2">
                  <c:v>89</c:v>
                </c:pt>
                <c:pt idx="3">
                  <c:v>54</c:v>
                </c:pt>
                <c:pt idx="4">
                  <c:v>11</c:v>
                </c:pt>
                <c:pt idx="5">
                  <c:v>332</c:v>
                </c:pt>
                <c:pt idx="6">
                  <c:v>11</c:v>
                </c:pt>
                <c:pt idx="7">
                  <c:v>1</c:v>
                </c:pt>
                <c:pt idx="8">
                  <c:v>34</c:v>
                </c:pt>
                <c:pt idx="9">
                  <c:v>8</c:v>
                </c:pt>
                <c:pt idx="10">
                  <c:v>1</c:v>
                </c:pt>
              </c:numCache>
            </c:numRef>
          </c:val>
          <c:extLst>
            <c:ext xmlns:c16="http://schemas.microsoft.com/office/drawing/2014/chart" uri="{C3380CC4-5D6E-409C-BE32-E72D297353CC}">
              <c16:uniqueId val="{00000000-970C-4015-8042-B1FFFB090C20}"/>
            </c:ext>
          </c:extLst>
        </c:ser>
        <c:dLbls>
          <c:showLegendKey val="0"/>
          <c:showVal val="1"/>
          <c:showCatName val="0"/>
          <c:showSerName val="0"/>
          <c:showPercent val="0"/>
          <c:showBubbleSize val="0"/>
        </c:dLbls>
        <c:gapWidth val="79"/>
        <c:shape val="box"/>
        <c:axId val="-527319424"/>
        <c:axId val="-559608800"/>
        <c:axId val="0"/>
      </c:bar3DChart>
      <c:catAx>
        <c:axId val="-52731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59608800"/>
        <c:crosses val="autoZero"/>
        <c:auto val="1"/>
        <c:lblAlgn val="ctr"/>
        <c:lblOffset val="100"/>
        <c:noMultiLvlLbl val="0"/>
      </c:catAx>
      <c:valAx>
        <c:axId val="-559608800"/>
        <c:scaling>
          <c:orientation val="minMax"/>
        </c:scaling>
        <c:delete val="1"/>
        <c:axPos val="b"/>
        <c:numFmt formatCode="General" sourceLinked="1"/>
        <c:majorTickMark val="none"/>
        <c:minorTickMark val="none"/>
        <c:tickLblPos val="nextTo"/>
        <c:crossAx val="-52731942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trasladados a archivo</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Results'!$D$186</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Results'!$C$187:$C$203</c:f>
              <c:strCache>
                <c:ptCount val="17"/>
                <c:pt idx="0">
                  <c:v>AMPARO</c:v>
                </c:pt>
                <c:pt idx="1">
                  <c:v>DICTAMEN</c:v>
                </c:pt>
                <c:pt idx="2">
                  <c:v>AMPARO VERBAL</c:v>
                </c:pt>
                <c:pt idx="3">
                  <c:v>OCURSO DE QUEJA</c:v>
                </c:pt>
                <c:pt idx="4">
                  <c:v>OPINIÓN CONSULTIVA</c:v>
                </c:pt>
                <c:pt idx="5">
                  <c:v>DUDA DE COMPETENCIA</c:v>
                </c:pt>
                <c:pt idx="6">
                  <c:v>EXHIBICIÓN PERSONAL</c:v>
                </c:pt>
                <c:pt idx="7">
                  <c:v>SOLICITUD INNOMINADA</c:v>
                </c:pt>
                <c:pt idx="8">
                  <c:v>SOLICITUD DE ENMIENDA</c:v>
                </c:pt>
                <c:pt idx="9">
                  <c:v>AMPARO EN ÚNICA INSTANCIA</c:v>
                </c:pt>
                <c:pt idx="10">
                  <c:v>APELACIÓN DE AUTO EN AMPARO</c:v>
                </c:pt>
                <c:pt idx="11">
                  <c:v>APELACIÓN DE AUTO POR SUSPENSION</c:v>
                </c:pt>
                <c:pt idx="12">
                  <c:v>APELACIÓN DE SENTENCIA EN AMPARO</c:v>
                </c:pt>
                <c:pt idx="13">
                  <c:v>APELACION DE AUTO DE LIQUIDACIÓN DE COSTAS</c:v>
                </c:pt>
                <c:pt idx="14">
                  <c:v>INCONSTITUCIONALIDAD DE LEY DE CARÁCTER GENERAL</c:v>
                </c:pt>
                <c:pt idx="15">
                  <c:v>PLANTEAMIENTO DE ERROR SUBSTANCIAL EN EL PROCEDIMIENTO</c:v>
                </c:pt>
                <c:pt idx="16">
                  <c:v>APELACIÓN DE INCONSTITUCIONALIDAD DE LEY EN CASO CONCRETO</c:v>
                </c:pt>
              </c:strCache>
            </c:strRef>
          </c:cat>
          <c:val>
            <c:numRef>
              <c:f>'SQL Results'!$D$187:$D$203</c:f>
              <c:numCache>
                <c:formatCode>General</c:formatCode>
                <c:ptCount val="17"/>
                <c:pt idx="0">
                  <c:v>11</c:v>
                </c:pt>
                <c:pt idx="1">
                  <c:v>1</c:v>
                </c:pt>
                <c:pt idx="2">
                  <c:v>20</c:v>
                </c:pt>
                <c:pt idx="3">
                  <c:v>76</c:v>
                </c:pt>
                <c:pt idx="4">
                  <c:v>1</c:v>
                </c:pt>
                <c:pt idx="5">
                  <c:v>8</c:v>
                </c:pt>
                <c:pt idx="6">
                  <c:v>1</c:v>
                </c:pt>
                <c:pt idx="7">
                  <c:v>4</c:v>
                </c:pt>
                <c:pt idx="8">
                  <c:v>1</c:v>
                </c:pt>
                <c:pt idx="9">
                  <c:v>311</c:v>
                </c:pt>
                <c:pt idx="10">
                  <c:v>322</c:v>
                </c:pt>
                <c:pt idx="11">
                  <c:v>108</c:v>
                </c:pt>
                <c:pt idx="12">
                  <c:v>566</c:v>
                </c:pt>
                <c:pt idx="13">
                  <c:v>5</c:v>
                </c:pt>
                <c:pt idx="14">
                  <c:v>19</c:v>
                </c:pt>
                <c:pt idx="15">
                  <c:v>19</c:v>
                </c:pt>
                <c:pt idx="16">
                  <c:v>26</c:v>
                </c:pt>
              </c:numCache>
            </c:numRef>
          </c:val>
          <c:extLst>
            <c:ext xmlns:c16="http://schemas.microsoft.com/office/drawing/2014/chart" uri="{C3380CC4-5D6E-409C-BE32-E72D297353CC}">
              <c16:uniqueId val="{00000000-6003-4982-B93B-E06CF7848EBA}"/>
            </c:ext>
          </c:extLst>
        </c:ser>
        <c:dLbls>
          <c:showLegendKey val="0"/>
          <c:showVal val="1"/>
          <c:showCatName val="0"/>
          <c:showSerName val="0"/>
          <c:showPercent val="0"/>
          <c:showBubbleSize val="0"/>
        </c:dLbls>
        <c:gapWidth val="79"/>
        <c:shape val="box"/>
        <c:axId val="-595916448"/>
        <c:axId val="-561094896"/>
        <c:axId val="0"/>
      </c:bar3DChart>
      <c:catAx>
        <c:axId val="-59591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61094896"/>
        <c:crosses val="autoZero"/>
        <c:auto val="1"/>
        <c:lblAlgn val="ctr"/>
        <c:lblOffset val="100"/>
        <c:noMultiLvlLbl val="0"/>
      </c:catAx>
      <c:valAx>
        <c:axId val="-561094896"/>
        <c:scaling>
          <c:orientation val="minMax"/>
        </c:scaling>
        <c:delete val="1"/>
        <c:axPos val="b"/>
        <c:numFmt formatCode="General" sourceLinked="1"/>
        <c:majorTickMark val="none"/>
        <c:minorTickMark val="none"/>
        <c:tickLblPos val="nextTo"/>
        <c:crossAx val="-59591644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ACTOS DE COMUNICACIÓN REALIZADOS POR EL CENTRO DE NOTIFICACIÓN DE LA CORTE DE CONSTITUCIONALIDAD</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'SQL Results'!$D$221</c:f>
              <c:strCache>
                <c:ptCount val="1"/>
                <c:pt idx="0">
                  <c:v>Cantidad</c:v>
                </c:pt>
              </c:strCache>
            </c:strRef>
          </c:tx>
          <c:spPr>
            <a:solidFill>
              <a:schemeClr val="accent1"/>
            </a:solidFill>
            <a:ln>
              <a:noFill/>
            </a:ln>
            <a:effectLst/>
            <a:sp3d/>
          </c:spPr>
          <c:invertIfNegative val="0"/>
          <c:cat>
            <c:strRef>
              <c:f>'SQL Results'!$C$222:$C$225</c:f>
              <c:strCache>
                <c:ptCount val="4"/>
                <c:pt idx="0">
                  <c:v>DESPACHO</c:v>
                </c:pt>
                <c:pt idx="1">
                  <c:v>ELECTRÓNICA</c:v>
                </c:pt>
                <c:pt idx="2">
                  <c:v>ESTRADO</c:v>
                </c:pt>
                <c:pt idx="3">
                  <c:v>PERSONAL</c:v>
                </c:pt>
              </c:strCache>
            </c:strRef>
          </c:cat>
          <c:val>
            <c:numRef>
              <c:f>'SQL Results'!$D$222:$D$225</c:f>
              <c:numCache>
                <c:formatCode>General</c:formatCode>
                <c:ptCount val="4"/>
                <c:pt idx="0">
                  <c:v>113</c:v>
                </c:pt>
                <c:pt idx="1">
                  <c:v>1573</c:v>
                </c:pt>
                <c:pt idx="2">
                  <c:v>197</c:v>
                </c:pt>
                <c:pt idx="3">
                  <c:v>4627</c:v>
                </c:pt>
              </c:numCache>
            </c:numRef>
          </c:val>
          <c:extLst>
            <c:ext xmlns:c16="http://schemas.microsoft.com/office/drawing/2014/chart" uri="{C3380CC4-5D6E-409C-BE32-E72D297353CC}">
              <c16:uniqueId val="{00000000-702F-43EA-A508-E06778FAD36C}"/>
            </c:ext>
          </c:extLst>
        </c:ser>
        <c:dLbls>
          <c:showLegendKey val="0"/>
          <c:showVal val="0"/>
          <c:showCatName val="0"/>
          <c:showSerName val="0"/>
          <c:showPercent val="0"/>
          <c:showBubbleSize val="0"/>
        </c:dLbls>
        <c:gapWidth val="150"/>
        <c:shape val="box"/>
        <c:axId val="-600239920"/>
        <c:axId val="-597465344"/>
        <c:axId val="0"/>
      </c:bar3DChart>
      <c:catAx>
        <c:axId val="-6002399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597465344"/>
        <c:crosses val="autoZero"/>
        <c:auto val="1"/>
        <c:lblAlgn val="ctr"/>
        <c:lblOffset val="100"/>
        <c:noMultiLvlLbl val="0"/>
      </c:catAx>
      <c:valAx>
        <c:axId val="-59746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600239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DA83D5-2166-496D-AB81-7A6399EE8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3482</Words>
  <Characters>19157</Characters>
  <Application>Microsoft Office Word</Application>
  <DocSecurity>0</DocSecurity>
  <Lines>159</Lines>
  <Paragraphs>45</Paragraphs>
  <ScaleCrop>false</ScaleCrop>
  <HeadingPairs>
    <vt:vector size="4" baseType="variant">
      <vt:variant>
        <vt:lpstr>Título</vt:lpstr>
      </vt:variant>
      <vt:variant>
        <vt:i4>1</vt:i4>
      </vt:variant>
      <vt:variant>
        <vt:lpstr>Headings</vt:lpstr>
      </vt:variant>
      <vt:variant>
        <vt:i4>3</vt:i4>
      </vt:variant>
    </vt:vector>
  </HeadingPairs>
  <TitlesOfParts>
    <vt:vector size="4" baseType="lpstr">
      <vt:lpstr/>
      <vt:lpstr>    TIPO DE EXPEDIENTES INGRESADOS, ASIGNACIÓN A LA MAGISTRATURA PONENTE Y OTROS IND</vt:lpstr>
      <vt:lpstr>    NÚMERO DE AUTOS EMITIDOS POR EL PLENO DE LA CORTE DE CONSTITUCIONALIDAD (POR MAG</vt:lpstr>
      <vt:lpstr>    </vt:lpstr>
    </vt:vector>
  </TitlesOfParts>
  <Company/>
  <LinksUpToDate>false</LinksUpToDate>
  <CharactersWithSpaces>22594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Pamk</dc:creator>
  <cp:keywords/>
  <dc:description/>
  <cp:lastModifiedBy>Santiago Palomo Vila</cp:lastModifiedBy>
  <cp:revision>2</cp:revision>
  <dcterms:created xsi:type="dcterms:W3CDTF">2018-11-13T18:28:00Z</dcterms:created>
  <dcterms:modified xsi:type="dcterms:W3CDTF">2018-11-13T18:28:00Z</dcterms:modified>
</cp:coreProperties>
</file>