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15.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16.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17.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8.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9.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20.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21.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22.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23.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24.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25.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26.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27.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28.xml" ContentType="application/vnd.openxmlformats-officedocument.drawingml.chart+xml"/>
  <Override PartName="/word/charts/style15.xml" ContentType="application/vnd.ms-office.chartstyle+xml"/>
  <Override PartName="/word/charts/colors15.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536E" w:rsidRDefault="0029536E" w:rsidP="002A49BD">
      <w:pPr>
        <w:spacing w:line="360" w:lineRule="auto"/>
        <w:rPr>
          <w:rFonts w:ascii="Arial" w:hAnsi="Arial" w:cs="Arial"/>
          <w:b/>
          <w:lang w:val="es-ES"/>
        </w:rPr>
      </w:pPr>
      <w:bookmarkStart w:id="0" w:name="_GoBack"/>
      <w:bookmarkEnd w:id="0"/>
      <w:r>
        <w:rPr>
          <w:rFonts w:ascii="Arial" w:hAnsi="Arial" w:cs="Arial"/>
          <w:b/>
          <w:noProof/>
          <w:lang w:val="es-GT" w:eastAsia="es-GT"/>
        </w:rPr>
        <w:drawing>
          <wp:anchor distT="0" distB="0" distL="114300" distR="114300" simplePos="0" relativeHeight="251691008" behindDoc="1" locked="0" layoutInCell="1" allowOverlap="1" wp14:anchorId="7AA09CC6" wp14:editId="7EAB45B2">
            <wp:simplePos x="0" y="0"/>
            <wp:positionH relativeFrom="page">
              <wp:align>right</wp:align>
            </wp:positionH>
            <wp:positionV relativeFrom="paragraph">
              <wp:posOffset>-899795</wp:posOffset>
            </wp:positionV>
            <wp:extent cx="7772400" cy="10058038"/>
            <wp:effectExtent l="0" t="0" r="0" b="63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rtada Inform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038"/>
                    </a:xfrm>
                    <a:prstGeom prst="rect">
                      <a:avLst/>
                    </a:prstGeom>
                  </pic:spPr>
                </pic:pic>
              </a:graphicData>
            </a:graphic>
            <wp14:sizeRelH relativeFrom="margin">
              <wp14:pctWidth>0</wp14:pctWidth>
            </wp14:sizeRelH>
            <wp14:sizeRelV relativeFrom="margin">
              <wp14:pctHeight>0</wp14:pctHeight>
            </wp14:sizeRelV>
          </wp:anchor>
        </w:drawing>
      </w:r>
    </w:p>
    <w:p w:rsidR="00EA48CD" w:rsidRDefault="0029536E">
      <w:pPr>
        <w:rPr>
          <w:rFonts w:ascii="Arial" w:hAnsi="Arial" w:cs="Arial"/>
          <w:b/>
          <w:lang w:val="es-ES"/>
        </w:rPr>
        <w:sectPr w:rsidR="00EA48CD" w:rsidSect="00D46AC6">
          <w:headerReference w:type="default" r:id="rId9"/>
          <w:footerReference w:type="default" r:id="rId10"/>
          <w:pgSz w:w="12240" w:h="15840"/>
          <w:pgMar w:top="1417" w:right="1701" w:bottom="1417" w:left="1701" w:header="708" w:footer="708" w:gutter="0"/>
          <w:cols w:space="708"/>
          <w:docGrid w:linePitch="360"/>
        </w:sectPr>
      </w:pPr>
      <w:r>
        <w:rPr>
          <w:rFonts w:ascii="Arial" w:hAnsi="Arial" w:cs="Arial"/>
          <w:b/>
          <w:lang w:val="es-ES"/>
        </w:rPr>
        <w:br w:type="page"/>
      </w:r>
    </w:p>
    <w:p w:rsidR="0029536E" w:rsidRDefault="0029536E">
      <w:pPr>
        <w:rPr>
          <w:rFonts w:ascii="Arial" w:hAnsi="Arial" w:cs="Arial"/>
          <w:b/>
          <w:lang w:val="es-ES"/>
        </w:rPr>
      </w:pPr>
    </w:p>
    <w:p w:rsidR="00552C38" w:rsidRDefault="00552C38" w:rsidP="002A49BD">
      <w:pPr>
        <w:spacing w:line="360" w:lineRule="auto"/>
        <w:rPr>
          <w:rFonts w:ascii="Arial" w:hAnsi="Arial" w:cs="Arial"/>
          <w:b/>
          <w:lang w:val="es-ES"/>
        </w:rPr>
      </w:pPr>
    </w:p>
    <w:sdt>
      <w:sdtPr>
        <w:rPr>
          <w:rFonts w:asciiTheme="minorHAnsi" w:eastAsiaTheme="minorHAnsi" w:hAnsiTheme="minorHAnsi" w:cstheme="minorBidi"/>
          <w:color w:val="auto"/>
          <w:sz w:val="24"/>
          <w:szCs w:val="24"/>
          <w:lang w:val="es-ES" w:eastAsia="en-US"/>
        </w:rPr>
        <w:id w:val="-596559269"/>
        <w:docPartObj>
          <w:docPartGallery w:val="Table of Contents"/>
          <w:docPartUnique/>
        </w:docPartObj>
      </w:sdtPr>
      <w:sdtEndPr>
        <w:rPr>
          <w:b/>
          <w:bCs/>
        </w:rPr>
      </w:sdtEndPr>
      <w:sdtContent>
        <w:p w:rsidR="00241F0F" w:rsidRPr="00241F0F" w:rsidRDefault="00241F0F">
          <w:pPr>
            <w:pStyle w:val="TtuloTDC"/>
            <w:rPr>
              <w:b/>
            </w:rPr>
          </w:pPr>
          <w:r w:rsidRPr="00241F0F">
            <w:rPr>
              <w:b/>
              <w:lang w:val="es-ES"/>
            </w:rPr>
            <w:t>Índice</w:t>
          </w:r>
        </w:p>
        <w:p w:rsidR="00241F0F" w:rsidRPr="00117E2E" w:rsidRDefault="00241F0F">
          <w:pPr>
            <w:pStyle w:val="TDC1"/>
            <w:tabs>
              <w:tab w:val="right" w:leader="dot" w:pos="8828"/>
            </w:tabs>
            <w:rPr>
              <w:b/>
              <w:noProof/>
              <w:sz w:val="32"/>
            </w:rPr>
          </w:pPr>
          <w:r>
            <w:fldChar w:fldCharType="begin"/>
          </w:r>
          <w:r>
            <w:instrText xml:space="preserve"> TOC \o "1-3" \h \z \u </w:instrText>
          </w:r>
          <w:r>
            <w:fldChar w:fldCharType="separate"/>
          </w:r>
          <w:hyperlink w:anchor="_Toc525217099" w:history="1">
            <w:r w:rsidRPr="00117E2E">
              <w:rPr>
                <w:rStyle w:val="Hipervnculo"/>
                <w:rFonts w:ascii="Arial" w:hAnsi="Arial" w:cs="Arial"/>
                <w:b/>
                <w:noProof/>
                <w:sz w:val="32"/>
                <w:lang w:val="es-ES"/>
              </w:rPr>
              <w:t>Presentación:</w:t>
            </w:r>
            <w:r w:rsidRPr="00117E2E">
              <w:rPr>
                <w:b/>
                <w:noProof/>
                <w:webHidden/>
                <w:sz w:val="32"/>
              </w:rPr>
              <w:tab/>
            </w:r>
            <w:r w:rsidRPr="00117E2E">
              <w:rPr>
                <w:b/>
                <w:noProof/>
                <w:webHidden/>
                <w:sz w:val="32"/>
              </w:rPr>
              <w:fldChar w:fldCharType="begin"/>
            </w:r>
            <w:r w:rsidRPr="00117E2E">
              <w:rPr>
                <w:b/>
                <w:noProof/>
                <w:webHidden/>
                <w:sz w:val="32"/>
              </w:rPr>
              <w:instrText xml:space="preserve"> PAGEREF _Toc525217099 \h </w:instrText>
            </w:r>
            <w:r w:rsidRPr="00117E2E">
              <w:rPr>
                <w:b/>
                <w:noProof/>
                <w:webHidden/>
                <w:sz w:val="32"/>
              </w:rPr>
            </w:r>
            <w:r w:rsidRPr="00117E2E">
              <w:rPr>
                <w:b/>
                <w:noProof/>
                <w:webHidden/>
                <w:sz w:val="32"/>
              </w:rPr>
              <w:fldChar w:fldCharType="separate"/>
            </w:r>
            <w:r w:rsidR="0064258A">
              <w:rPr>
                <w:b/>
                <w:noProof/>
                <w:webHidden/>
                <w:sz w:val="32"/>
              </w:rPr>
              <w:t>2</w:t>
            </w:r>
            <w:r w:rsidRPr="00117E2E">
              <w:rPr>
                <w:b/>
                <w:noProof/>
                <w:webHidden/>
                <w:sz w:val="32"/>
              </w:rPr>
              <w:fldChar w:fldCharType="end"/>
            </w:r>
          </w:hyperlink>
        </w:p>
        <w:p w:rsidR="00241F0F" w:rsidRPr="00117E2E" w:rsidRDefault="006827FA">
          <w:pPr>
            <w:pStyle w:val="TDC2"/>
            <w:tabs>
              <w:tab w:val="left" w:pos="660"/>
              <w:tab w:val="right" w:leader="dot" w:pos="8828"/>
            </w:tabs>
            <w:rPr>
              <w:b/>
              <w:noProof/>
              <w:sz w:val="32"/>
            </w:rPr>
          </w:pPr>
          <w:hyperlink w:anchor="_Toc525217100" w:history="1">
            <w:r w:rsidR="00241F0F" w:rsidRPr="00117E2E">
              <w:rPr>
                <w:rStyle w:val="Hipervnculo"/>
                <w:rFonts w:ascii="Arial" w:hAnsi="Arial" w:cs="Arial"/>
                <w:b/>
                <w:noProof/>
                <w:sz w:val="32"/>
              </w:rPr>
              <w:t>1.</w:t>
            </w:r>
            <w:r w:rsidR="00241F0F" w:rsidRPr="00117E2E">
              <w:rPr>
                <w:b/>
                <w:noProof/>
                <w:sz w:val="32"/>
              </w:rPr>
              <w:tab/>
            </w:r>
            <w:r w:rsidR="00241F0F" w:rsidRPr="00117E2E">
              <w:rPr>
                <w:rStyle w:val="Hipervnculo"/>
                <w:rFonts w:ascii="Arial" w:hAnsi="Arial" w:cs="Arial"/>
                <w:b/>
                <w:noProof/>
                <w:sz w:val="32"/>
              </w:rPr>
              <w:t>NÚMERO DE EXPEDIENTES INGRESADOS EN LA CORTE DE CONSTITUCIONALIDAD * **</w:t>
            </w:r>
            <w:r w:rsidR="00241F0F" w:rsidRPr="00117E2E">
              <w:rPr>
                <w:b/>
                <w:noProof/>
                <w:webHidden/>
                <w:sz w:val="32"/>
              </w:rPr>
              <w:tab/>
            </w:r>
            <w:r w:rsidR="00241F0F" w:rsidRPr="00117E2E">
              <w:rPr>
                <w:b/>
                <w:noProof/>
                <w:webHidden/>
                <w:sz w:val="32"/>
              </w:rPr>
              <w:fldChar w:fldCharType="begin"/>
            </w:r>
            <w:r w:rsidR="00241F0F" w:rsidRPr="00117E2E">
              <w:rPr>
                <w:b/>
                <w:noProof/>
                <w:webHidden/>
                <w:sz w:val="32"/>
              </w:rPr>
              <w:instrText xml:space="preserve"> PAGEREF _Toc525217100 \h </w:instrText>
            </w:r>
            <w:r w:rsidR="00241F0F" w:rsidRPr="00117E2E">
              <w:rPr>
                <w:b/>
                <w:noProof/>
                <w:webHidden/>
                <w:sz w:val="32"/>
              </w:rPr>
            </w:r>
            <w:r w:rsidR="00241F0F" w:rsidRPr="00117E2E">
              <w:rPr>
                <w:b/>
                <w:noProof/>
                <w:webHidden/>
                <w:sz w:val="32"/>
              </w:rPr>
              <w:fldChar w:fldCharType="separate"/>
            </w:r>
            <w:r w:rsidR="0064258A">
              <w:rPr>
                <w:b/>
                <w:noProof/>
                <w:webHidden/>
                <w:sz w:val="32"/>
              </w:rPr>
              <w:t>4</w:t>
            </w:r>
            <w:r w:rsidR="00241F0F" w:rsidRPr="00117E2E">
              <w:rPr>
                <w:b/>
                <w:noProof/>
                <w:webHidden/>
                <w:sz w:val="32"/>
              </w:rPr>
              <w:fldChar w:fldCharType="end"/>
            </w:r>
          </w:hyperlink>
        </w:p>
        <w:p w:rsidR="00241F0F" w:rsidRPr="00117E2E" w:rsidRDefault="006827FA">
          <w:pPr>
            <w:pStyle w:val="TDC2"/>
            <w:tabs>
              <w:tab w:val="left" w:pos="660"/>
              <w:tab w:val="right" w:leader="dot" w:pos="8828"/>
            </w:tabs>
            <w:rPr>
              <w:b/>
              <w:noProof/>
              <w:sz w:val="32"/>
            </w:rPr>
          </w:pPr>
          <w:hyperlink w:anchor="_Toc525217101" w:history="1">
            <w:r w:rsidR="00241F0F" w:rsidRPr="00117E2E">
              <w:rPr>
                <w:rStyle w:val="Hipervnculo"/>
                <w:rFonts w:ascii="Arial" w:hAnsi="Arial" w:cs="Arial"/>
                <w:b/>
                <w:noProof/>
                <w:sz w:val="32"/>
              </w:rPr>
              <w:t>2.</w:t>
            </w:r>
            <w:r w:rsidR="00241F0F" w:rsidRPr="00117E2E">
              <w:rPr>
                <w:b/>
                <w:noProof/>
                <w:sz w:val="32"/>
              </w:rPr>
              <w:tab/>
            </w:r>
            <w:r w:rsidR="00241F0F" w:rsidRPr="00117E2E">
              <w:rPr>
                <w:rStyle w:val="Hipervnculo"/>
                <w:rFonts w:ascii="Arial" w:hAnsi="Arial" w:cs="Arial"/>
                <w:b/>
                <w:noProof/>
                <w:sz w:val="32"/>
              </w:rPr>
              <w:t>TIPO DE EXPEDIENTES INGRESADOS, ASIGNACIÓN A LA MAGISTRATURA PONENTE Y OTROS INDICADORES DE LA SECRETARÍA GENERAL DE LA CORTE DE CONSTITUCIONALIDAD *</w:t>
            </w:r>
            <w:r w:rsidR="00241F0F" w:rsidRPr="00117E2E">
              <w:rPr>
                <w:b/>
                <w:noProof/>
                <w:webHidden/>
                <w:sz w:val="32"/>
              </w:rPr>
              <w:tab/>
            </w:r>
            <w:r w:rsidR="00241F0F" w:rsidRPr="00117E2E">
              <w:rPr>
                <w:b/>
                <w:noProof/>
                <w:webHidden/>
                <w:sz w:val="32"/>
              </w:rPr>
              <w:fldChar w:fldCharType="begin"/>
            </w:r>
            <w:r w:rsidR="00241F0F" w:rsidRPr="00117E2E">
              <w:rPr>
                <w:b/>
                <w:noProof/>
                <w:webHidden/>
                <w:sz w:val="32"/>
              </w:rPr>
              <w:instrText xml:space="preserve"> PAGEREF _Toc525217101 \h </w:instrText>
            </w:r>
            <w:r w:rsidR="00241F0F" w:rsidRPr="00117E2E">
              <w:rPr>
                <w:b/>
                <w:noProof/>
                <w:webHidden/>
                <w:sz w:val="32"/>
              </w:rPr>
            </w:r>
            <w:r w:rsidR="00241F0F" w:rsidRPr="00117E2E">
              <w:rPr>
                <w:b/>
                <w:noProof/>
                <w:webHidden/>
                <w:sz w:val="32"/>
              </w:rPr>
              <w:fldChar w:fldCharType="separate"/>
            </w:r>
            <w:r w:rsidR="0064258A">
              <w:rPr>
                <w:b/>
                <w:noProof/>
                <w:webHidden/>
                <w:sz w:val="32"/>
              </w:rPr>
              <w:t>5</w:t>
            </w:r>
            <w:r w:rsidR="00241F0F" w:rsidRPr="00117E2E">
              <w:rPr>
                <w:b/>
                <w:noProof/>
                <w:webHidden/>
                <w:sz w:val="32"/>
              </w:rPr>
              <w:fldChar w:fldCharType="end"/>
            </w:r>
          </w:hyperlink>
        </w:p>
        <w:p w:rsidR="00241F0F" w:rsidRPr="00117E2E" w:rsidRDefault="006827FA">
          <w:pPr>
            <w:pStyle w:val="TDC2"/>
            <w:tabs>
              <w:tab w:val="left" w:pos="660"/>
              <w:tab w:val="right" w:leader="dot" w:pos="8828"/>
            </w:tabs>
            <w:rPr>
              <w:b/>
              <w:noProof/>
              <w:sz w:val="32"/>
            </w:rPr>
          </w:pPr>
          <w:hyperlink w:anchor="_Toc525217102" w:history="1">
            <w:r w:rsidR="00241F0F" w:rsidRPr="00117E2E">
              <w:rPr>
                <w:rStyle w:val="Hipervnculo"/>
                <w:rFonts w:ascii="Arial" w:hAnsi="Arial" w:cs="Arial"/>
                <w:b/>
                <w:noProof/>
                <w:sz w:val="32"/>
              </w:rPr>
              <w:t>3.</w:t>
            </w:r>
            <w:r w:rsidR="00241F0F" w:rsidRPr="00117E2E">
              <w:rPr>
                <w:b/>
                <w:noProof/>
                <w:sz w:val="32"/>
              </w:rPr>
              <w:tab/>
            </w:r>
            <w:r w:rsidR="00241F0F" w:rsidRPr="00117E2E">
              <w:rPr>
                <w:rStyle w:val="Hipervnculo"/>
                <w:rFonts w:ascii="Arial" w:hAnsi="Arial" w:cs="Arial"/>
                <w:b/>
                <w:noProof/>
                <w:sz w:val="32"/>
              </w:rPr>
              <w:t>NÚMERO DE AUTOS EMITIDOS POR EL PLENO DE LA CORTE DE CONSTITUCIONALIDAD (POR MAGISTRATURA Y POR TIPO DE EXPEDIENTE)</w:t>
            </w:r>
            <w:r w:rsidR="00241F0F" w:rsidRPr="00117E2E">
              <w:rPr>
                <w:b/>
                <w:noProof/>
                <w:webHidden/>
                <w:sz w:val="32"/>
              </w:rPr>
              <w:tab/>
            </w:r>
            <w:r w:rsidR="00241F0F" w:rsidRPr="00117E2E">
              <w:rPr>
                <w:b/>
                <w:noProof/>
                <w:webHidden/>
                <w:sz w:val="32"/>
              </w:rPr>
              <w:fldChar w:fldCharType="begin"/>
            </w:r>
            <w:r w:rsidR="00241F0F" w:rsidRPr="00117E2E">
              <w:rPr>
                <w:b/>
                <w:noProof/>
                <w:webHidden/>
                <w:sz w:val="32"/>
              </w:rPr>
              <w:instrText xml:space="preserve"> PAGEREF _Toc525217102 \h </w:instrText>
            </w:r>
            <w:r w:rsidR="00241F0F" w:rsidRPr="00117E2E">
              <w:rPr>
                <w:b/>
                <w:noProof/>
                <w:webHidden/>
                <w:sz w:val="32"/>
              </w:rPr>
            </w:r>
            <w:r w:rsidR="00241F0F" w:rsidRPr="00117E2E">
              <w:rPr>
                <w:b/>
                <w:noProof/>
                <w:webHidden/>
                <w:sz w:val="32"/>
              </w:rPr>
              <w:fldChar w:fldCharType="separate"/>
            </w:r>
            <w:r w:rsidR="0064258A">
              <w:rPr>
                <w:b/>
                <w:noProof/>
                <w:webHidden/>
                <w:sz w:val="32"/>
              </w:rPr>
              <w:t>15</w:t>
            </w:r>
            <w:r w:rsidR="00241F0F" w:rsidRPr="00117E2E">
              <w:rPr>
                <w:b/>
                <w:noProof/>
                <w:webHidden/>
                <w:sz w:val="32"/>
              </w:rPr>
              <w:fldChar w:fldCharType="end"/>
            </w:r>
          </w:hyperlink>
        </w:p>
        <w:p w:rsidR="00241F0F" w:rsidRPr="00117E2E" w:rsidRDefault="006827FA">
          <w:pPr>
            <w:pStyle w:val="TDC2"/>
            <w:tabs>
              <w:tab w:val="left" w:pos="660"/>
              <w:tab w:val="right" w:leader="dot" w:pos="8828"/>
            </w:tabs>
            <w:rPr>
              <w:b/>
              <w:noProof/>
              <w:sz w:val="32"/>
            </w:rPr>
          </w:pPr>
          <w:hyperlink w:anchor="_Toc525217103" w:history="1">
            <w:r w:rsidR="00241F0F" w:rsidRPr="00117E2E">
              <w:rPr>
                <w:rStyle w:val="Hipervnculo"/>
                <w:rFonts w:cs="Arial"/>
                <w:b/>
                <w:noProof/>
                <w:sz w:val="32"/>
              </w:rPr>
              <w:t>4.</w:t>
            </w:r>
            <w:r w:rsidR="00241F0F" w:rsidRPr="00117E2E">
              <w:rPr>
                <w:b/>
                <w:noProof/>
                <w:sz w:val="32"/>
              </w:rPr>
              <w:tab/>
            </w:r>
            <w:r w:rsidR="00241F0F" w:rsidRPr="00117E2E">
              <w:rPr>
                <w:rStyle w:val="Hipervnculo"/>
                <w:rFonts w:cs="Arial"/>
                <w:b/>
                <w:noProof/>
                <w:sz w:val="32"/>
              </w:rPr>
              <w:t>NÚMERO DE SENTENCIAS EMITIDAS POR EL PLENO DE LA CORTE DE CONSTITUCIONALIDAD (POR MAGISTRATURA Y POR TIPO DE EXPEDIENTE)</w:t>
            </w:r>
            <w:r w:rsidR="00241F0F" w:rsidRPr="00117E2E">
              <w:rPr>
                <w:b/>
                <w:noProof/>
                <w:webHidden/>
                <w:sz w:val="32"/>
              </w:rPr>
              <w:tab/>
            </w:r>
            <w:r w:rsidR="00241F0F" w:rsidRPr="00117E2E">
              <w:rPr>
                <w:b/>
                <w:noProof/>
                <w:webHidden/>
                <w:sz w:val="32"/>
              </w:rPr>
              <w:fldChar w:fldCharType="begin"/>
            </w:r>
            <w:r w:rsidR="00241F0F" w:rsidRPr="00117E2E">
              <w:rPr>
                <w:b/>
                <w:noProof/>
                <w:webHidden/>
                <w:sz w:val="32"/>
              </w:rPr>
              <w:instrText xml:space="preserve"> PAGEREF _Toc525217103 \h </w:instrText>
            </w:r>
            <w:r w:rsidR="00241F0F" w:rsidRPr="00117E2E">
              <w:rPr>
                <w:b/>
                <w:noProof/>
                <w:webHidden/>
                <w:sz w:val="32"/>
              </w:rPr>
            </w:r>
            <w:r w:rsidR="00241F0F" w:rsidRPr="00117E2E">
              <w:rPr>
                <w:b/>
                <w:noProof/>
                <w:webHidden/>
                <w:sz w:val="32"/>
              </w:rPr>
              <w:fldChar w:fldCharType="separate"/>
            </w:r>
            <w:r w:rsidR="0064258A">
              <w:rPr>
                <w:b/>
                <w:noProof/>
                <w:webHidden/>
                <w:sz w:val="32"/>
              </w:rPr>
              <w:t>18</w:t>
            </w:r>
            <w:r w:rsidR="00241F0F" w:rsidRPr="00117E2E">
              <w:rPr>
                <w:b/>
                <w:noProof/>
                <w:webHidden/>
                <w:sz w:val="32"/>
              </w:rPr>
              <w:fldChar w:fldCharType="end"/>
            </w:r>
          </w:hyperlink>
        </w:p>
        <w:p w:rsidR="00241F0F" w:rsidRPr="00117E2E" w:rsidRDefault="006827FA">
          <w:pPr>
            <w:pStyle w:val="TDC2"/>
            <w:tabs>
              <w:tab w:val="left" w:pos="660"/>
              <w:tab w:val="right" w:leader="dot" w:pos="8828"/>
            </w:tabs>
            <w:rPr>
              <w:b/>
              <w:noProof/>
              <w:sz w:val="32"/>
            </w:rPr>
          </w:pPr>
          <w:hyperlink w:anchor="_Toc525217104" w:history="1">
            <w:r w:rsidR="00241F0F" w:rsidRPr="00117E2E">
              <w:rPr>
                <w:rStyle w:val="Hipervnculo"/>
                <w:rFonts w:ascii="Arial" w:hAnsi="Arial" w:cs="Arial"/>
                <w:b/>
                <w:noProof/>
                <w:sz w:val="32"/>
              </w:rPr>
              <w:t>5.</w:t>
            </w:r>
            <w:r w:rsidR="00241F0F" w:rsidRPr="00117E2E">
              <w:rPr>
                <w:b/>
                <w:noProof/>
                <w:sz w:val="32"/>
              </w:rPr>
              <w:tab/>
            </w:r>
            <w:r w:rsidR="00241F0F" w:rsidRPr="00117E2E">
              <w:rPr>
                <w:rStyle w:val="Hipervnculo"/>
                <w:rFonts w:ascii="Arial" w:hAnsi="Arial" w:cs="Arial"/>
                <w:b/>
                <w:noProof/>
                <w:sz w:val="32"/>
              </w:rPr>
              <w:t>NÚMERO DE ACCIONES CONSTITUCIONALES SUSPENDIDAS POR EL PLENO DE LA CORTE DE CONSTITUCIONALIDAD (UNIDAD DE ANÁLISIS Y VIABILIDAD)** (POR MAGISTRATURA Y POR TIPO DE EXPEDIENTE)</w:t>
            </w:r>
            <w:r w:rsidR="00241F0F" w:rsidRPr="00117E2E">
              <w:rPr>
                <w:b/>
                <w:noProof/>
                <w:webHidden/>
                <w:sz w:val="32"/>
              </w:rPr>
              <w:tab/>
            </w:r>
            <w:r w:rsidR="00241F0F" w:rsidRPr="00117E2E">
              <w:rPr>
                <w:b/>
                <w:noProof/>
                <w:webHidden/>
                <w:sz w:val="32"/>
              </w:rPr>
              <w:fldChar w:fldCharType="begin"/>
            </w:r>
            <w:r w:rsidR="00241F0F" w:rsidRPr="00117E2E">
              <w:rPr>
                <w:b/>
                <w:noProof/>
                <w:webHidden/>
                <w:sz w:val="32"/>
              </w:rPr>
              <w:instrText xml:space="preserve"> PAGEREF _Toc525217104 \h </w:instrText>
            </w:r>
            <w:r w:rsidR="00241F0F" w:rsidRPr="00117E2E">
              <w:rPr>
                <w:b/>
                <w:noProof/>
                <w:webHidden/>
                <w:sz w:val="32"/>
              </w:rPr>
            </w:r>
            <w:r w:rsidR="00241F0F" w:rsidRPr="00117E2E">
              <w:rPr>
                <w:b/>
                <w:noProof/>
                <w:webHidden/>
                <w:sz w:val="32"/>
              </w:rPr>
              <w:fldChar w:fldCharType="separate"/>
            </w:r>
            <w:r w:rsidR="0064258A">
              <w:rPr>
                <w:b/>
                <w:noProof/>
                <w:webHidden/>
                <w:sz w:val="32"/>
              </w:rPr>
              <w:t>20</w:t>
            </w:r>
            <w:r w:rsidR="00241F0F" w:rsidRPr="00117E2E">
              <w:rPr>
                <w:b/>
                <w:noProof/>
                <w:webHidden/>
                <w:sz w:val="32"/>
              </w:rPr>
              <w:fldChar w:fldCharType="end"/>
            </w:r>
          </w:hyperlink>
        </w:p>
        <w:p w:rsidR="00241F0F" w:rsidRPr="00117E2E" w:rsidRDefault="006827FA">
          <w:pPr>
            <w:pStyle w:val="TDC2"/>
            <w:tabs>
              <w:tab w:val="left" w:pos="660"/>
              <w:tab w:val="right" w:leader="dot" w:pos="8828"/>
            </w:tabs>
            <w:rPr>
              <w:b/>
              <w:noProof/>
              <w:sz w:val="32"/>
            </w:rPr>
          </w:pPr>
          <w:hyperlink w:anchor="_Toc525217105" w:history="1">
            <w:r w:rsidR="00241F0F" w:rsidRPr="00117E2E">
              <w:rPr>
                <w:rStyle w:val="Hipervnculo"/>
                <w:rFonts w:ascii="Arial" w:hAnsi="Arial" w:cs="Arial"/>
                <w:b/>
                <w:noProof/>
                <w:sz w:val="32"/>
              </w:rPr>
              <w:t>6.</w:t>
            </w:r>
            <w:r w:rsidR="00241F0F" w:rsidRPr="00117E2E">
              <w:rPr>
                <w:b/>
                <w:noProof/>
                <w:sz w:val="32"/>
              </w:rPr>
              <w:tab/>
            </w:r>
            <w:r w:rsidR="00241F0F" w:rsidRPr="00117E2E">
              <w:rPr>
                <w:rStyle w:val="Hipervnculo"/>
                <w:rFonts w:ascii="Arial" w:hAnsi="Arial" w:cs="Arial"/>
                <w:b/>
                <w:noProof/>
                <w:sz w:val="32"/>
              </w:rPr>
              <w:t>INDICADORES DE LA UNIDAD DE JURISPRUDENCIA Y GACETA*</w:t>
            </w:r>
            <w:r w:rsidR="00241F0F" w:rsidRPr="00117E2E">
              <w:rPr>
                <w:b/>
                <w:noProof/>
                <w:webHidden/>
                <w:sz w:val="32"/>
              </w:rPr>
              <w:tab/>
            </w:r>
            <w:r w:rsidR="00241F0F" w:rsidRPr="00117E2E">
              <w:rPr>
                <w:b/>
                <w:noProof/>
                <w:webHidden/>
                <w:sz w:val="32"/>
              </w:rPr>
              <w:fldChar w:fldCharType="begin"/>
            </w:r>
            <w:r w:rsidR="00241F0F" w:rsidRPr="00117E2E">
              <w:rPr>
                <w:b/>
                <w:noProof/>
                <w:webHidden/>
                <w:sz w:val="32"/>
              </w:rPr>
              <w:instrText xml:space="preserve"> PAGEREF _Toc525217105 \h </w:instrText>
            </w:r>
            <w:r w:rsidR="00241F0F" w:rsidRPr="00117E2E">
              <w:rPr>
                <w:b/>
                <w:noProof/>
                <w:webHidden/>
                <w:sz w:val="32"/>
              </w:rPr>
            </w:r>
            <w:r w:rsidR="00241F0F" w:rsidRPr="00117E2E">
              <w:rPr>
                <w:b/>
                <w:noProof/>
                <w:webHidden/>
                <w:sz w:val="32"/>
              </w:rPr>
              <w:fldChar w:fldCharType="separate"/>
            </w:r>
            <w:r w:rsidR="0064258A">
              <w:rPr>
                <w:b/>
                <w:noProof/>
                <w:webHidden/>
                <w:sz w:val="32"/>
              </w:rPr>
              <w:t>22</w:t>
            </w:r>
            <w:r w:rsidR="00241F0F" w:rsidRPr="00117E2E">
              <w:rPr>
                <w:b/>
                <w:noProof/>
                <w:webHidden/>
                <w:sz w:val="32"/>
              </w:rPr>
              <w:fldChar w:fldCharType="end"/>
            </w:r>
          </w:hyperlink>
        </w:p>
        <w:p w:rsidR="00241F0F" w:rsidRPr="00117E2E" w:rsidRDefault="006827FA">
          <w:pPr>
            <w:pStyle w:val="TDC2"/>
            <w:tabs>
              <w:tab w:val="left" w:pos="660"/>
              <w:tab w:val="right" w:leader="dot" w:pos="8828"/>
            </w:tabs>
            <w:rPr>
              <w:b/>
              <w:noProof/>
              <w:sz w:val="32"/>
            </w:rPr>
          </w:pPr>
          <w:hyperlink w:anchor="_Toc525217106" w:history="1">
            <w:r w:rsidR="00241F0F" w:rsidRPr="00117E2E">
              <w:rPr>
                <w:rStyle w:val="Hipervnculo"/>
                <w:rFonts w:ascii="Arial" w:hAnsi="Arial" w:cs="Arial"/>
                <w:b/>
                <w:noProof/>
                <w:sz w:val="32"/>
              </w:rPr>
              <w:t>7.</w:t>
            </w:r>
            <w:r w:rsidR="00241F0F" w:rsidRPr="00117E2E">
              <w:rPr>
                <w:b/>
                <w:noProof/>
                <w:sz w:val="32"/>
              </w:rPr>
              <w:tab/>
            </w:r>
            <w:r w:rsidR="00241F0F" w:rsidRPr="00117E2E">
              <w:rPr>
                <w:rStyle w:val="Hipervnculo"/>
                <w:rFonts w:ascii="Arial" w:hAnsi="Arial" w:cs="Arial"/>
                <w:b/>
                <w:noProof/>
                <w:sz w:val="32"/>
              </w:rPr>
              <w:t>INFORME DE EXPEDIENTES ENVIADOS DE LAS SECCIONES ESPECIALIZADAS A LAS MAGISTRATURAS</w:t>
            </w:r>
            <w:r w:rsidR="00241F0F" w:rsidRPr="00117E2E">
              <w:rPr>
                <w:b/>
                <w:noProof/>
                <w:webHidden/>
                <w:sz w:val="32"/>
              </w:rPr>
              <w:tab/>
            </w:r>
            <w:r w:rsidR="00241F0F" w:rsidRPr="00117E2E">
              <w:rPr>
                <w:b/>
                <w:noProof/>
                <w:webHidden/>
                <w:sz w:val="32"/>
              </w:rPr>
              <w:fldChar w:fldCharType="begin"/>
            </w:r>
            <w:r w:rsidR="00241F0F" w:rsidRPr="00117E2E">
              <w:rPr>
                <w:b/>
                <w:noProof/>
                <w:webHidden/>
                <w:sz w:val="32"/>
              </w:rPr>
              <w:instrText xml:space="preserve"> PAGEREF _Toc525217106 \h </w:instrText>
            </w:r>
            <w:r w:rsidR="00241F0F" w:rsidRPr="00117E2E">
              <w:rPr>
                <w:b/>
                <w:noProof/>
                <w:webHidden/>
                <w:sz w:val="32"/>
              </w:rPr>
            </w:r>
            <w:r w:rsidR="00241F0F" w:rsidRPr="00117E2E">
              <w:rPr>
                <w:b/>
                <w:noProof/>
                <w:webHidden/>
                <w:sz w:val="32"/>
              </w:rPr>
              <w:fldChar w:fldCharType="separate"/>
            </w:r>
            <w:r w:rsidR="0064258A">
              <w:rPr>
                <w:b/>
                <w:noProof/>
                <w:webHidden/>
                <w:sz w:val="32"/>
              </w:rPr>
              <w:t>25</w:t>
            </w:r>
            <w:r w:rsidR="00241F0F" w:rsidRPr="00117E2E">
              <w:rPr>
                <w:b/>
                <w:noProof/>
                <w:webHidden/>
                <w:sz w:val="32"/>
              </w:rPr>
              <w:fldChar w:fldCharType="end"/>
            </w:r>
          </w:hyperlink>
        </w:p>
        <w:p w:rsidR="00241F0F" w:rsidRPr="00117E2E" w:rsidRDefault="006827FA">
          <w:pPr>
            <w:pStyle w:val="TDC2"/>
            <w:tabs>
              <w:tab w:val="left" w:pos="660"/>
              <w:tab w:val="right" w:leader="dot" w:pos="8828"/>
            </w:tabs>
            <w:rPr>
              <w:b/>
              <w:noProof/>
              <w:sz w:val="32"/>
            </w:rPr>
          </w:pPr>
          <w:hyperlink w:anchor="_Toc525217107" w:history="1">
            <w:r w:rsidR="00241F0F" w:rsidRPr="00117E2E">
              <w:rPr>
                <w:rStyle w:val="Hipervnculo"/>
                <w:rFonts w:ascii="Arial" w:hAnsi="Arial" w:cs="Arial"/>
                <w:b/>
                <w:noProof/>
                <w:sz w:val="32"/>
              </w:rPr>
              <w:t>8.</w:t>
            </w:r>
            <w:r w:rsidR="00241F0F" w:rsidRPr="00117E2E">
              <w:rPr>
                <w:b/>
                <w:noProof/>
                <w:sz w:val="32"/>
              </w:rPr>
              <w:tab/>
            </w:r>
            <w:r w:rsidR="00241F0F" w:rsidRPr="00117E2E">
              <w:rPr>
                <w:rStyle w:val="Hipervnculo"/>
                <w:rFonts w:ascii="Arial" w:hAnsi="Arial" w:cs="Arial"/>
                <w:b/>
                <w:noProof/>
                <w:sz w:val="32"/>
              </w:rPr>
              <w:t>AVANCES EN LA IMPLEMENTACIÓN DE POLÍTICAS DE ACCESO A LA JUSTICIA CONSTITUCIONAL PARA LOS GRUPOS EN SITUACIÓN DE VULNERABILIDAD:</w:t>
            </w:r>
            <w:r w:rsidR="00241F0F" w:rsidRPr="00117E2E">
              <w:rPr>
                <w:b/>
                <w:noProof/>
                <w:webHidden/>
                <w:sz w:val="32"/>
              </w:rPr>
              <w:tab/>
            </w:r>
            <w:r w:rsidR="00241F0F" w:rsidRPr="00117E2E">
              <w:rPr>
                <w:b/>
                <w:noProof/>
                <w:webHidden/>
                <w:sz w:val="32"/>
              </w:rPr>
              <w:fldChar w:fldCharType="begin"/>
            </w:r>
            <w:r w:rsidR="00241F0F" w:rsidRPr="00117E2E">
              <w:rPr>
                <w:b/>
                <w:noProof/>
                <w:webHidden/>
                <w:sz w:val="32"/>
              </w:rPr>
              <w:instrText xml:space="preserve"> PAGEREF _Toc525217107 \h </w:instrText>
            </w:r>
            <w:r w:rsidR="00241F0F" w:rsidRPr="00117E2E">
              <w:rPr>
                <w:b/>
                <w:noProof/>
                <w:webHidden/>
                <w:sz w:val="32"/>
              </w:rPr>
            </w:r>
            <w:r w:rsidR="00241F0F" w:rsidRPr="00117E2E">
              <w:rPr>
                <w:b/>
                <w:noProof/>
                <w:webHidden/>
                <w:sz w:val="32"/>
              </w:rPr>
              <w:fldChar w:fldCharType="separate"/>
            </w:r>
            <w:r w:rsidR="0064258A">
              <w:rPr>
                <w:b/>
                <w:noProof/>
                <w:webHidden/>
                <w:sz w:val="32"/>
              </w:rPr>
              <w:t>29</w:t>
            </w:r>
            <w:r w:rsidR="00241F0F" w:rsidRPr="00117E2E">
              <w:rPr>
                <w:b/>
                <w:noProof/>
                <w:webHidden/>
                <w:sz w:val="32"/>
              </w:rPr>
              <w:fldChar w:fldCharType="end"/>
            </w:r>
          </w:hyperlink>
        </w:p>
        <w:p w:rsidR="00241F0F" w:rsidRDefault="00241F0F">
          <w:r>
            <w:rPr>
              <w:b/>
              <w:bCs/>
              <w:lang w:val="es-ES"/>
            </w:rPr>
            <w:fldChar w:fldCharType="end"/>
          </w:r>
        </w:p>
      </w:sdtContent>
    </w:sdt>
    <w:p w:rsidR="00552C38" w:rsidRDefault="00552C38">
      <w:pPr>
        <w:rPr>
          <w:rFonts w:ascii="Arial" w:hAnsi="Arial" w:cs="Arial"/>
          <w:b/>
          <w:lang w:val="es-ES"/>
        </w:rPr>
      </w:pPr>
    </w:p>
    <w:p w:rsidR="00241F0F" w:rsidRDefault="00241F0F">
      <w:pPr>
        <w:rPr>
          <w:rFonts w:ascii="Arial" w:hAnsi="Arial" w:cs="Arial"/>
          <w:b/>
          <w:lang w:val="es-ES"/>
        </w:rPr>
      </w:pPr>
    </w:p>
    <w:p w:rsidR="002A49BD" w:rsidRPr="00D75278" w:rsidRDefault="00117E2E" w:rsidP="00EA48CD">
      <w:pPr>
        <w:pStyle w:val="Ttulo1"/>
        <w:rPr>
          <w:rFonts w:ascii="Arial" w:hAnsi="Arial" w:cs="Arial"/>
          <w:b/>
          <w:lang w:val="es-ES"/>
        </w:rPr>
      </w:pPr>
      <w:bookmarkStart w:id="1" w:name="_Toc525217099"/>
      <w:r>
        <w:rPr>
          <w:rFonts w:ascii="Arial" w:hAnsi="Arial" w:cs="Arial"/>
          <w:b/>
          <w:lang w:val="es-ES"/>
        </w:rPr>
        <w:lastRenderedPageBreak/>
        <w:t>Pr</w:t>
      </w:r>
      <w:r w:rsidR="002A49BD" w:rsidRPr="00D75278">
        <w:rPr>
          <w:rFonts w:ascii="Arial" w:hAnsi="Arial" w:cs="Arial"/>
          <w:b/>
          <w:lang w:val="es-ES"/>
        </w:rPr>
        <w:t>esentación:</w:t>
      </w:r>
      <w:bookmarkEnd w:id="1"/>
    </w:p>
    <w:p w:rsidR="002A49BD" w:rsidRPr="00D75278" w:rsidRDefault="002A49BD" w:rsidP="002A49BD">
      <w:pPr>
        <w:spacing w:line="360" w:lineRule="auto"/>
        <w:jc w:val="both"/>
        <w:rPr>
          <w:rFonts w:ascii="Arial" w:hAnsi="Arial" w:cs="Arial"/>
          <w:lang w:val="es-ES"/>
        </w:rPr>
      </w:pPr>
    </w:p>
    <w:p w:rsidR="002A49BD" w:rsidRDefault="00240336" w:rsidP="002A49BD">
      <w:pPr>
        <w:spacing w:line="360" w:lineRule="auto"/>
        <w:jc w:val="both"/>
        <w:rPr>
          <w:rFonts w:ascii="Arial" w:hAnsi="Arial" w:cs="Arial"/>
          <w:lang w:val="es-ES"/>
        </w:rPr>
      </w:pPr>
      <w:r>
        <w:rPr>
          <w:rFonts w:ascii="Arial" w:hAnsi="Arial" w:cs="Arial"/>
          <w:lang w:val="es-ES"/>
        </w:rPr>
        <w:t xml:space="preserve">Este mes se </w:t>
      </w:r>
      <w:r w:rsidR="000E3182">
        <w:rPr>
          <w:rFonts w:ascii="Arial" w:hAnsi="Arial" w:cs="Arial"/>
          <w:lang w:val="es-ES"/>
        </w:rPr>
        <w:t>cumplieron</w:t>
      </w:r>
      <w:r>
        <w:rPr>
          <w:rFonts w:ascii="Arial" w:hAnsi="Arial" w:cs="Arial"/>
          <w:lang w:val="es-ES"/>
        </w:rPr>
        <w:t xml:space="preserve"> cinco meses de haber asumido </w:t>
      </w:r>
      <w:r w:rsidR="000E3182">
        <w:rPr>
          <w:rFonts w:ascii="Arial" w:hAnsi="Arial" w:cs="Arial"/>
          <w:lang w:val="es-ES"/>
        </w:rPr>
        <w:t>el cargo de</w:t>
      </w:r>
      <w:r>
        <w:rPr>
          <w:rFonts w:ascii="Arial" w:hAnsi="Arial" w:cs="Arial"/>
          <w:lang w:val="es-ES"/>
        </w:rPr>
        <w:t xml:space="preserve"> Presidenta de la Corte de Constitucionalidad</w:t>
      </w:r>
      <w:r w:rsidR="002A49BD">
        <w:rPr>
          <w:rFonts w:ascii="Arial" w:hAnsi="Arial" w:cs="Arial"/>
          <w:lang w:val="es-ES"/>
        </w:rPr>
        <w:t>.</w:t>
      </w:r>
      <w:r>
        <w:rPr>
          <w:rFonts w:ascii="Arial" w:hAnsi="Arial" w:cs="Arial"/>
          <w:lang w:val="es-ES"/>
        </w:rPr>
        <w:t xml:space="preserve"> </w:t>
      </w:r>
      <w:r w:rsidR="00ED3B7D">
        <w:rPr>
          <w:rFonts w:ascii="Arial" w:hAnsi="Arial" w:cs="Arial"/>
          <w:lang w:val="es-ES"/>
        </w:rPr>
        <w:t>Ante ello</w:t>
      </w:r>
      <w:r w:rsidR="000E3182">
        <w:rPr>
          <w:rFonts w:ascii="Arial" w:hAnsi="Arial" w:cs="Arial"/>
          <w:lang w:val="es-ES"/>
        </w:rPr>
        <w:t>, r</w:t>
      </w:r>
      <w:r>
        <w:rPr>
          <w:rFonts w:ascii="Arial" w:hAnsi="Arial" w:cs="Arial"/>
          <w:lang w:val="es-ES"/>
        </w:rPr>
        <w:t xml:space="preserve">esulta necesario enfatizar los logros </w:t>
      </w:r>
      <w:r w:rsidR="000E3182">
        <w:rPr>
          <w:rFonts w:ascii="Arial" w:hAnsi="Arial" w:cs="Arial"/>
          <w:lang w:val="es-ES"/>
        </w:rPr>
        <w:t xml:space="preserve">afianzados </w:t>
      </w:r>
      <w:r>
        <w:rPr>
          <w:rFonts w:ascii="Arial" w:hAnsi="Arial" w:cs="Arial"/>
          <w:lang w:val="es-ES"/>
        </w:rPr>
        <w:t>hasta este momento ya que nos encontramos en las vísperas de culminar la primera mitad de la</w:t>
      </w:r>
      <w:r w:rsidR="000E3182">
        <w:rPr>
          <w:rFonts w:ascii="Arial" w:hAnsi="Arial" w:cs="Arial"/>
          <w:lang w:val="es-ES"/>
        </w:rPr>
        <w:t xml:space="preserve"> gestión presidencial a mi cargo</w:t>
      </w:r>
      <w:r w:rsidR="00891A53">
        <w:rPr>
          <w:rFonts w:ascii="Arial" w:hAnsi="Arial" w:cs="Arial"/>
          <w:lang w:val="es-ES"/>
        </w:rPr>
        <w:t xml:space="preserve">; momento oportuno para analizar el cumplimiento de cada uno de los compromisos adquiridos desde </w:t>
      </w:r>
      <w:r w:rsidR="00ED3B7D">
        <w:rPr>
          <w:rFonts w:ascii="Arial" w:hAnsi="Arial" w:cs="Arial"/>
          <w:lang w:val="es-ES"/>
        </w:rPr>
        <w:t>aquel</w:t>
      </w:r>
      <w:r w:rsidR="00891A53">
        <w:rPr>
          <w:rFonts w:ascii="Arial" w:hAnsi="Arial" w:cs="Arial"/>
          <w:lang w:val="es-ES"/>
        </w:rPr>
        <w:t xml:space="preserve"> 14 de abril</w:t>
      </w:r>
      <w:r w:rsidR="00B66F66">
        <w:rPr>
          <w:rFonts w:ascii="Arial" w:hAnsi="Arial" w:cs="Arial"/>
          <w:lang w:val="es-ES"/>
        </w:rPr>
        <w:t xml:space="preserve"> cuando tome posesión</w:t>
      </w:r>
      <w:r>
        <w:rPr>
          <w:rFonts w:ascii="Arial" w:hAnsi="Arial" w:cs="Arial"/>
          <w:lang w:val="es-ES"/>
        </w:rPr>
        <w:t>. En cumplimiento del eje de trabajo de trans</w:t>
      </w:r>
      <w:r w:rsidR="00891A53">
        <w:rPr>
          <w:rFonts w:ascii="Arial" w:hAnsi="Arial" w:cs="Arial"/>
          <w:lang w:val="es-ES"/>
        </w:rPr>
        <w:t xml:space="preserve">parencia y rendición de cuentas, </w:t>
      </w:r>
      <w:r>
        <w:rPr>
          <w:rFonts w:ascii="Arial" w:hAnsi="Arial" w:cs="Arial"/>
          <w:lang w:val="es-ES"/>
        </w:rPr>
        <w:t xml:space="preserve">y siguiendo la </w:t>
      </w:r>
      <w:r w:rsidR="00E11E51">
        <w:rPr>
          <w:rFonts w:ascii="Arial" w:hAnsi="Arial" w:cs="Arial"/>
          <w:lang w:val="es-ES"/>
        </w:rPr>
        <w:t>práctica</w:t>
      </w:r>
      <w:r>
        <w:rPr>
          <w:rFonts w:ascii="Arial" w:hAnsi="Arial" w:cs="Arial"/>
          <w:lang w:val="es-ES"/>
        </w:rPr>
        <w:t xml:space="preserve"> de meses anteriores, en este informe doy cuenta de los resultados del trabajo del Tribunal Constitucional durante el período del 15 de agosto al 14 de septiembre del año en curso. </w:t>
      </w:r>
    </w:p>
    <w:p w:rsidR="00240336" w:rsidRDefault="00240336" w:rsidP="002A49BD">
      <w:pPr>
        <w:spacing w:line="360" w:lineRule="auto"/>
        <w:jc w:val="both"/>
        <w:rPr>
          <w:rFonts w:ascii="Arial" w:hAnsi="Arial" w:cs="Arial"/>
          <w:lang w:val="es-ES"/>
        </w:rPr>
      </w:pPr>
    </w:p>
    <w:p w:rsidR="00AB08B3" w:rsidRDefault="00ED3B7D" w:rsidP="002A49BD">
      <w:pPr>
        <w:spacing w:line="360" w:lineRule="auto"/>
        <w:jc w:val="both"/>
        <w:rPr>
          <w:rFonts w:ascii="Arial" w:hAnsi="Arial" w:cs="Arial"/>
          <w:lang w:val="es-ES"/>
        </w:rPr>
      </w:pPr>
      <w:r>
        <w:rPr>
          <w:rFonts w:ascii="Arial" w:hAnsi="Arial" w:cs="Arial"/>
          <w:lang w:val="es-ES"/>
        </w:rPr>
        <w:t>Durante el período computado, h</w:t>
      </w:r>
      <w:r w:rsidR="00240336">
        <w:rPr>
          <w:rFonts w:ascii="Arial" w:hAnsi="Arial" w:cs="Arial"/>
          <w:lang w:val="es-ES"/>
        </w:rPr>
        <w:t xml:space="preserve">e de decir que, aunque las cifras en materia de producción de sentencia y autos de parte del Pleno </w:t>
      </w:r>
      <w:r w:rsidR="00E11E51">
        <w:rPr>
          <w:rFonts w:ascii="Arial" w:hAnsi="Arial" w:cs="Arial"/>
          <w:lang w:val="es-ES"/>
        </w:rPr>
        <w:t>fueron inferiores a meses anteriores</w:t>
      </w:r>
      <w:r w:rsidR="000E3182">
        <w:rPr>
          <w:rFonts w:ascii="Arial" w:hAnsi="Arial" w:cs="Arial"/>
          <w:lang w:val="es-ES"/>
        </w:rPr>
        <w:t xml:space="preserve">, </w:t>
      </w:r>
      <w:r w:rsidR="00E11E51">
        <w:rPr>
          <w:rFonts w:ascii="Arial" w:hAnsi="Arial" w:cs="Arial"/>
          <w:lang w:val="es-ES"/>
        </w:rPr>
        <w:t xml:space="preserve">en el trascurso </w:t>
      </w:r>
      <w:r>
        <w:rPr>
          <w:rFonts w:ascii="Arial" w:hAnsi="Arial" w:cs="Arial"/>
          <w:lang w:val="es-ES"/>
        </w:rPr>
        <w:t xml:space="preserve">de </w:t>
      </w:r>
      <w:r w:rsidR="00E11E51">
        <w:rPr>
          <w:rFonts w:ascii="Arial" w:hAnsi="Arial" w:cs="Arial"/>
          <w:lang w:val="es-ES"/>
        </w:rPr>
        <w:t xml:space="preserve">este último mes, </w:t>
      </w:r>
      <w:r w:rsidR="000E3182">
        <w:rPr>
          <w:rFonts w:ascii="Arial" w:hAnsi="Arial" w:cs="Arial"/>
          <w:lang w:val="es-ES"/>
        </w:rPr>
        <w:t>la Corte culminó</w:t>
      </w:r>
      <w:r w:rsidR="00240336">
        <w:rPr>
          <w:rFonts w:ascii="Arial" w:hAnsi="Arial" w:cs="Arial"/>
          <w:lang w:val="es-ES"/>
        </w:rPr>
        <w:t xml:space="preserve"> con el análisis</w:t>
      </w:r>
      <w:r w:rsidR="00AB08B3">
        <w:rPr>
          <w:rFonts w:ascii="Arial" w:hAnsi="Arial" w:cs="Arial"/>
          <w:lang w:val="es-ES"/>
        </w:rPr>
        <w:t xml:space="preserve"> </w:t>
      </w:r>
      <w:r w:rsidR="00240336">
        <w:rPr>
          <w:rFonts w:ascii="Arial" w:hAnsi="Arial" w:cs="Arial"/>
          <w:lang w:val="es-ES"/>
        </w:rPr>
        <w:t xml:space="preserve">de casos de </w:t>
      </w:r>
      <w:r>
        <w:rPr>
          <w:rFonts w:ascii="Arial" w:hAnsi="Arial" w:cs="Arial"/>
          <w:lang w:val="es-ES"/>
        </w:rPr>
        <w:t xml:space="preserve">impacto para </w:t>
      </w:r>
      <w:r w:rsidR="00240336">
        <w:rPr>
          <w:rFonts w:ascii="Arial" w:hAnsi="Arial" w:cs="Arial"/>
          <w:lang w:val="es-ES"/>
        </w:rPr>
        <w:t>país</w:t>
      </w:r>
      <w:r w:rsidR="00E11E51">
        <w:rPr>
          <w:rFonts w:ascii="Arial" w:hAnsi="Arial" w:cs="Arial"/>
          <w:lang w:val="es-ES"/>
        </w:rPr>
        <w:t xml:space="preserve">, mismos que requirieron de varias sesiones de discusión </w:t>
      </w:r>
      <w:r w:rsidR="00AB08B3">
        <w:rPr>
          <w:rFonts w:ascii="Arial" w:hAnsi="Arial" w:cs="Arial"/>
          <w:lang w:val="es-ES"/>
        </w:rPr>
        <w:t>para arribar a una decisión definitiva</w:t>
      </w:r>
      <w:r w:rsidR="00240336">
        <w:rPr>
          <w:rFonts w:ascii="Arial" w:hAnsi="Arial" w:cs="Arial"/>
          <w:lang w:val="es-ES"/>
        </w:rPr>
        <w:t xml:space="preserve">. </w:t>
      </w:r>
      <w:r w:rsidR="00AB08B3">
        <w:rPr>
          <w:rFonts w:ascii="Arial" w:hAnsi="Arial" w:cs="Arial"/>
          <w:lang w:val="es-ES"/>
        </w:rPr>
        <w:t xml:space="preserve">Lo anterior da muestra del </w:t>
      </w:r>
      <w:r w:rsidR="00891A53">
        <w:rPr>
          <w:rFonts w:ascii="Arial" w:hAnsi="Arial" w:cs="Arial"/>
          <w:lang w:val="es-ES"/>
        </w:rPr>
        <w:t xml:space="preserve">cumplimiento al </w:t>
      </w:r>
      <w:r w:rsidR="00AB08B3">
        <w:rPr>
          <w:rFonts w:ascii="Arial" w:hAnsi="Arial" w:cs="Arial"/>
          <w:lang w:val="es-ES"/>
        </w:rPr>
        <w:t xml:space="preserve">compromiso que he reiterado desde que tome posesión </w:t>
      </w:r>
      <w:r w:rsidR="00891A53">
        <w:rPr>
          <w:rFonts w:ascii="Arial" w:hAnsi="Arial" w:cs="Arial"/>
          <w:lang w:val="es-ES"/>
        </w:rPr>
        <w:t>del cargo y</w:t>
      </w:r>
      <w:r w:rsidR="00B66F66">
        <w:rPr>
          <w:rFonts w:ascii="Arial" w:hAnsi="Arial" w:cs="Arial"/>
          <w:lang w:val="es-ES"/>
        </w:rPr>
        <w:t>, también,</w:t>
      </w:r>
      <w:r w:rsidR="00891A53">
        <w:rPr>
          <w:rFonts w:ascii="Arial" w:hAnsi="Arial" w:cs="Arial"/>
          <w:lang w:val="es-ES"/>
        </w:rPr>
        <w:t xml:space="preserve"> de la voluntad</w:t>
      </w:r>
      <w:r>
        <w:rPr>
          <w:rFonts w:ascii="Arial" w:hAnsi="Arial" w:cs="Arial"/>
          <w:lang w:val="es-ES"/>
        </w:rPr>
        <w:t xml:space="preserve"> de la Séptima Magistratura</w:t>
      </w:r>
      <w:r w:rsidR="00891A53">
        <w:rPr>
          <w:rFonts w:ascii="Arial" w:hAnsi="Arial" w:cs="Arial"/>
          <w:lang w:val="es-ES"/>
        </w:rPr>
        <w:t xml:space="preserve"> </w:t>
      </w:r>
      <w:r w:rsidR="00B66F66">
        <w:rPr>
          <w:rFonts w:ascii="Arial" w:hAnsi="Arial" w:cs="Arial"/>
          <w:lang w:val="es-ES"/>
        </w:rPr>
        <w:t>para resolver</w:t>
      </w:r>
      <w:r w:rsidR="00891A53">
        <w:rPr>
          <w:rFonts w:ascii="Arial" w:hAnsi="Arial" w:cs="Arial"/>
          <w:lang w:val="es-ES"/>
        </w:rPr>
        <w:t xml:space="preserve"> a todos los casos que son sometidos al conocimiento y decisión de </w:t>
      </w:r>
      <w:r>
        <w:rPr>
          <w:rFonts w:ascii="Arial" w:hAnsi="Arial" w:cs="Arial"/>
          <w:lang w:val="es-ES"/>
        </w:rPr>
        <w:t>esta</w:t>
      </w:r>
      <w:r w:rsidR="00891A53">
        <w:rPr>
          <w:rFonts w:ascii="Arial" w:hAnsi="Arial" w:cs="Arial"/>
          <w:lang w:val="es-ES"/>
        </w:rPr>
        <w:t xml:space="preserve"> Corte. </w:t>
      </w:r>
    </w:p>
    <w:p w:rsidR="00AB08B3" w:rsidRDefault="00AB08B3" w:rsidP="002A49BD">
      <w:pPr>
        <w:spacing w:line="360" w:lineRule="auto"/>
        <w:jc w:val="both"/>
        <w:rPr>
          <w:rFonts w:ascii="Arial" w:hAnsi="Arial" w:cs="Arial"/>
          <w:lang w:val="es-ES"/>
        </w:rPr>
      </w:pPr>
    </w:p>
    <w:p w:rsidR="00240336" w:rsidRDefault="000E3182" w:rsidP="002A49BD">
      <w:pPr>
        <w:spacing w:line="360" w:lineRule="auto"/>
        <w:jc w:val="both"/>
        <w:rPr>
          <w:rFonts w:ascii="Arial" w:hAnsi="Arial" w:cs="Arial"/>
          <w:lang w:val="es-ES"/>
        </w:rPr>
      </w:pPr>
      <w:r>
        <w:rPr>
          <w:rFonts w:ascii="Arial" w:hAnsi="Arial" w:cs="Arial"/>
          <w:lang w:val="es-ES"/>
        </w:rPr>
        <w:t xml:space="preserve">De igual manera </w:t>
      </w:r>
      <w:r w:rsidR="00AB08B3">
        <w:rPr>
          <w:rFonts w:ascii="Arial" w:hAnsi="Arial" w:cs="Arial"/>
          <w:lang w:val="es-ES"/>
        </w:rPr>
        <w:t>es meritorio</w:t>
      </w:r>
      <w:r>
        <w:rPr>
          <w:rFonts w:ascii="Arial" w:hAnsi="Arial" w:cs="Arial"/>
          <w:lang w:val="es-ES"/>
        </w:rPr>
        <w:t xml:space="preserve"> resaltar los avances advertidos en el trabajo de la Secretaría General de la Corte de Constitucionalidad en cuanto </w:t>
      </w:r>
      <w:r w:rsidR="00435D06">
        <w:rPr>
          <w:rFonts w:ascii="Arial" w:hAnsi="Arial" w:cs="Arial"/>
          <w:lang w:val="es-ES"/>
        </w:rPr>
        <w:t>al</w:t>
      </w:r>
      <w:r>
        <w:rPr>
          <w:rFonts w:ascii="Arial" w:hAnsi="Arial" w:cs="Arial"/>
          <w:lang w:val="es-ES"/>
        </w:rPr>
        <w:t xml:space="preserve"> trámite y </w:t>
      </w:r>
      <w:r w:rsidR="00435D06">
        <w:rPr>
          <w:rFonts w:ascii="Arial" w:hAnsi="Arial" w:cs="Arial"/>
          <w:lang w:val="es-ES"/>
        </w:rPr>
        <w:t>diligenciamiento</w:t>
      </w:r>
      <w:r>
        <w:rPr>
          <w:rFonts w:ascii="Arial" w:hAnsi="Arial" w:cs="Arial"/>
          <w:lang w:val="es-ES"/>
        </w:rPr>
        <w:t xml:space="preserve"> de los expedientes formados en sede constitucional. </w:t>
      </w:r>
      <w:r w:rsidR="00435D06">
        <w:rPr>
          <w:rFonts w:ascii="Arial" w:hAnsi="Arial" w:cs="Arial"/>
          <w:lang w:val="es-ES"/>
        </w:rPr>
        <w:t xml:space="preserve">La efectividad advertida </w:t>
      </w:r>
      <w:r w:rsidR="00891A53">
        <w:rPr>
          <w:rFonts w:ascii="Arial" w:hAnsi="Arial" w:cs="Arial"/>
          <w:lang w:val="es-ES"/>
        </w:rPr>
        <w:t>en el desempeño de la Secretaría</w:t>
      </w:r>
      <w:r w:rsidR="00140AC8">
        <w:rPr>
          <w:rFonts w:ascii="Arial" w:hAnsi="Arial" w:cs="Arial"/>
          <w:lang w:val="es-ES"/>
        </w:rPr>
        <w:t>,</w:t>
      </w:r>
      <w:r w:rsidR="00435D06">
        <w:rPr>
          <w:rFonts w:ascii="Arial" w:hAnsi="Arial" w:cs="Arial"/>
          <w:lang w:val="es-ES"/>
        </w:rPr>
        <w:t xml:space="preserve"> es resultado de las políticas implementadas en los primeros días de gestión </w:t>
      </w:r>
      <w:r w:rsidR="00ED3B7D">
        <w:rPr>
          <w:rFonts w:ascii="Arial" w:hAnsi="Arial" w:cs="Arial"/>
          <w:lang w:val="es-ES"/>
        </w:rPr>
        <w:t xml:space="preserve">y </w:t>
      </w:r>
      <w:r w:rsidR="00435D06">
        <w:rPr>
          <w:rFonts w:ascii="Arial" w:hAnsi="Arial" w:cs="Arial"/>
          <w:lang w:val="es-ES"/>
        </w:rPr>
        <w:t>que</w:t>
      </w:r>
      <w:r w:rsidR="00ED3B7D">
        <w:rPr>
          <w:rFonts w:ascii="Arial" w:hAnsi="Arial" w:cs="Arial"/>
          <w:lang w:val="es-ES"/>
        </w:rPr>
        <w:t xml:space="preserve"> hoy</w:t>
      </w:r>
      <w:r w:rsidR="00435D06">
        <w:rPr>
          <w:rFonts w:ascii="Arial" w:hAnsi="Arial" w:cs="Arial"/>
          <w:lang w:val="es-ES"/>
        </w:rPr>
        <w:t xml:space="preserve"> permiten </w:t>
      </w:r>
      <w:r w:rsidR="00140AC8">
        <w:rPr>
          <w:rFonts w:ascii="Arial" w:hAnsi="Arial" w:cs="Arial"/>
          <w:lang w:val="es-ES"/>
        </w:rPr>
        <w:t>mayor grado de control sobre cada uno de los casos tramitados por los oficiales que conforman la referida dependencia</w:t>
      </w:r>
      <w:r w:rsidR="00891A53">
        <w:rPr>
          <w:rFonts w:ascii="Arial" w:hAnsi="Arial" w:cs="Arial"/>
          <w:lang w:val="es-ES"/>
        </w:rPr>
        <w:t>, como también</w:t>
      </w:r>
      <w:r w:rsidR="00B66F66">
        <w:rPr>
          <w:rFonts w:ascii="Arial" w:hAnsi="Arial" w:cs="Arial"/>
          <w:lang w:val="es-ES"/>
        </w:rPr>
        <w:t xml:space="preserve">, </w:t>
      </w:r>
      <w:r w:rsidR="00891A53">
        <w:rPr>
          <w:rFonts w:ascii="Arial" w:hAnsi="Arial" w:cs="Arial"/>
          <w:lang w:val="es-ES"/>
        </w:rPr>
        <w:t xml:space="preserve">para </w:t>
      </w:r>
      <w:r w:rsidR="00B66F66">
        <w:rPr>
          <w:rFonts w:ascii="Arial" w:hAnsi="Arial" w:cs="Arial"/>
          <w:lang w:val="es-ES"/>
        </w:rPr>
        <w:t>dar</w:t>
      </w:r>
      <w:r w:rsidR="00891A53">
        <w:rPr>
          <w:rFonts w:ascii="Arial" w:hAnsi="Arial" w:cs="Arial"/>
          <w:lang w:val="es-ES"/>
        </w:rPr>
        <w:t xml:space="preserve"> cumplimiento de los plazos legales</w:t>
      </w:r>
      <w:r w:rsidR="00ED3B7D">
        <w:rPr>
          <w:rFonts w:ascii="Arial" w:hAnsi="Arial" w:cs="Arial"/>
          <w:lang w:val="es-ES"/>
        </w:rPr>
        <w:t xml:space="preserve"> en la resolución de casos</w:t>
      </w:r>
      <w:r w:rsidR="00140AC8">
        <w:rPr>
          <w:rFonts w:ascii="Arial" w:hAnsi="Arial" w:cs="Arial"/>
          <w:lang w:val="es-ES"/>
        </w:rPr>
        <w:t>. Los indicadores, como lo podrán advertir</w:t>
      </w:r>
      <w:r w:rsidR="00ED3B7D">
        <w:rPr>
          <w:rFonts w:ascii="Arial" w:hAnsi="Arial" w:cs="Arial"/>
          <w:lang w:val="es-ES"/>
        </w:rPr>
        <w:t xml:space="preserve"> en el presente informe</w:t>
      </w:r>
      <w:r w:rsidR="00140AC8">
        <w:rPr>
          <w:rFonts w:ascii="Arial" w:hAnsi="Arial" w:cs="Arial"/>
          <w:lang w:val="es-ES"/>
        </w:rPr>
        <w:t xml:space="preserve">, son positivos y reflejan </w:t>
      </w:r>
      <w:r w:rsidR="00891A53">
        <w:rPr>
          <w:rFonts w:ascii="Arial" w:hAnsi="Arial" w:cs="Arial"/>
          <w:lang w:val="es-ES"/>
        </w:rPr>
        <w:t xml:space="preserve">la </w:t>
      </w:r>
      <w:r w:rsidR="00ED3B7D">
        <w:rPr>
          <w:rFonts w:ascii="Arial" w:hAnsi="Arial" w:cs="Arial"/>
          <w:lang w:val="es-ES"/>
        </w:rPr>
        <w:t xml:space="preserve">alta </w:t>
      </w:r>
      <w:r w:rsidR="00891A53">
        <w:rPr>
          <w:rFonts w:ascii="Arial" w:hAnsi="Arial" w:cs="Arial"/>
          <w:lang w:val="es-ES"/>
        </w:rPr>
        <w:t xml:space="preserve">dedicación </w:t>
      </w:r>
      <w:r w:rsidR="00ED3B7D">
        <w:rPr>
          <w:rFonts w:ascii="Arial" w:hAnsi="Arial" w:cs="Arial"/>
          <w:lang w:val="es-ES"/>
        </w:rPr>
        <w:t>y empeño de todo el</w:t>
      </w:r>
      <w:r w:rsidR="00891A53">
        <w:rPr>
          <w:rFonts w:ascii="Arial" w:hAnsi="Arial" w:cs="Arial"/>
          <w:lang w:val="es-ES"/>
        </w:rPr>
        <w:t xml:space="preserve"> equipo de </w:t>
      </w:r>
      <w:r w:rsidR="00ED3B7D">
        <w:rPr>
          <w:rFonts w:ascii="Arial" w:hAnsi="Arial" w:cs="Arial"/>
          <w:lang w:val="es-ES"/>
        </w:rPr>
        <w:t xml:space="preserve">colaboradoras y colaboradores de </w:t>
      </w:r>
      <w:r w:rsidR="00891A53">
        <w:rPr>
          <w:rFonts w:ascii="Arial" w:hAnsi="Arial" w:cs="Arial"/>
          <w:lang w:val="es-ES"/>
        </w:rPr>
        <w:t xml:space="preserve">la Corte de Constitucionalidad. </w:t>
      </w:r>
    </w:p>
    <w:p w:rsidR="000E3182" w:rsidRDefault="000E3182" w:rsidP="002A49BD">
      <w:pPr>
        <w:spacing w:line="360" w:lineRule="auto"/>
        <w:jc w:val="both"/>
        <w:rPr>
          <w:rFonts w:ascii="Arial" w:hAnsi="Arial" w:cs="Arial"/>
          <w:lang w:val="es-ES"/>
        </w:rPr>
      </w:pPr>
    </w:p>
    <w:p w:rsidR="000E3182" w:rsidRDefault="00140AC8" w:rsidP="002A49BD">
      <w:pPr>
        <w:spacing w:line="360" w:lineRule="auto"/>
        <w:jc w:val="both"/>
        <w:rPr>
          <w:rFonts w:ascii="Arial" w:hAnsi="Arial" w:cs="Arial"/>
          <w:lang w:val="es-ES"/>
        </w:rPr>
      </w:pPr>
      <w:r>
        <w:rPr>
          <w:rFonts w:ascii="Arial" w:hAnsi="Arial" w:cs="Arial"/>
          <w:lang w:val="es-ES"/>
        </w:rPr>
        <w:t xml:space="preserve">Debó </w:t>
      </w:r>
      <w:r w:rsidR="000E3182">
        <w:rPr>
          <w:rFonts w:ascii="Arial" w:hAnsi="Arial" w:cs="Arial"/>
          <w:lang w:val="es-ES"/>
        </w:rPr>
        <w:t xml:space="preserve">informar </w:t>
      </w:r>
      <w:r>
        <w:rPr>
          <w:rFonts w:ascii="Arial" w:hAnsi="Arial" w:cs="Arial"/>
          <w:lang w:val="es-ES"/>
        </w:rPr>
        <w:t xml:space="preserve">también </w:t>
      </w:r>
      <w:r w:rsidR="000E3182">
        <w:rPr>
          <w:rFonts w:ascii="Arial" w:hAnsi="Arial" w:cs="Arial"/>
          <w:lang w:val="es-ES"/>
        </w:rPr>
        <w:t>que, durante la semana del</w:t>
      </w:r>
      <w:r>
        <w:rPr>
          <w:rFonts w:ascii="Arial" w:hAnsi="Arial" w:cs="Arial"/>
          <w:lang w:val="es-ES"/>
        </w:rPr>
        <w:t xml:space="preserve"> 1 </w:t>
      </w:r>
      <w:r w:rsidR="000E3182">
        <w:rPr>
          <w:rFonts w:ascii="Arial" w:hAnsi="Arial" w:cs="Arial"/>
          <w:lang w:val="es-ES"/>
        </w:rPr>
        <w:t>al</w:t>
      </w:r>
      <w:r>
        <w:rPr>
          <w:rFonts w:ascii="Arial" w:hAnsi="Arial" w:cs="Arial"/>
          <w:lang w:val="es-ES"/>
        </w:rPr>
        <w:t xml:space="preserve"> 9 de septiembre</w:t>
      </w:r>
      <w:r w:rsidR="000E3182">
        <w:rPr>
          <w:rFonts w:ascii="Arial" w:hAnsi="Arial" w:cs="Arial"/>
          <w:lang w:val="es-ES"/>
        </w:rPr>
        <w:t xml:space="preserve">, realice una visita de trabajo a la República </w:t>
      </w:r>
      <w:r>
        <w:rPr>
          <w:rFonts w:ascii="Arial" w:hAnsi="Arial" w:cs="Arial"/>
          <w:lang w:val="es-ES"/>
        </w:rPr>
        <w:t xml:space="preserve">Popular </w:t>
      </w:r>
      <w:r w:rsidR="000E3182">
        <w:rPr>
          <w:rFonts w:ascii="Arial" w:hAnsi="Arial" w:cs="Arial"/>
          <w:lang w:val="es-ES"/>
        </w:rPr>
        <w:t xml:space="preserve">de Corea con ocasión </w:t>
      </w:r>
      <w:r>
        <w:rPr>
          <w:rFonts w:ascii="Arial" w:hAnsi="Arial" w:cs="Arial"/>
          <w:lang w:val="es-ES"/>
        </w:rPr>
        <w:t>de la invitación para participar en el</w:t>
      </w:r>
      <w:r w:rsidR="00B66F66">
        <w:rPr>
          <w:rFonts w:ascii="Arial" w:hAnsi="Arial" w:cs="Arial"/>
          <w:lang w:val="es-ES"/>
        </w:rPr>
        <w:t xml:space="preserve"> </w:t>
      </w:r>
      <w:r w:rsidR="00B66F66" w:rsidRPr="00B66F66">
        <w:rPr>
          <w:rFonts w:ascii="Arial" w:hAnsi="Arial" w:cs="Arial"/>
          <w:lang w:val="es-GT"/>
        </w:rPr>
        <w:t>Conferencia Internacional para celebrar el 30 Aniversario de la Corte de Constitucionalidad de Corea.</w:t>
      </w:r>
      <w:r w:rsidR="000E3182">
        <w:rPr>
          <w:rFonts w:ascii="Arial" w:hAnsi="Arial" w:cs="Arial"/>
          <w:lang w:val="es-ES"/>
        </w:rPr>
        <w:t xml:space="preserve"> </w:t>
      </w:r>
      <w:r>
        <w:rPr>
          <w:rFonts w:ascii="Arial" w:hAnsi="Arial" w:cs="Arial"/>
          <w:lang w:val="es-ES"/>
        </w:rPr>
        <w:t>Asimismo, en el viaje</w:t>
      </w:r>
      <w:r w:rsidR="00891A53">
        <w:rPr>
          <w:rFonts w:ascii="Arial" w:hAnsi="Arial" w:cs="Arial"/>
          <w:lang w:val="es-ES"/>
        </w:rPr>
        <w:t xml:space="preserve"> de mérito</w:t>
      </w:r>
      <w:r>
        <w:rPr>
          <w:rFonts w:ascii="Arial" w:hAnsi="Arial" w:cs="Arial"/>
          <w:lang w:val="es-ES"/>
        </w:rPr>
        <w:t>, se oficializo</w:t>
      </w:r>
      <w:r w:rsidR="000E3182">
        <w:rPr>
          <w:rFonts w:ascii="Arial" w:hAnsi="Arial" w:cs="Arial"/>
          <w:lang w:val="es-ES"/>
        </w:rPr>
        <w:t xml:space="preserve"> la firma de un </w:t>
      </w:r>
      <w:r w:rsidR="004327FD">
        <w:rPr>
          <w:rFonts w:ascii="Arial" w:hAnsi="Arial" w:cs="Arial"/>
          <w:lang w:val="es-ES"/>
        </w:rPr>
        <w:t>Memorándum de entendimiento</w:t>
      </w:r>
      <w:r w:rsidR="000E3182">
        <w:rPr>
          <w:rFonts w:ascii="Arial" w:hAnsi="Arial" w:cs="Arial"/>
          <w:lang w:val="es-ES"/>
        </w:rPr>
        <w:t xml:space="preserve"> </w:t>
      </w:r>
      <w:r w:rsidR="00891A53">
        <w:rPr>
          <w:rFonts w:ascii="Arial" w:hAnsi="Arial" w:cs="Arial"/>
          <w:lang w:val="es-ES"/>
        </w:rPr>
        <w:t>entre el</w:t>
      </w:r>
      <w:r w:rsidR="000E3182">
        <w:rPr>
          <w:rFonts w:ascii="Arial" w:hAnsi="Arial" w:cs="Arial"/>
          <w:lang w:val="es-ES"/>
        </w:rPr>
        <w:t xml:space="preserve"> Tribunal Constitucional</w:t>
      </w:r>
      <w:r>
        <w:rPr>
          <w:rFonts w:ascii="Arial" w:hAnsi="Arial" w:cs="Arial"/>
          <w:lang w:val="es-ES"/>
        </w:rPr>
        <w:t xml:space="preserve"> de ese país</w:t>
      </w:r>
      <w:r w:rsidR="00891A53">
        <w:rPr>
          <w:rFonts w:ascii="Arial" w:hAnsi="Arial" w:cs="Arial"/>
          <w:lang w:val="es-ES"/>
        </w:rPr>
        <w:t xml:space="preserve"> y la Corte de Constitucionalidad de Guatemala </w:t>
      </w:r>
      <w:r>
        <w:rPr>
          <w:rFonts w:ascii="Arial" w:hAnsi="Arial" w:cs="Arial"/>
          <w:lang w:val="es-ES"/>
        </w:rPr>
        <w:t xml:space="preserve">cuyo objetivo es el estrechar lazos de cooperación y apoyo </w:t>
      </w:r>
      <w:r w:rsidR="00891A53">
        <w:rPr>
          <w:rFonts w:ascii="Arial" w:hAnsi="Arial" w:cs="Arial"/>
          <w:lang w:val="es-ES"/>
        </w:rPr>
        <w:t>para abonar en</w:t>
      </w:r>
      <w:r>
        <w:rPr>
          <w:rFonts w:ascii="Arial" w:hAnsi="Arial" w:cs="Arial"/>
          <w:lang w:val="es-ES"/>
        </w:rPr>
        <w:t xml:space="preserve"> los esfuerzos</w:t>
      </w:r>
      <w:r w:rsidR="00891A53">
        <w:rPr>
          <w:rFonts w:ascii="Arial" w:hAnsi="Arial" w:cs="Arial"/>
          <w:lang w:val="es-ES"/>
        </w:rPr>
        <w:t xml:space="preserve"> </w:t>
      </w:r>
      <w:r>
        <w:rPr>
          <w:rFonts w:ascii="Arial" w:hAnsi="Arial" w:cs="Arial"/>
          <w:lang w:val="es-ES"/>
        </w:rPr>
        <w:t>de modernización</w:t>
      </w:r>
      <w:r w:rsidR="00891A53">
        <w:rPr>
          <w:rFonts w:ascii="Arial" w:hAnsi="Arial" w:cs="Arial"/>
          <w:lang w:val="es-ES"/>
        </w:rPr>
        <w:t xml:space="preserve"> y las políticas de acceso a la justicia constitucional para los grupos en situación de vulnerabilidad</w:t>
      </w:r>
      <w:r w:rsidR="00ED3B7D">
        <w:rPr>
          <w:rFonts w:ascii="Arial" w:hAnsi="Arial" w:cs="Arial"/>
          <w:lang w:val="es-ES"/>
        </w:rPr>
        <w:t xml:space="preserve"> promovidas en los últimos meses</w:t>
      </w:r>
      <w:r w:rsidR="000E3182">
        <w:rPr>
          <w:rFonts w:ascii="Arial" w:hAnsi="Arial" w:cs="Arial"/>
          <w:lang w:val="es-ES"/>
        </w:rPr>
        <w:t xml:space="preserve">. </w:t>
      </w:r>
      <w:r>
        <w:rPr>
          <w:rFonts w:ascii="Arial" w:hAnsi="Arial" w:cs="Arial"/>
          <w:lang w:val="es-ES"/>
        </w:rPr>
        <w:t>Con mucha satisfacción debo admitir que l</w:t>
      </w:r>
      <w:r w:rsidR="000E3182">
        <w:rPr>
          <w:rFonts w:ascii="Arial" w:hAnsi="Arial" w:cs="Arial"/>
          <w:lang w:val="es-ES"/>
        </w:rPr>
        <w:t xml:space="preserve">a visita resulto ser exitosa ya que se </w:t>
      </w:r>
      <w:r>
        <w:rPr>
          <w:rFonts w:ascii="Arial" w:hAnsi="Arial" w:cs="Arial"/>
          <w:lang w:val="es-ES"/>
        </w:rPr>
        <w:t>consolidaron</w:t>
      </w:r>
      <w:r w:rsidR="000E3182">
        <w:rPr>
          <w:rFonts w:ascii="Arial" w:hAnsi="Arial" w:cs="Arial"/>
          <w:lang w:val="es-ES"/>
        </w:rPr>
        <w:t xml:space="preserve"> </w:t>
      </w:r>
      <w:r w:rsidR="00891A53">
        <w:rPr>
          <w:rFonts w:ascii="Arial" w:hAnsi="Arial" w:cs="Arial"/>
          <w:lang w:val="es-ES"/>
        </w:rPr>
        <w:t xml:space="preserve">los </w:t>
      </w:r>
      <w:r w:rsidR="000E3182">
        <w:rPr>
          <w:rFonts w:ascii="Arial" w:hAnsi="Arial" w:cs="Arial"/>
          <w:lang w:val="es-ES"/>
        </w:rPr>
        <w:t xml:space="preserve">lazos con un país amigo </w:t>
      </w:r>
      <w:r w:rsidR="00891A53">
        <w:rPr>
          <w:rFonts w:ascii="Arial" w:hAnsi="Arial" w:cs="Arial"/>
          <w:lang w:val="es-ES"/>
        </w:rPr>
        <w:t xml:space="preserve">que, constantemente, busca </w:t>
      </w:r>
      <w:r w:rsidR="000E3182">
        <w:rPr>
          <w:rFonts w:ascii="Arial" w:hAnsi="Arial" w:cs="Arial"/>
          <w:lang w:val="es-ES"/>
        </w:rPr>
        <w:t xml:space="preserve">coadyuvar en el fortalecimiento de las instituciones y del </w:t>
      </w:r>
      <w:r>
        <w:rPr>
          <w:rFonts w:ascii="Arial" w:hAnsi="Arial" w:cs="Arial"/>
          <w:lang w:val="es-ES"/>
        </w:rPr>
        <w:t xml:space="preserve">Estado de Derecho en Guatemala. </w:t>
      </w:r>
    </w:p>
    <w:p w:rsidR="000E3182" w:rsidRDefault="000E3182" w:rsidP="002A49BD">
      <w:pPr>
        <w:spacing w:line="360" w:lineRule="auto"/>
        <w:jc w:val="both"/>
        <w:rPr>
          <w:rFonts w:ascii="Arial" w:hAnsi="Arial" w:cs="Arial"/>
          <w:lang w:val="es-ES"/>
        </w:rPr>
      </w:pPr>
    </w:p>
    <w:p w:rsidR="000E3182" w:rsidRPr="00D75278" w:rsidRDefault="00891A53" w:rsidP="002A49BD">
      <w:pPr>
        <w:spacing w:line="360" w:lineRule="auto"/>
        <w:jc w:val="both"/>
        <w:rPr>
          <w:rFonts w:ascii="Arial" w:hAnsi="Arial" w:cs="Arial"/>
          <w:lang w:val="es-ES"/>
        </w:rPr>
      </w:pPr>
      <w:r>
        <w:rPr>
          <w:rFonts w:ascii="Arial" w:hAnsi="Arial" w:cs="Arial"/>
          <w:lang w:val="es-ES"/>
        </w:rPr>
        <w:t>Por último,</w:t>
      </w:r>
      <w:r w:rsidR="00ED3B7D">
        <w:rPr>
          <w:rFonts w:ascii="Arial" w:hAnsi="Arial" w:cs="Arial"/>
          <w:lang w:val="es-ES"/>
        </w:rPr>
        <w:t xml:space="preserve"> quiero</w:t>
      </w:r>
      <w:r>
        <w:rPr>
          <w:rFonts w:ascii="Arial" w:hAnsi="Arial" w:cs="Arial"/>
          <w:lang w:val="es-ES"/>
        </w:rPr>
        <w:t xml:space="preserve"> patentizar el espíritu por continuar</w:t>
      </w:r>
      <w:r w:rsidR="00140AC8">
        <w:rPr>
          <w:rFonts w:ascii="Arial" w:hAnsi="Arial" w:cs="Arial"/>
          <w:lang w:val="es-ES"/>
        </w:rPr>
        <w:t xml:space="preserve"> con el mismo empeño y dedicación</w:t>
      </w:r>
      <w:r w:rsidR="000E3182">
        <w:rPr>
          <w:rFonts w:ascii="Arial" w:hAnsi="Arial" w:cs="Arial"/>
          <w:lang w:val="es-ES"/>
        </w:rPr>
        <w:t xml:space="preserve"> en los meses venideros </w:t>
      </w:r>
      <w:r w:rsidR="006D5ECA">
        <w:rPr>
          <w:rFonts w:ascii="Arial" w:hAnsi="Arial" w:cs="Arial"/>
          <w:lang w:val="es-ES"/>
        </w:rPr>
        <w:t xml:space="preserve">para poder cumplir con todas y cada una de las metas trazadas cuando asumí el cargo. De parte de la Séptima Magistratura traslado a la ciudadanía el compromiso por consolidar una justicia constitucional efectiva para todas y todos.  </w:t>
      </w:r>
    </w:p>
    <w:p w:rsidR="002A49BD" w:rsidRDefault="002A49BD" w:rsidP="002A49BD">
      <w:pPr>
        <w:spacing w:line="360" w:lineRule="auto"/>
        <w:jc w:val="both"/>
        <w:rPr>
          <w:rFonts w:ascii="Arial" w:hAnsi="Arial" w:cs="Arial"/>
          <w:lang w:val="es-ES"/>
        </w:rPr>
      </w:pPr>
    </w:p>
    <w:p w:rsidR="002A49BD" w:rsidRDefault="002A49BD" w:rsidP="002A49BD">
      <w:pPr>
        <w:spacing w:line="360" w:lineRule="auto"/>
        <w:jc w:val="both"/>
        <w:rPr>
          <w:rFonts w:ascii="Arial" w:hAnsi="Arial" w:cs="Arial"/>
          <w:lang w:val="es-ES"/>
        </w:rPr>
      </w:pPr>
    </w:p>
    <w:p w:rsidR="00D9734E" w:rsidRPr="00D75278" w:rsidRDefault="00D9734E" w:rsidP="002A49BD">
      <w:pPr>
        <w:spacing w:line="360" w:lineRule="auto"/>
        <w:jc w:val="both"/>
        <w:rPr>
          <w:rFonts w:ascii="Arial" w:hAnsi="Arial" w:cs="Arial"/>
          <w:lang w:val="es-ES"/>
        </w:rPr>
      </w:pPr>
    </w:p>
    <w:p w:rsidR="002A49BD" w:rsidRPr="00D75278" w:rsidRDefault="002A49BD" w:rsidP="002A49BD">
      <w:pPr>
        <w:spacing w:line="360" w:lineRule="auto"/>
        <w:jc w:val="right"/>
        <w:rPr>
          <w:rFonts w:ascii="Arial" w:hAnsi="Arial" w:cs="Arial"/>
          <w:b/>
          <w:lang w:val="es-ES"/>
        </w:rPr>
      </w:pPr>
      <w:r w:rsidRPr="00D75278">
        <w:rPr>
          <w:rFonts w:ascii="Arial" w:hAnsi="Arial" w:cs="Arial"/>
          <w:b/>
          <w:lang w:val="es-ES"/>
        </w:rPr>
        <w:t>MSc. Dina Josefina Ochoa Escribà</w:t>
      </w:r>
    </w:p>
    <w:p w:rsidR="002A49BD" w:rsidRDefault="002A49BD" w:rsidP="002A49BD">
      <w:pPr>
        <w:spacing w:line="360" w:lineRule="auto"/>
        <w:jc w:val="right"/>
        <w:rPr>
          <w:rFonts w:ascii="Arial" w:hAnsi="Arial" w:cs="Arial"/>
          <w:b/>
          <w:lang w:val="es-ES"/>
        </w:rPr>
      </w:pPr>
      <w:r w:rsidRPr="00D75278">
        <w:rPr>
          <w:rFonts w:ascii="Arial" w:hAnsi="Arial" w:cs="Arial"/>
          <w:b/>
          <w:lang w:val="es-ES"/>
        </w:rPr>
        <w:t>Magistrada Presidenta</w:t>
      </w:r>
    </w:p>
    <w:p w:rsidR="00766BFF" w:rsidRDefault="00766BFF" w:rsidP="00A4602A">
      <w:pPr>
        <w:spacing w:line="360" w:lineRule="auto"/>
        <w:jc w:val="right"/>
        <w:rPr>
          <w:rFonts w:ascii="Arial" w:hAnsi="Arial" w:cs="Arial"/>
          <w:b/>
          <w:lang w:val="es-ES"/>
        </w:rPr>
      </w:pPr>
    </w:p>
    <w:p w:rsidR="00B149A8" w:rsidRDefault="00B149A8" w:rsidP="00A4602A">
      <w:pPr>
        <w:spacing w:line="360" w:lineRule="auto"/>
        <w:jc w:val="right"/>
        <w:rPr>
          <w:rFonts w:ascii="Arial" w:hAnsi="Arial" w:cs="Arial"/>
          <w:b/>
          <w:lang w:val="es-ES"/>
        </w:rPr>
      </w:pPr>
    </w:p>
    <w:p w:rsidR="007B3C19" w:rsidRDefault="007B3C19" w:rsidP="005970FA">
      <w:pPr>
        <w:spacing w:line="360" w:lineRule="auto"/>
        <w:rPr>
          <w:rFonts w:ascii="Arial" w:hAnsi="Arial" w:cs="Arial"/>
          <w:b/>
          <w:lang w:val="es-ES"/>
        </w:rPr>
      </w:pPr>
    </w:p>
    <w:p w:rsidR="00C47935" w:rsidRPr="007B3C19" w:rsidRDefault="00A821A5" w:rsidP="00EA48CD">
      <w:pPr>
        <w:pStyle w:val="Prrafodelista"/>
        <w:numPr>
          <w:ilvl w:val="0"/>
          <w:numId w:val="10"/>
        </w:numPr>
        <w:spacing w:line="360" w:lineRule="auto"/>
        <w:jc w:val="both"/>
        <w:outlineLvl w:val="1"/>
        <w:rPr>
          <w:rFonts w:ascii="Arial" w:hAnsi="Arial" w:cs="Arial"/>
          <w:b/>
        </w:rPr>
      </w:pPr>
      <w:bookmarkStart w:id="2" w:name="_Toc525217100"/>
      <w:r>
        <w:rPr>
          <w:noProof/>
          <w:lang w:eastAsia="es-GT"/>
        </w:rPr>
        <w:lastRenderedPageBreak/>
        <w:drawing>
          <wp:anchor distT="0" distB="0" distL="114300" distR="114300" simplePos="0" relativeHeight="251685888" behindDoc="0" locked="0" layoutInCell="1" allowOverlap="1" wp14:anchorId="1D725ED0" wp14:editId="47AC0EDB">
            <wp:simplePos x="0" y="0"/>
            <wp:positionH relativeFrom="margin">
              <wp:align>center</wp:align>
            </wp:positionH>
            <wp:positionV relativeFrom="paragraph">
              <wp:posOffset>599440</wp:posOffset>
            </wp:positionV>
            <wp:extent cx="6324600" cy="3590925"/>
            <wp:effectExtent l="0" t="0" r="0" b="9525"/>
            <wp:wrapSquare wrapText="bothSides"/>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00C47935" w:rsidRPr="007B3C19">
        <w:rPr>
          <w:rFonts w:ascii="Arial" w:hAnsi="Arial" w:cs="Arial"/>
          <w:b/>
        </w:rPr>
        <w:t>NÚMERO DE EXPEDIENTES INGRESADOS EN LA CORTE DE CONSTITUCIONALIDAD *</w:t>
      </w:r>
      <w:r w:rsidR="00465D47" w:rsidRPr="007B3C19">
        <w:rPr>
          <w:rFonts w:ascii="Arial" w:hAnsi="Arial" w:cs="Arial"/>
          <w:b/>
        </w:rPr>
        <w:t xml:space="preserve"> **</w:t>
      </w:r>
      <w:bookmarkEnd w:id="2"/>
    </w:p>
    <w:p w:rsidR="00A821A5" w:rsidRDefault="00A821A5" w:rsidP="00A821A5">
      <w:pPr>
        <w:pStyle w:val="Sinespaciado"/>
        <w:ind w:left="720"/>
      </w:pPr>
    </w:p>
    <w:tbl>
      <w:tblPr>
        <w:tblW w:w="6616" w:type="dxa"/>
        <w:jc w:val="center"/>
        <w:tblCellMar>
          <w:left w:w="70" w:type="dxa"/>
          <w:right w:w="70" w:type="dxa"/>
        </w:tblCellMar>
        <w:tblLook w:val="04A0" w:firstRow="1" w:lastRow="0" w:firstColumn="1" w:lastColumn="0" w:noHBand="0" w:noVBand="1"/>
      </w:tblPr>
      <w:tblGrid>
        <w:gridCol w:w="5468"/>
        <w:gridCol w:w="1148"/>
      </w:tblGrid>
      <w:tr w:rsidR="00A821A5" w:rsidRPr="002159C8" w:rsidTr="001F20CE">
        <w:trPr>
          <w:trHeight w:val="240"/>
          <w:jc w:val="center"/>
        </w:trPr>
        <w:tc>
          <w:tcPr>
            <w:tcW w:w="5468" w:type="dxa"/>
            <w:tcBorders>
              <w:top w:val="nil"/>
              <w:left w:val="nil"/>
              <w:bottom w:val="single" w:sz="12" w:space="0" w:color="FFFFFF"/>
              <w:right w:val="single" w:sz="4" w:space="0" w:color="FFFFFF"/>
            </w:tcBorders>
            <w:shd w:val="clear" w:color="4F81BD" w:fill="4F81BD"/>
            <w:noWrap/>
            <w:vAlign w:val="bottom"/>
            <w:hideMark/>
          </w:tcPr>
          <w:p w:rsidR="00A821A5" w:rsidRPr="002159C8" w:rsidRDefault="00A821A5" w:rsidP="001F20CE">
            <w:pPr>
              <w:rPr>
                <w:rFonts w:ascii="Calibri" w:eastAsia="Times New Roman" w:hAnsi="Calibri" w:cs="Calibri"/>
                <w:b/>
                <w:bCs/>
                <w:color w:val="FFFFFF"/>
                <w:sz w:val="18"/>
                <w:szCs w:val="18"/>
                <w:lang w:eastAsia="es-GT"/>
              </w:rPr>
            </w:pPr>
            <w:r w:rsidRPr="002159C8">
              <w:rPr>
                <w:rFonts w:ascii="Calibri" w:eastAsia="Times New Roman" w:hAnsi="Calibri" w:cs="Calibri"/>
                <w:b/>
                <w:bCs/>
                <w:color w:val="FFFFFF"/>
                <w:sz w:val="18"/>
                <w:szCs w:val="18"/>
                <w:lang w:eastAsia="es-GT"/>
              </w:rPr>
              <w:t>Tipo de expediente</w:t>
            </w:r>
          </w:p>
        </w:tc>
        <w:tc>
          <w:tcPr>
            <w:tcW w:w="1148" w:type="dxa"/>
            <w:tcBorders>
              <w:top w:val="nil"/>
              <w:left w:val="single" w:sz="4" w:space="0" w:color="FFFFFF"/>
              <w:bottom w:val="single" w:sz="12" w:space="0" w:color="FFFFFF"/>
              <w:right w:val="nil"/>
            </w:tcBorders>
            <w:shd w:val="clear" w:color="4F81BD" w:fill="4F81BD"/>
            <w:noWrap/>
            <w:vAlign w:val="bottom"/>
            <w:hideMark/>
          </w:tcPr>
          <w:p w:rsidR="00A821A5" w:rsidRPr="002159C8" w:rsidRDefault="00A821A5" w:rsidP="001F20CE">
            <w:pPr>
              <w:rPr>
                <w:rFonts w:ascii="Calibri" w:eastAsia="Times New Roman" w:hAnsi="Calibri" w:cs="Calibri"/>
                <w:b/>
                <w:bCs/>
                <w:color w:val="FFFFFF"/>
                <w:sz w:val="18"/>
                <w:szCs w:val="18"/>
                <w:lang w:eastAsia="es-GT"/>
              </w:rPr>
            </w:pPr>
            <w:r w:rsidRPr="002159C8">
              <w:rPr>
                <w:rFonts w:ascii="Calibri" w:eastAsia="Times New Roman" w:hAnsi="Calibri" w:cs="Calibri"/>
                <w:b/>
                <w:bCs/>
                <w:color w:val="FFFFFF"/>
                <w:sz w:val="18"/>
                <w:szCs w:val="18"/>
                <w:lang w:eastAsia="es-GT"/>
              </w:rPr>
              <w:t>Cantidad</w:t>
            </w:r>
          </w:p>
        </w:tc>
      </w:tr>
      <w:tr w:rsidR="00A821A5" w:rsidRPr="002159C8"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2159C8" w:rsidRDefault="00A821A5" w:rsidP="001F20CE">
            <w:pPr>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AMPARO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2159C8" w:rsidRDefault="00A821A5" w:rsidP="001F20CE">
            <w:pPr>
              <w:jc w:val="right"/>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1</w:t>
            </w:r>
          </w:p>
        </w:tc>
      </w:tr>
      <w:tr w:rsidR="00A821A5" w:rsidRPr="002159C8"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2159C8" w:rsidRDefault="00A821A5" w:rsidP="001F20CE">
            <w:pPr>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AMPARO EN ÚNICA INSTANCIA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2159C8" w:rsidRDefault="00A821A5" w:rsidP="001F20CE">
            <w:pPr>
              <w:jc w:val="right"/>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107</w:t>
            </w:r>
          </w:p>
        </w:tc>
      </w:tr>
      <w:tr w:rsidR="00A821A5" w:rsidRPr="002159C8"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2159C8" w:rsidRDefault="00A821A5" w:rsidP="001F20CE">
            <w:pPr>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AMPARO VERBAL</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2159C8" w:rsidRDefault="00A821A5" w:rsidP="001F20CE">
            <w:pPr>
              <w:jc w:val="right"/>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9</w:t>
            </w:r>
          </w:p>
        </w:tc>
      </w:tr>
      <w:tr w:rsidR="00A821A5" w:rsidRPr="002159C8"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2159C8" w:rsidRDefault="00A821A5" w:rsidP="001F20CE">
            <w:pPr>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APELACION DE AUTO DE LIQUIDACIÓN DE COSTAS</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2159C8" w:rsidRDefault="00A821A5" w:rsidP="001F20CE">
            <w:pPr>
              <w:jc w:val="right"/>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1</w:t>
            </w:r>
          </w:p>
        </w:tc>
      </w:tr>
      <w:tr w:rsidR="00A821A5" w:rsidRPr="002159C8"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2159C8" w:rsidRDefault="00A821A5" w:rsidP="001F20CE">
            <w:pPr>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APELACIÓN DE AUTO EN AMPARO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2159C8" w:rsidRDefault="00A821A5" w:rsidP="001F20CE">
            <w:pPr>
              <w:jc w:val="right"/>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115</w:t>
            </w:r>
          </w:p>
        </w:tc>
      </w:tr>
      <w:tr w:rsidR="00A821A5" w:rsidRPr="002159C8"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2159C8" w:rsidRDefault="00A821A5" w:rsidP="001F20CE">
            <w:pPr>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APELACIÓN DE AUTO POR SUSPENSION</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2159C8" w:rsidRDefault="00A821A5" w:rsidP="001F20CE">
            <w:pPr>
              <w:jc w:val="right"/>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71</w:t>
            </w:r>
          </w:p>
        </w:tc>
      </w:tr>
      <w:tr w:rsidR="00A821A5" w:rsidRPr="002159C8"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2159C8" w:rsidRDefault="00A821A5" w:rsidP="001F20CE">
            <w:pPr>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APELACIÓN DE INCONSTITUCIONALIDAD DE LEY EN CASO CONCRETO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2159C8" w:rsidRDefault="00A821A5" w:rsidP="001F20CE">
            <w:pPr>
              <w:jc w:val="right"/>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8</w:t>
            </w:r>
          </w:p>
        </w:tc>
      </w:tr>
      <w:tr w:rsidR="00A821A5" w:rsidRPr="002159C8"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2159C8" w:rsidRDefault="00A821A5" w:rsidP="001F20CE">
            <w:pPr>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APELACIÓN DE SENTENCIA EN AMPARO</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2159C8" w:rsidRDefault="00A821A5" w:rsidP="001F20CE">
            <w:pPr>
              <w:jc w:val="right"/>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173</w:t>
            </w:r>
          </w:p>
        </w:tc>
      </w:tr>
      <w:tr w:rsidR="00A821A5" w:rsidRPr="002159C8"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2159C8" w:rsidRDefault="00A821A5" w:rsidP="001F20CE">
            <w:pPr>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DUDA DE COMPETENCIA</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2159C8" w:rsidRDefault="00A821A5" w:rsidP="001F20CE">
            <w:pPr>
              <w:jc w:val="right"/>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5</w:t>
            </w:r>
          </w:p>
        </w:tc>
      </w:tr>
      <w:tr w:rsidR="00A821A5" w:rsidRPr="002159C8"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2159C8" w:rsidRDefault="00A821A5" w:rsidP="001F20CE">
            <w:pPr>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INCONSTITUCIONALIDAD DE LEY DE CARÁCTER GENERAL</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2159C8" w:rsidRDefault="00A821A5" w:rsidP="001F20CE">
            <w:pPr>
              <w:jc w:val="right"/>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9</w:t>
            </w:r>
          </w:p>
        </w:tc>
      </w:tr>
      <w:tr w:rsidR="00A821A5" w:rsidRPr="002159C8"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2159C8" w:rsidRDefault="00A821A5" w:rsidP="001F20CE">
            <w:pPr>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OCURSO DE HECHO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2159C8" w:rsidRDefault="00A821A5" w:rsidP="001F20CE">
            <w:pPr>
              <w:jc w:val="right"/>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2</w:t>
            </w:r>
          </w:p>
        </w:tc>
      </w:tr>
      <w:tr w:rsidR="00A821A5" w:rsidRPr="002159C8"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2159C8" w:rsidRDefault="00A821A5" w:rsidP="001F20CE">
            <w:pPr>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OCURSO DE QUEJA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2159C8" w:rsidRDefault="00A821A5" w:rsidP="001F20CE">
            <w:pPr>
              <w:jc w:val="right"/>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35</w:t>
            </w:r>
          </w:p>
        </w:tc>
      </w:tr>
      <w:tr w:rsidR="00A821A5" w:rsidRPr="002159C8"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2159C8" w:rsidRDefault="00A821A5" w:rsidP="001F20CE">
            <w:pPr>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PLANTEAMIENTO DE ERROR SUBSTANCIAL EN EL PROCEDIMIENTO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2159C8" w:rsidRDefault="00A821A5" w:rsidP="001F20CE">
            <w:pPr>
              <w:jc w:val="right"/>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8</w:t>
            </w:r>
          </w:p>
        </w:tc>
      </w:tr>
      <w:tr w:rsidR="00A821A5" w:rsidRPr="002159C8"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2159C8" w:rsidRDefault="00A821A5" w:rsidP="001F20CE">
            <w:pPr>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SOLICITUD DE ENMIENDA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2159C8" w:rsidRDefault="00A821A5" w:rsidP="001F20CE">
            <w:pPr>
              <w:jc w:val="right"/>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2</w:t>
            </w:r>
          </w:p>
        </w:tc>
      </w:tr>
      <w:tr w:rsidR="00A821A5" w:rsidRPr="002159C8"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2159C8" w:rsidRDefault="00A821A5" w:rsidP="001F20CE">
            <w:pPr>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SOLICITUD INNOMINADA</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2159C8" w:rsidRDefault="00A821A5" w:rsidP="001F20CE">
            <w:pPr>
              <w:jc w:val="right"/>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1</w:t>
            </w:r>
          </w:p>
        </w:tc>
      </w:tr>
      <w:tr w:rsidR="00A821A5" w:rsidRPr="002159C8" w:rsidTr="001F20CE">
        <w:trPr>
          <w:trHeight w:val="240"/>
          <w:jc w:val="center"/>
        </w:trPr>
        <w:tc>
          <w:tcPr>
            <w:tcW w:w="5468" w:type="dxa"/>
            <w:tcBorders>
              <w:top w:val="single" w:sz="12" w:space="0" w:color="FFFFFF"/>
              <w:left w:val="nil"/>
              <w:bottom w:val="nil"/>
              <w:right w:val="single" w:sz="4" w:space="0" w:color="FFFFFF"/>
            </w:tcBorders>
            <w:shd w:val="clear" w:color="4F81BD" w:fill="4F81BD"/>
            <w:noWrap/>
            <w:vAlign w:val="bottom"/>
            <w:hideMark/>
          </w:tcPr>
          <w:p w:rsidR="00A821A5" w:rsidRPr="002159C8" w:rsidRDefault="00A821A5" w:rsidP="001F20CE">
            <w:pPr>
              <w:jc w:val="right"/>
              <w:rPr>
                <w:rFonts w:ascii="Calibri" w:eastAsia="Times New Roman" w:hAnsi="Calibri" w:cs="Calibri"/>
                <w:color w:val="000000"/>
                <w:sz w:val="18"/>
                <w:szCs w:val="18"/>
                <w:lang w:eastAsia="es-GT"/>
              </w:rPr>
            </w:pPr>
          </w:p>
        </w:tc>
        <w:tc>
          <w:tcPr>
            <w:tcW w:w="1148" w:type="dxa"/>
            <w:tcBorders>
              <w:top w:val="single" w:sz="12" w:space="0" w:color="FFFFFF"/>
              <w:left w:val="single" w:sz="4" w:space="0" w:color="FFFFFF"/>
              <w:bottom w:val="nil"/>
              <w:right w:val="nil"/>
            </w:tcBorders>
            <w:shd w:val="clear" w:color="4F81BD" w:fill="4F81BD"/>
            <w:noWrap/>
            <w:vAlign w:val="bottom"/>
            <w:hideMark/>
          </w:tcPr>
          <w:p w:rsidR="00A821A5" w:rsidRPr="002159C8" w:rsidRDefault="00A821A5" w:rsidP="001F20CE">
            <w:pPr>
              <w:jc w:val="right"/>
              <w:rPr>
                <w:rFonts w:ascii="Calibri" w:eastAsia="Times New Roman" w:hAnsi="Calibri" w:cs="Calibri"/>
                <w:b/>
                <w:bCs/>
                <w:color w:val="FFFFFF"/>
                <w:sz w:val="18"/>
                <w:szCs w:val="18"/>
                <w:lang w:eastAsia="es-GT"/>
              </w:rPr>
            </w:pPr>
            <w:r w:rsidRPr="002159C8">
              <w:rPr>
                <w:rFonts w:ascii="Calibri" w:eastAsia="Times New Roman" w:hAnsi="Calibri" w:cs="Calibri"/>
                <w:b/>
                <w:bCs/>
                <w:color w:val="FFFFFF"/>
                <w:sz w:val="18"/>
                <w:szCs w:val="18"/>
                <w:lang w:eastAsia="es-GT"/>
              </w:rPr>
              <w:t>547</w:t>
            </w:r>
          </w:p>
        </w:tc>
      </w:tr>
    </w:tbl>
    <w:p w:rsidR="00C47935" w:rsidRDefault="00C47935" w:rsidP="0083468E"/>
    <w:p w:rsidR="00A821A5" w:rsidRDefault="00C47935" w:rsidP="00C47935">
      <w:pPr>
        <w:jc w:val="both"/>
        <w:rPr>
          <w:rFonts w:ascii="Arial" w:hAnsi="Arial" w:cs="Arial"/>
        </w:rPr>
      </w:pPr>
      <w:r w:rsidRPr="00C47935">
        <w:rPr>
          <w:rFonts w:ascii="Arial" w:hAnsi="Arial" w:cs="Arial"/>
        </w:rPr>
        <w:t xml:space="preserve">*Del período del 15 de </w:t>
      </w:r>
      <w:r w:rsidR="00A821A5">
        <w:rPr>
          <w:rFonts w:ascii="Arial" w:hAnsi="Arial" w:cs="Arial"/>
        </w:rPr>
        <w:t>agosto</w:t>
      </w:r>
      <w:r w:rsidRPr="00C47935">
        <w:rPr>
          <w:rFonts w:ascii="Arial" w:hAnsi="Arial" w:cs="Arial"/>
        </w:rPr>
        <w:t xml:space="preserve"> de 2018 al </w:t>
      </w:r>
      <w:r w:rsidR="00A821A5">
        <w:rPr>
          <w:rFonts w:ascii="Arial" w:hAnsi="Arial" w:cs="Arial"/>
        </w:rPr>
        <w:t>14</w:t>
      </w:r>
      <w:r w:rsidRPr="00C47935">
        <w:rPr>
          <w:rFonts w:ascii="Arial" w:hAnsi="Arial" w:cs="Arial"/>
        </w:rPr>
        <w:t xml:space="preserve"> de </w:t>
      </w:r>
      <w:r w:rsidR="00A821A5">
        <w:rPr>
          <w:rFonts w:ascii="Arial" w:hAnsi="Arial" w:cs="Arial"/>
        </w:rPr>
        <w:t>septiembre</w:t>
      </w:r>
      <w:r w:rsidRPr="00C47935">
        <w:rPr>
          <w:rFonts w:ascii="Arial" w:hAnsi="Arial" w:cs="Arial"/>
        </w:rPr>
        <w:t xml:space="preserve"> de 2018 ingresaron a la Corte de Constitucionalidad </w:t>
      </w:r>
      <w:r w:rsidR="00A821A5">
        <w:rPr>
          <w:rFonts w:ascii="Arial" w:hAnsi="Arial" w:cs="Arial"/>
        </w:rPr>
        <w:t>547</w:t>
      </w:r>
      <w:r w:rsidRPr="00C47935">
        <w:rPr>
          <w:rFonts w:ascii="Arial" w:hAnsi="Arial" w:cs="Arial"/>
        </w:rPr>
        <w:t xml:space="preserve"> expedientes.</w:t>
      </w:r>
    </w:p>
    <w:p w:rsidR="00C47935" w:rsidRDefault="00465D47" w:rsidP="00C47935">
      <w:pPr>
        <w:jc w:val="both"/>
        <w:rPr>
          <w:rFonts w:ascii="Arial" w:hAnsi="Arial" w:cs="Arial"/>
        </w:rPr>
      </w:pPr>
      <w:r w:rsidRPr="00465D47">
        <w:rPr>
          <w:rFonts w:ascii="Arial" w:hAnsi="Arial" w:cs="Arial"/>
          <w:b/>
          <w:lang w:val="es-GT"/>
        </w:rPr>
        <w:t>**Se hace la salvedad que la Presidencia de la Corte de Constitucionalidad no recibe expedientes durante todo el año de gestión presidencial, razón por la cual algunos ru</w:t>
      </w:r>
      <w:r w:rsidR="00B149A8">
        <w:rPr>
          <w:rFonts w:ascii="Arial" w:hAnsi="Arial" w:cs="Arial"/>
          <w:b/>
          <w:lang w:val="es-GT"/>
        </w:rPr>
        <w:t>bros que le corresponden aparece</w:t>
      </w:r>
      <w:r w:rsidRPr="00465D47">
        <w:rPr>
          <w:rFonts w:ascii="Arial" w:hAnsi="Arial" w:cs="Arial"/>
          <w:b/>
          <w:lang w:val="es-GT"/>
        </w:rPr>
        <w:t xml:space="preserve">n a cero. </w:t>
      </w:r>
    </w:p>
    <w:p w:rsidR="00C47935" w:rsidRPr="00C47935" w:rsidRDefault="00C47935" w:rsidP="00C47935">
      <w:pPr>
        <w:jc w:val="both"/>
        <w:rPr>
          <w:rFonts w:ascii="Arial" w:hAnsi="Arial" w:cs="Arial"/>
        </w:rPr>
      </w:pPr>
    </w:p>
    <w:p w:rsidR="00C47935" w:rsidRPr="007B3C19" w:rsidRDefault="00C47935" w:rsidP="007B3C19">
      <w:pPr>
        <w:pStyle w:val="Prrafodelista"/>
        <w:numPr>
          <w:ilvl w:val="0"/>
          <w:numId w:val="10"/>
        </w:numPr>
        <w:jc w:val="both"/>
        <w:outlineLvl w:val="1"/>
        <w:rPr>
          <w:rFonts w:ascii="Arial" w:hAnsi="Arial" w:cs="Arial"/>
          <w:b/>
        </w:rPr>
      </w:pPr>
      <w:bookmarkStart w:id="3" w:name="_Toc514332481"/>
      <w:bookmarkStart w:id="4" w:name="_Toc525217101"/>
      <w:r w:rsidRPr="007B3C19">
        <w:rPr>
          <w:rFonts w:ascii="Arial" w:hAnsi="Arial" w:cs="Arial"/>
          <w:b/>
        </w:rPr>
        <w:t>TIPO DE EXPEDIENTES INGRESADOS, ASIGNACIÓN A LA MAGISTRATURA PONENTE Y OTROS INDICADORES DE LA SECRETARÍA GENERAL DE LA CORTE DE CONSTITUCIONALIDAD</w:t>
      </w:r>
      <w:bookmarkEnd w:id="3"/>
      <w:r w:rsidR="00A37407" w:rsidRPr="007B3C19">
        <w:rPr>
          <w:rFonts w:ascii="Arial" w:hAnsi="Arial" w:cs="Arial"/>
          <w:b/>
        </w:rPr>
        <w:t xml:space="preserve"> *</w:t>
      </w:r>
      <w:bookmarkEnd w:id="4"/>
    </w:p>
    <w:p w:rsidR="00C47935" w:rsidRDefault="00C47935" w:rsidP="00C47935"/>
    <w:p w:rsidR="00A821A5" w:rsidRDefault="00A821A5" w:rsidP="00A821A5">
      <w:r>
        <w:rPr>
          <w:noProof/>
          <w:lang w:val="es-GT" w:eastAsia="es-GT"/>
        </w:rPr>
        <w:drawing>
          <wp:inline distT="0" distB="0" distL="0" distR="0" wp14:anchorId="78763047" wp14:editId="69270801">
            <wp:extent cx="5612130" cy="2830752"/>
            <wp:effectExtent l="0" t="0" r="7620" b="825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A821A5" w:rsidRDefault="00A821A5" w:rsidP="00A821A5"/>
    <w:tbl>
      <w:tblPr>
        <w:tblW w:w="6616" w:type="dxa"/>
        <w:jc w:val="center"/>
        <w:tblCellMar>
          <w:left w:w="70" w:type="dxa"/>
          <w:right w:w="70" w:type="dxa"/>
        </w:tblCellMar>
        <w:tblLook w:val="04A0" w:firstRow="1" w:lastRow="0" w:firstColumn="1" w:lastColumn="0" w:noHBand="0" w:noVBand="1"/>
      </w:tblPr>
      <w:tblGrid>
        <w:gridCol w:w="5468"/>
        <w:gridCol w:w="1148"/>
      </w:tblGrid>
      <w:tr w:rsidR="00A821A5" w:rsidRPr="002159C8" w:rsidTr="001F20CE">
        <w:trPr>
          <w:trHeight w:val="240"/>
          <w:jc w:val="center"/>
        </w:trPr>
        <w:tc>
          <w:tcPr>
            <w:tcW w:w="5468" w:type="dxa"/>
            <w:tcBorders>
              <w:top w:val="nil"/>
              <w:left w:val="nil"/>
              <w:bottom w:val="single" w:sz="12" w:space="0" w:color="FFFFFF"/>
              <w:right w:val="single" w:sz="4" w:space="0" w:color="FFFFFF"/>
            </w:tcBorders>
            <w:shd w:val="clear" w:color="4F81BD" w:fill="4F81BD"/>
            <w:noWrap/>
            <w:vAlign w:val="bottom"/>
            <w:hideMark/>
          </w:tcPr>
          <w:p w:rsidR="00A821A5" w:rsidRPr="002159C8" w:rsidRDefault="00A821A5" w:rsidP="001F20CE">
            <w:pPr>
              <w:rPr>
                <w:rFonts w:ascii="Calibri" w:eastAsia="Times New Roman" w:hAnsi="Calibri" w:cs="Calibri"/>
                <w:b/>
                <w:bCs/>
                <w:color w:val="FFFFFF"/>
                <w:sz w:val="18"/>
                <w:szCs w:val="18"/>
                <w:lang w:eastAsia="es-GT"/>
              </w:rPr>
            </w:pPr>
            <w:r w:rsidRPr="002159C8">
              <w:rPr>
                <w:rFonts w:ascii="Calibri" w:eastAsia="Times New Roman" w:hAnsi="Calibri" w:cs="Calibri"/>
                <w:b/>
                <w:bCs/>
                <w:color w:val="FFFFFF"/>
                <w:sz w:val="18"/>
                <w:szCs w:val="18"/>
                <w:lang w:eastAsia="es-GT"/>
              </w:rPr>
              <w:t>Tipo de expediente</w:t>
            </w:r>
          </w:p>
        </w:tc>
        <w:tc>
          <w:tcPr>
            <w:tcW w:w="1148" w:type="dxa"/>
            <w:tcBorders>
              <w:top w:val="nil"/>
              <w:left w:val="single" w:sz="4" w:space="0" w:color="FFFFFF"/>
              <w:bottom w:val="single" w:sz="12" w:space="0" w:color="FFFFFF"/>
              <w:right w:val="nil"/>
            </w:tcBorders>
            <w:shd w:val="clear" w:color="4F81BD" w:fill="4F81BD"/>
            <w:noWrap/>
            <w:vAlign w:val="bottom"/>
            <w:hideMark/>
          </w:tcPr>
          <w:p w:rsidR="00A821A5" w:rsidRPr="002159C8" w:rsidRDefault="00A821A5" w:rsidP="001F20CE">
            <w:pPr>
              <w:rPr>
                <w:rFonts w:ascii="Calibri" w:eastAsia="Times New Roman" w:hAnsi="Calibri" w:cs="Calibri"/>
                <w:b/>
                <w:bCs/>
                <w:color w:val="FFFFFF"/>
                <w:sz w:val="18"/>
                <w:szCs w:val="18"/>
                <w:lang w:eastAsia="es-GT"/>
              </w:rPr>
            </w:pPr>
            <w:r w:rsidRPr="002159C8">
              <w:rPr>
                <w:rFonts w:ascii="Calibri" w:eastAsia="Times New Roman" w:hAnsi="Calibri" w:cs="Calibri"/>
                <w:b/>
                <w:bCs/>
                <w:color w:val="FFFFFF"/>
                <w:sz w:val="18"/>
                <w:szCs w:val="18"/>
                <w:lang w:eastAsia="es-GT"/>
              </w:rPr>
              <w:t>Cantidad</w:t>
            </w:r>
          </w:p>
        </w:tc>
      </w:tr>
      <w:tr w:rsidR="00A821A5" w:rsidRPr="002159C8"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2159C8" w:rsidRDefault="00A821A5" w:rsidP="001F20CE">
            <w:pPr>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AMPARO EN ÚNICA INSTANCIA</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2159C8" w:rsidRDefault="00A821A5" w:rsidP="001F20CE">
            <w:pPr>
              <w:jc w:val="right"/>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25</w:t>
            </w:r>
          </w:p>
        </w:tc>
      </w:tr>
      <w:tr w:rsidR="00A821A5" w:rsidRPr="002159C8"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2159C8" w:rsidRDefault="00A821A5" w:rsidP="001F20CE">
            <w:pPr>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AMPARO VERBAL</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2159C8" w:rsidRDefault="00A821A5" w:rsidP="001F20CE">
            <w:pPr>
              <w:jc w:val="right"/>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2</w:t>
            </w:r>
          </w:p>
        </w:tc>
      </w:tr>
      <w:tr w:rsidR="00A821A5" w:rsidRPr="002159C8"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2159C8" w:rsidRDefault="00A821A5" w:rsidP="001F20CE">
            <w:pPr>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APELACION DE AUTO DE LIQUIDACIÓN DE COSTAS</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2159C8" w:rsidRDefault="00A821A5" w:rsidP="001F20CE">
            <w:pPr>
              <w:jc w:val="right"/>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1</w:t>
            </w:r>
          </w:p>
        </w:tc>
      </w:tr>
      <w:tr w:rsidR="00A821A5" w:rsidRPr="002159C8"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2159C8" w:rsidRDefault="00A821A5" w:rsidP="001F20CE">
            <w:pPr>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APELACIÓN DE AUTO EN AMPARO</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2159C8" w:rsidRDefault="00A821A5" w:rsidP="001F20CE">
            <w:pPr>
              <w:jc w:val="right"/>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27</w:t>
            </w:r>
          </w:p>
        </w:tc>
      </w:tr>
      <w:tr w:rsidR="00A821A5" w:rsidRPr="002159C8"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2159C8" w:rsidRDefault="00A821A5" w:rsidP="001F20CE">
            <w:pPr>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APELACIÓN DE AUTO POR SUSPENSION</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2159C8" w:rsidRDefault="00A821A5" w:rsidP="001F20CE">
            <w:pPr>
              <w:jc w:val="right"/>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18</w:t>
            </w:r>
          </w:p>
        </w:tc>
      </w:tr>
      <w:tr w:rsidR="00A821A5" w:rsidRPr="002159C8"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2159C8" w:rsidRDefault="00A821A5" w:rsidP="001F20CE">
            <w:pPr>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APELACIÓN DE INCONSTITUCIONALIDAD DE LEY EN CASO CONCRETO</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2159C8" w:rsidRDefault="00A821A5" w:rsidP="001F20CE">
            <w:pPr>
              <w:jc w:val="right"/>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1</w:t>
            </w:r>
          </w:p>
        </w:tc>
      </w:tr>
      <w:tr w:rsidR="00A821A5" w:rsidRPr="002159C8"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2159C8" w:rsidRDefault="00A821A5" w:rsidP="001F20CE">
            <w:pPr>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APELACIÓN DE SENTENCIA EN AMPARO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2159C8" w:rsidRDefault="00A821A5" w:rsidP="001F20CE">
            <w:pPr>
              <w:jc w:val="right"/>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38</w:t>
            </w:r>
          </w:p>
        </w:tc>
      </w:tr>
      <w:tr w:rsidR="00A821A5" w:rsidRPr="002159C8"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2159C8" w:rsidRDefault="00A821A5" w:rsidP="001F20CE">
            <w:pPr>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DUDA DE COMPETENCIA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2159C8" w:rsidRDefault="00A821A5" w:rsidP="001F20CE">
            <w:pPr>
              <w:jc w:val="right"/>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1</w:t>
            </w:r>
          </w:p>
        </w:tc>
      </w:tr>
      <w:tr w:rsidR="00A821A5" w:rsidRPr="002159C8"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2159C8" w:rsidRDefault="00A821A5" w:rsidP="001F20CE">
            <w:pPr>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INCONSTITUCIONALIDAD DE LEY DE CARÁCTER GENERAL</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2159C8" w:rsidRDefault="00A821A5" w:rsidP="001F20CE">
            <w:pPr>
              <w:jc w:val="right"/>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2</w:t>
            </w:r>
          </w:p>
        </w:tc>
      </w:tr>
      <w:tr w:rsidR="00A821A5" w:rsidRPr="002159C8"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2159C8" w:rsidRDefault="00A821A5" w:rsidP="001F20CE">
            <w:pPr>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OCURSO DE QUEJA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2159C8" w:rsidRDefault="00A821A5" w:rsidP="001F20CE">
            <w:pPr>
              <w:jc w:val="right"/>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8</w:t>
            </w:r>
          </w:p>
        </w:tc>
      </w:tr>
      <w:tr w:rsidR="00A821A5" w:rsidRPr="002159C8"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2159C8" w:rsidRDefault="00A821A5" w:rsidP="001F20CE">
            <w:pPr>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PLANTEAMIENTO DE ERROR SUBSTANCIAL EN EL PROCEDIMIENTO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2159C8" w:rsidRDefault="00A821A5" w:rsidP="001F20CE">
            <w:pPr>
              <w:jc w:val="right"/>
              <w:rPr>
                <w:rFonts w:ascii="Calibri" w:eastAsia="Times New Roman" w:hAnsi="Calibri" w:cs="Calibri"/>
                <w:color w:val="000000"/>
                <w:sz w:val="18"/>
                <w:szCs w:val="18"/>
                <w:lang w:eastAsia="es-GT"/>
              </w:rPr>
            </w:pPr>
            <w:r w:rsidRPr="002159C8">
              <w:rPr>
                <w:rFonts w:ascii="Calibri" w:eastAsia="Times New Roman" w:hAnsi="Calibri" w:cs="Calibri"/>
                <w:color w:val="000000"/>
                <w:sz w:val="18"/>
                <w:szCs w:val="18"/>
                <w:lang w:eastAsia="es-GT"/>
              </w:rPr>
              <w:t>3</w:t>
            </w:r>
          </w:p>
        </w:tc>
      </w:tr>
      <w:tr w:rsidR="00A821A5" w:rsidRPr="002159C8" w:rsidTr="001F20CE">
        <w:trPr>
          <w:trHeight w:val="240"/>
          <w:jc w:val="center"/>
        </w:trPr>
        <w:tc>
          <w:tcPr>
            <w:tcW w:w="5468" w:type="dxa"/>
            <w:tcBorders>
              <w:top w:val="single" w:sz="12" w:space="0" w:color="FFFFFF"/>
              <w:left w:val="nil"/>
              <w:bottom w:val="nil"/>
              <w:right w:val="single" w:sz="4" w:space="0" w:color="FFFFFF"/>
            </w:tcBorders>
            <w:shd w:val="clear" w:color="4F81BD" w:fill="4F81BD"/>
            <w:noWrap/>
            <w:vAlign w:val="bottom"/>
            <w:hideMark/>
          </w:tcPr>
          <w:p w:rsidR="00A821A5" w:rsidRPr="002159C8" w:rsidRDefault="00A821A5" w:rsidP="001F20CE">
            <w:pPr>
              <w:jc w:val="right"/>
              <w:rPr>
                <w:rFonts w:ascii="Calibri" w:eastAsia="Times New Roman" w:hAnsi="Calibri" w:cs="Calibri"/>
                <w:color w:val="000000"/>
                <w:sz w:val="18"/>
                <w:szCs w:val="18"/>
                <w:lang w:eastAsia="es-GT"/>
              </w:rPr>
            </w:pPr>
          </w:p>
        </w:tc>
        <w:tc>
          <w:tcPr>
            <w:tcW w:w="1148" w:type="dxa"/>
            <w:tcBorders>
              <w:top w:val="single" w:sz="12" w:space="0" w:color="FFFFFF"/>
              <w:left w:val="single" w:sz="4" w:space="0" w:color="FFFFFF"/>
              <w:bottom w:val="nil"/>
              <w:right w:val="nil"/>
            </w:tcBorders>
            <w:shd w:val="clear" w:color="4F81BD" w:fill="4F81BD"/>
            <w:noWrap/>
            <w:vAlign w:val="bottom"/>
            <w:hideMark/>
          </w:tcPr>
          <w:p w:rsidR="00A821A5" w:rsidRPr="002159C8" w:rsidRDefault="00A821A5" w:rsidP="001F20CE">
            <w:pPr>
              <w:jc w:val="right"/>
              <w:rPr>
                <w:rFonts w:ascii="Calibri" w:eastAsia="Times New Roman" w:hAnsi="Calibri" w:cs="Calibri"/>
                <w:b/>
                <w:bCs/>
                <w:color w:val="FFFFFF"/>
                <w:sz w:val="18"/>
                <w:szCs w:val="18"/>
                <w:lang w:eastAsia="es-GT"/>
              </w:rPr>
            </w:pPr>
            <w:r w:rsidRPr="002159C8">
              <w:rPr>
                <w:rFonts w:ascii="Calibri" w:eastAsia="Times New Roman" w:hAnsi="Calibri" w:cs="Calibri"/>
                <w:b/>
                <w:bCs/>
                <w:color w:val="FFFFFF"/>
                <w:sz w:val="18"/>
                <w:szCs w:val="18"/>
                <w:lang w:eastAsia="es-GT"/>
              </w:rPr>
              <w:t>126</w:t>
            </w:r>
          </w:p>
        </w:tc>
      </w:tr>
    </w:tbl>
    <w:p w:rsidR="00C47935" w:rsidRDefault="00C47935" w:rsidP="00C47935"/>
    <w:p w:rsidR="007B3C19" w:rsidRDefault="007B3C19" w:rsidP="00C47935"/>
    <w:p w:rsidR="00C47935" w:rsidRPr="00A37407" w:rsidRDefault="00A37407" w:rsidP="00A37407">
      <w:pPr>
        <w:jc w:val="both"/>
        <w:rPr>
          <w:rFonts w:ascii="Arial" w:hAnsi="Arial" w:cs="Arial"/>
        </w:rPr>
      </w:pPr>
      <w:r w:rsidRPr="00A37407">
        <w:rPr>
          <w:rFonts w:ascii="Arial" w:hAnsi="Arial" w:cs="Arial"/>
        </w:rPr>
        <w:t>*</w:t>
      </w:r>
      <w:r w:rsidR="00C47935" w:rsidRPr="00A37407">
        <w:rPr>
          <w:rFonts w:ascii="Arial" w:hAnsi="Arial" w:cs="Arial"/>
        </w:rPr>
        <w:t xml:space="preserve">Del periodo del 15 de </w:t>
      </w:r>
      <w:r w:rsidR="00A821A5">
        <w:rPr>
          <w:rFonts w:ascii="Arial" w:hAnsi="Arial" w:cs="Arial"/>
        </w:rPr>
        <w:t>agosto</w:t>
      </w:r>
      <w:r w:rsidR="00C47935" w:rsidRPr="00A37407">
        <w:rPr>
          <w:rFonts w:ascii="Arial" w:hAnsi="Arial" w:cs="Arial"/>
        </w:rPr>
        <w:t xml:space="preserve"> de 2018 al 14 de </w:t>
      </w:r>
      <w:r w:rsidR="00A821A5">
        <w:rPr>
          <w:rFonts w:ascii="Arial" w:hAnsi="Arial" w:cs="Arial"/>
        </w:rPr>
        <w:t>septiembre</w:t>
      </w:r>
      <w:r w:rsidR="00C47935" w:rsidRPr="00A37407">
        <w:rPr>
          <w:rFonts w:ascii="Arial" w:hAnsi="Arial" w:cs="Arial"/>
        </w:rPr>
        <w:t xml:space="preserve"> de 2018, le fueron asignados de manera aleatoria por el Sistema Informático de Expedientes de la Corte de Constitucionalidad a la Magistratura I, los expedientes arriba detallados para la emisión de auto o sentencia definitiva.</w:t>
      </w:r>
    </w:p>
    <w:p w:rsidR="00C47935" w:rsidRDefault="00C47935" w:rsidP="00C47935"/>
    <w:p w:rsidR="00C47935" w:rsidRDefault="00C47935" w:rsidP="00C47935"/>
    <w:p w:rsidR="00A37407" w:rsidRDefault="00A37407" w:rsidP="00C47935"/>
    <w:p w:rsidR="00C47935" w:rsidRDefault="00C47935" w:rsidP="00C47935"/>
    <w:p w:rsidR="00A821A5" w:rsidRDefault="00A821A5" w:rsidP="00A821A5">
      <w:pPr>
        <w:jc w:val="center"/>
      </w:pPr>
      <w:r>
        <w:rPr>
          <w:noProof/>
          <w:lang w:val="es-GT" w:eastAsia="es-GT"/>
        </w:rPr>
        <w:lastRenderedPageBreak/>
        <w:drawing>
          <wp:inline distT="0" distB="0" distL="0" distR="0" wp14:anchorId="44993762" wp14:editId="44EE8C29">
            <wp:extent cx="5905500" cy="3286125"/>
            <wp:effectExtent l="19050" t="0" r="1905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bl>
      <w:tblPr>
        <w:tblW w:w="6616" w:type="dxa"/>
        <w:jc w:val="center"/>
        <w:tblCellMar>
          <w:left w:w="70" w:type="dxa"/>
          <w:right w:w="70" w:type="dxa"/>
        </w:tblCellMar>
        <w:tblLook w:val="04A0" w:firstRow="1" w:lastRow="0" w:firstColumn="1" w:lastColumn="0" w:noHBand="0" w:noVBand="1"/>
      </w:tblPr>
      <w:tblGrid>
        <w:gridCol w:w="5468"/>
        <w:gridCol w:w="1148"/>
      </w:tblGrid>
      <w:tr w:rsidR="00A821A5" w:rsidRPr="00844830" w:rsidTr="001F20CE">
        <w:trPr>
          <w:trHeight w:val="240"/>
          <w:jc w:val="center"/>
        </w:trPr>
        <w:tc>
          <w:tcPr>
            <w:tcW w:w="5468" w:type="dxa"/>
            <w:tcBorders>
              <w:top w:val="nil"/>
              <w:left w:val="nil"/>
              <w:bottom w:val="single" w:sz="12" w:space="0" w:color="FFFFFF"/>
              <w:right w:val="single" w:sz="4" w:space="0" w:color="FFFFFF"/>
            </w:tcBorders>
            <w:shd w:val="clear" w:color="4F81BD" w:fill="4F81BD"/>
            <w:noWrap/>
            <w:vAlign w:val="bottom"/>
            <w:hideMark/>
          </w:tcPr>
          <w:p w:rsidR="00A821A5" w:rsidRPr="00844830" w:rsidRDefault="00A821A5" w:rsidP="001F20CE">
            <w:pPr>
              <w:rPr>
                <w:rFonts w:ascii="Calibri" w:eastAsia="Times New Roman" w:hAnsi="Calibri" w:cs="Calibri"/>
                <w:b/>
                <w:bCs/>
                <w:color w:val="FFFFFF"/>
                <w:sz w:val="18"/>
                <w:szCs w:val="18"/>
                <w:lang w:eastAsia="es-GT"/>
              </w:rPr>
            </w:pPr>
            <w:r w:rsidRPr="00844830">
              <w:rPr>
                <w:rFonts w:ascii="Calibri" w:eastAsia="Times New Roman" w:hAnsi="Calibri" w:cs="Calibri"/>
                <w:b/>
                <w:bCs/>
                <w:color w:val="FFFFFF"/>
                <w:sz w:val="18"/>
                <w:szCs w:val="18"/>
                <w:lang w:eastAsia="es-GT"/>
              </w:rPr>
              <w:t>Tipo de expediente</w:t>
            </w:r>
          </w:p>
        </w:tc>
        <w:tc>
          <w:tcPr>
            <w:tcW w:w="1148" w:type="dxa"/>
            <w:tcBorders>
              <w:top w:val="nil"/>
              <w:left w:val="single" w:sz="4" w:space="0" w:color="FFFFFF"/>
              <w:bottom w:val="single" w:sz="12" w:space="0" w:color="FFFFFF"/>
              <w:right w:val="nil"/>
            </w:tcBorders>
            <w:shd w:val="clear" w:color="4F81BD" w:fill="4F81BD"/>
            <w:noWrap/>
            <w:vAlign w:val="bottom"/>
            <w:hideMark/>
          </w:tcPr>
          <w:p w:rsidR="00A821A5" w:rsidRPr="00844830" w:rsidRDefault="00A821A5" w:rsidP="001F20CE">
            <w:pPr>
              <w:rPr>
                <w:rFonts w:ascii="Calibri" w:eastAsia="Times New Roman" w:hAnsi="Calibri" w:cs="Calibri"/>
                <w:b/>
                <w:bCs/>
                <w:color w:val="FFFFFF"/>
                <w:sz w:val="18"/>
                <w:szCs w:val="18"/>
                <w:lang w:eastAsia="es-GT"/>
              </w:rPr>
            </w:pPr>
            <w:r w:rsidRPr="00844830">
              <w:rPr>
                <w:rFonts w:ascii="Calibri" w:eastAsia="Times New Roman" w:hAnsi="Calibri" w:cs="Calibri"/>
                <w:b/>
                <w:bCs/>
                <w:color w:val="FFFFFF"/>
                <w:sz w:val="18"/>
                <w:szCs w:val="18"/>
                <w:lang w:eastAsia="es-GT"/>
              </w:rPr>
              <w:t>Cantidad</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AMPARO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AMPARO EN ÚNICA INSTANCIA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26</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AMPARO VERBAL</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3</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APELACIÓN DE AUTO EN AMPARO</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29</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APELACIÓN DE AUTO POR SUSPENSION</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17</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APELACIÓN DE INCONSTITUCIONALIDAD DE LEY EN CASO CONCRETO</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APELACIÓN DE SENTENCIA EN AMPARO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44</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DUDA DE COMPETENCIA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INCONSTITUCIONALIDAD DE LEY DE CARÁCTER GENERAL</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2</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OCURSO DE QUEJA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9</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PLANTEAMIENTO DE ERROR SUBSTANCIAL EN EL PROCEDIMIENTO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2</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SOLICITUD DE ENMIENDA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w:t>
            </w:r>
          </w:p>
        </w:tc>
      </w:tr>
      <w:tr w:rsidR="00A821A5" w:rsidRPr="00844830" w:rsidTr="001F20CE">
        <w:trPr>
          <w:trHeight w:val="240"/>
          <w:jc w:val="center"/>
        </w:trPr>
        <w:tc>
          <w:tcPr>
            <w:tcW w:w="5468" w:type="dxa"/>
            <w:tcBorders>
              <w:top w:val="single" w:sz="12" w:space="0" w:color="FFFFFF"/>
              <w:left w:val="nil"/>
              <w:bottom w:val="nil"/>
              <w:right w:val="single" w:sz="4" w:space="0" w:color="FFFFFF"/>
            </w:tcBorders>
            <w:shd w:val="clear" w:color="4F81BD" w:fill="4F81BD"/>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p>
        </w:tc>
        <w:tc>
          <w:tcPr>
            <w:tcW w:w="1148" w:type="dxa"/>
            <w:tcBorders>
              <w:top w:val="single" w:sz="12" w:space="0" w:color="FFFFFF"/>
              <w:left w:val="single" w:sz="4" w:space="0" w:color="FFFFFF"/>
              <w:bottom w:val="nil"/>
              <w:right w:val="nil"/>
            </w:tcBorders>
            <w:shd w:val="clear" w:color="4F81BD" w:fill="4F81BD"/>
            <w:noWrap/>
            <w:vAlign w:val="bottom"/>
            <w:hideMark/>
          </w:tcPr>
          <w:p w:rsidR="00A821A5" w:rsidRPr="00844830" w:rsidRDefault="00A821A5" w:rsidP="001F20CE">
            <w:pPr>
              <w:jc w:val="right"/>
              <w:rPr>
                <w:rFonts w:ascii="Calibri" w:eastAsia="Times New Roman" w:hAnsi="Calibri" w:cs="Calibri"/>
                <w:b/>
                <w:bCs/>
                <w:color w:val="FFFFFF"/>
                <w:sz w:val="18"/>
                <w:szCs w:val="18"/>
                <w:lang w:eastAsia="es-GT"/>
              </w:rPr>
            </w:pPr>
            <w:r w:rsidRPr="00844830">
              <w:rPr>
                <w:rFonts w:ascii="Calibri" w:eastAsia="Times New Roman" w:hAnsi="Calibri" w:cs="Calibri"/>
                <w:b/>
                <w:bCs/>
                <w:color w:val="FFFFFF"/>
                <w:sz w:val="18"/>
                <w:szCs w:val="18"/>
                <w:lang w:eastAsia="es-GT"/>
              </w:rPr>
              <w:t>136</w:t>
            </w:r>
          </w:p>
        </w:tc>
      </w:tr>
    </w:tbl>
    <w:p w:rsidR="002A49BD" w:rsidRDefault="002A49BD" w:rsidP="002A49BD"/>
    <w:p w:rsidR="002A49BD" w:rsidRDefault="002A49BD" w:rsidP="002A49BD"/>
    <w:p w:rsidR="007B3C19" w:rsidRDefault="007B3C19" w:rsidP="007B3C19"/>
    <w:p w:rsidR="00A37407" w:rsidRDefault="00A37407" w:rsidP="00A37407">
      <w:pPr>
        <w:jc w:val="both"/>
        <w:rPr>
          <w:rFonts w:ascii="Arial" w:hAnsi="Arial" w:cs="Arial"/>
        </w:rPr>
      </w:pPr>
    </w:p>
    <w:p w:rsidR="00C47935" w:rsidRPr="00A37407" w:rsidRDefault="00A37407" w:rsidP="00A37407">
      <w:pPr>
        <w:jc w:val="both"/>
        <w:rPr>
          <w:rFonts w:ascii="Arial" w:hAnsi="Arial" w:cs="Arial"/>
        </w:rPr>
      </w:pPr>
      <w:r>
        <w:rPr>
          <w:rFonts w:ascii="Arial" w:hAnsi="Arial" w:cs="Arial"/>
        </w:rPr>
        <w:t>*</w:t>
      </w:r>
      <w:r w:rsidR="00C47935" w:rsidRPr="00A37407">
        <w:rPr>
          <w:rFonts w:ascii="Arial" w:hAnsi="Arial" w:cs="Arial"/>
        </w:rPr>
        <w:t xml:space="preserve">Del periodo del 15 de </w:t>
      </w:r>
      <w:r w:rsidR="00A821A5">
        <w:rPr>
          <w:rFonts w:ascii="Arial" w:hAnsi="Arial" w:cs="Arial"/>
        </w:rPr>
        <w:t>agosto</w:t>
      </w:r>
      <w:r w:rsidR="00C47935" w:rsidRPr="00A37407">
        <w:rPr>
          <w:rFonts w:ascii="Arial" w:hAnsi="Arial" w:cs="Arial"/>
        </w:rPr>
        <w:t xml:space="preserve"> de 2018 al 14 de </w:t>
      </w:r>
      <w:r w:rsidR="00A821A5">
        <w:rPr>
          <w:rFonts w:ascii="Arial" w:hAnsi="Arial" w:cs="Arial"/>
        </w:rPr>
        <w:t>septiembre</w:t>
      </w:r>
      <w:r w:rsidR="00C47935" w:rsidRPr="00A37407">
        <w:rPr>
          <w:rFonts w:ascii="Arial" w:hAnsi="Arial" w:cs="Arial"/>
        </w:rPr>
        <w:t xml:space="preserve"> de 2018, le fueron asignados de manera aleatoria por el Sistema Informático de Expedientes de la Corte de Constitucionalidad, a la Magistratura II, los expedientes arriba detallados para la emisión de sentencia o auto definitivo.</w:t>
      </w:r>
    </w:p>
    <w:p w:rsidR="00C47935" w:rsidRDefault="00C47935" w:rsidP="00C47935"/>
    <w:p w:rsidR="00C47935" w:rsidRDefault="00C47935" w:rsidP="00C47935"/>
    <w:p w:rsidR="00EB6C11" w:rsidRDefault="00EB6C11" w:rsidP="00C47935"/>
    <w:p w:rsidR="00EB6C11" w:rsidRDefault="00EB6C11" w:rsidP="00C47935"/>
    <w:p w:rsidR="00EB6C11" w:rsidRDefault="00EB6C11" w:rsidP="00C47935"/>
    <w:p w:rsidR="00EB6C11" w:rsidRDefault="00EB6C11" w:rsidP="00C47935"/>
    <w:p w:rsidR="00EB6C11" w:rsidRDefault="00EB6C11" w:rsidP="00C47935"/>
    <w:p w:rsidR="00EB6C11" w:rsidRDefault="00A821A5" w:rsidP="00C47935">
      <w:r>
        <w:rPr>
          <w:noProof/>
          <w:lang w:val="es-GT" w:eastAsia="es-GT"/>
        </w:rPr>
        <w:drawing>
          <wp:inline distT="0" distB="0" distL="0" distR="0" wp14:anchorId="02E6528A" wp14:editId="58F91787">
            <wp:extent cx="5612130" cy="2600539"/>
            <wp:effectExtent l="0" t="0" r="7620" b="9525"/>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A821A5" w:rsidRDefault="00A821A5" w:rsidP="00A821A5">
      <w:pPr>
        <w:jc w:val="center"/>
      </w:pPr>
    </w:p>
    <w:p w:rsidR="00A821A5" w:rsidRDefault="00A821A5" w:rsidP="00A821A5">
      <w:pPr>
        <w:jc w:val="center"/>
      </w:pPr>
    </w:p>
    <w:tbl>
      <w:tblPr>
        <w:tblW w:w="6616" w:type="dxa"/>
        <w:jc w:val="center"/>
        <w:tblCellMar>
          <w:left w:w="70" w:type="dxa"/>
          <w:right w:w="70" w:type="dxa"/>
        </w:tblCellMar>
        <w:tblLook w:val="04A0" w:firstRow="1" w:lastRow="0" w:firstColumn="1" w:lastColumn="0" w:noHBand="0" w:noVBand="1"/>
      </w:tblPr>
      <w:tblGrid>
        <w:gridCol w:w="5468"/>
        <w:gridCol w:w="1148"/>
      </w:tblGrid>
      <w:tr w:rsidR="00A821A5" w:rsidRPr="00844830" w:rsidTr="001F20CE">
        <w:trPr>
          <w:trHeight w:val="240"/>
          <w:jc w:val="center"/>
        </w:trPr>
        <w:tc>
          <w:tcPr>
            <w:tcW w:w="5468" w:type="dxa"/>
            <w:tcBorders>
              <w:top w:val="nil"/>
              <w:left w:val="nil"/>
              <w:bottom w:val="single" w:sz="12" w:space="0" w:color="FFFFFF"/>
              <w:right w:val="single" w:sz="4" w:space="0" w:color="FFFFFF"/>
            </w:tcBorders>
            <w:shd w:val="clear" w:color="4F81BD" w:fill="4F81BD"/>
            <w:noWrap/>
            <w:vAlign w:val="bottom"/>
            <w:hideMark/>
          </w:tcPr>
          <w:p w:rsidR="00A821A5" w:rsidRPr="00844830" w:rsidRDefault="00A821A5" w:rsidP="001F20CE">
            <w:pPr>
              <w:rPr>
                <w:rFonts w:ascii="Calibri" w:eastAsia="Times New Roman" w:hAnsi="Calibri" w:cs="Calibri"/>
                <w:b/>
                <w:bCs/>
                <w:color w:val="FFFFFF"/>
                <w:sz w:val="18"/>
                <w:szCs w:val="18"/>
                <w:lang w:eastAsia="es-GT"/>
              </w:rPr>
            </w:pPr>
            <w:r w:rsidRPr="00844830">
              <w:rPr>
                <w:rFonts w:ascii="Calibri" w:eastAsia="Times New Roman" w:hAnsi="Calibri" w:cs="Calibri"/>
                <w:b/>
                <w:bCs/>
                <w:color w:val="FFFFFF"/>
                <w:sz w:val="18"/>
                <w:szCs w:val="18"/>
                <w:lang w:eastAsia="es-GT"/>
              </w:rPr>
              <w:t>Tipo de expediente</w:t>
            </w:r>
          </w:p>
        </w:tc>
        <w:tc>
          <w:tcPr>
            <w:tcW w:w="1148" w:type="dxa"/>
            <w:tcBorders>
              <w:top w:val="nil"/>
              <w:left w:val="single" w:sz="4" w:space="0" w:color="FFFFFF"/>
              <w:bottom w:val="single" w:sz="12" w:space="0" w:color="FFFFFF"/>
              <w:right w:val="nil"/>
            </w:tcBorders>
            <w:shd w:val="clear" w:color="4F81BD" w:fill="4F81BD"/>
            <w:noWrap/>
            <w:vAlign w:val="bottom"/>
            <w:hideMark/>
          </w:tcPr>
          <w:p w:rsidR="00A821A5" w:rsidRPr="00844830" w:rsidRDefault="00A821A5" w:rsidP="001F20CE">
            <w:pPr>
              <w:rPr>
                <w:rFonts w:ascii="Calibri" w:eastAsia="Times New Roman" w:hAnsi="Calibri" w:cs="Calibri"/>
                <w:b/>
                <w:bCs/>
                <w:color w:val="FFFFFF"/>
                <w:sz w:val="18"/>
                <w:szCs w:val="18"/>
                <w:lang w:eastAsia="es-GT"/>
              </w:rPr>
            </w:pPr>
            <w:r w:rsidRPr="00844830">
              <w:rPr>
                <w:rFonts w:ascii="Calibri" w:eastAsia="Times New Roman" w:hAnsi="Calibri" w:cs="Calibri"/>
                <w:b/>
                <w:bCs/>
                <w:color w:val="FFFFFF"/>
                <w:sz w:val="18"/>
                <w:szCs w:val="18"/>
                <w:lang w:eastAsia="es-GT"/>
              </w:rPr>
              <w:t>Cantidad</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AMPARO EN ÚNICA INSTANCIA</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26</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AMPARO VERBAL</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2</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APELACIÓN DE AUTO EN AMPARO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30</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APELACIÓN DE AUTO POR SUSPENSION</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18</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APELACIÓN DE INCONSTITUCIONALIDAD DE LEY EN CASO CONCRETO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4</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APELACIÓN DE SENTENCIA EN AMPARO</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47</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DUDA DE COMPETENCIA</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INCONSTITUCIONALIDAD DE LEY DE CARÁCTER GENERAL</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3</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OCURSO DE HECHO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OCURSO DE QUEJA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9</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PLANTEAMIENTO DE ERROR SUBSTANCIAL EN EL PROCEDIMIENTO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SOLICITUD INNOMINADA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w:t>
            </w:r>
          </w:p>
        </w:tc>
      </w:tr>
      <w:tr w:rsidR="00A821A5" w:rsidRPr="00844830" w:rsidTr="001F20CE">
        <w:trPr>
          <w:trHeight w:val="240"/>
          <w:jc w:val="center"/>
        </w:trPr>
        <w:tc>
          <w:tcPr>
            <w:tcW w:w="5468" w:type="dxa"/>
            <w:tcBorders>
              <w:top w:val="single" w:sz="12" w:space="0" w:color="FFFFFF"/>
              <w:left w:val="nil"/>
              <w:bottom w:val="nil"/>
              <w:right w:val="single" w:sz="4" w:space="0" w:color="FFFFFF"/>
            </w:tcBorders>
            <w:shd w:val="clear" w:color="4F81BD" w:fill="4F81BD"/>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p>
        </w:tc>
        <w:tc>
          <w:tcPr>
            <w:tcW w:w="1148" w:type="dxa"/>
            <w:tcBorders>
              <w:top w:val="single" w:sz="12" w:space="0" w:color="FFFFFF"/>
              <w:left w:val="single" w:sz="4" w:space="0" w:color="FFFFFF"/>
              <w:bottom w:val="nil"/>
              <w:right w:val="nil"/>
            </w:tcBorders>
            <w:shd w:val="clear" w:color="4F81BD" w:fill="4F81BD"/>
            <w:noWrap/>
            <w:vAlign w:val="bottom"/>
            <w:hideMark/>
          </w:tcPr>
          <w:p w:rsidR="00A821A5" w:rsidRPr="00844830" w:rsidRDefault="00A821A5" w:rsidP="001F20CE">
            <w:pPr>
              <w:jc w:val="right"/>
              <w:rPr>
                <w:rFonts w:ascii="Calibri" w:eastAsia="Times New Roman" w:hAnsi="Calibri" w:cs="Calibri"/>
                <w:b/>
                <w:bCs/>
                <w:color w:val="FFFFFF"/>
                <w:sz w:val="18"/>
                <w:szCs w:val="18"/>
                <w:lang w:eastAsia="es-GT"/>
              </w:rPr>
            </w:pPr>
            <w:r w:rsidRPr="00844830">
              <w:rPr>
                <w:rFonts w:ascii="Calibri" w:eastAsia="Times New Roman" w:hAnsi="Calibri" w:cs="Calibri"/>
                <w:b/>
                <w:bCs/>
                <w:color w:val="FFFFFF"/>
                <w:sz w:val="18"/>
                <w:szCs w:val="18"/>
                <w:lang w:eastAsia="es-GT"/>
              </w:rPr>
              <w:t>143</w:t>
            </w:r>
          </w:p>
        </w:tc>
      </w:tr>
    </w:tbl>
    <w:p w:rsidR="002A49BD" w:rsidRDefault="002A49BD" w:rsidP="002A49BD"/>
    <w:p w:rsidR="00A37407" w:rsidRDefault="00A37407" w:rsidP="00C47935">
      <w:pPr>
        <w:jc w:val="center"/>
      </w:pPr>
    </w:p>
    <w:p w:rsidR="002A49BD" w:rsidRDefault="002A49BD" w:rsidP="00C47935">
      <w:pPr>
        <w:jc w:val="center"/>
      </w:pPr>
    </w:p>
    <w:p w:rsidR="00C47935" w:rsidRPr="00A37407" w:rsidRDefault="00A37407" w:rsidP="00A37407">
      <w:pPr>
        <w:jc w:val="both"/>
        <w:rPr>
          <w:rFonts w:ascii="Arial" w:hAnsi="Arial" w:cs="Arial"/>
        </w:rPr>
      </w:pPr>
      <w:r>
        <w:rPr>
          <w:rFonts w:ascii="Arial" w:hAnsi="Arial" w:cs="Arial"/>
        </w:rPr>
        <w:t>*</w:t>
      </w:r>
      <w:r w:rsidR="00C47935" w:rsidRPr="00A37407">
        <w:rPr>
          <w:rFonts w:ascii="Arial" w:hAnsi="Arial" w:cs="Arial"/>
        </w:rPr>
        <w:t xml:space="preserve">Del periodo del 15 de </w:t>
      </w:r>
      <w:r w:rsidR="00A821A5">
        <w:rPr>
          <w:rFonts w:ascii="Arial" w:hAnsi="Arial" w:cs="Arial"/>
        </w:rPr>
        <w:t>agosto</w:t>
      </w:r>
      <w:r w:rsidR="00C47935" w:rsidRPr="00A37407">
        <w:rPr>
          <w:rFonts w:ascii="Arial" w:hAnsi="Arial" w:cs="Arial"/>
        </w:rPr>
        <w:t xml:space="preserve"> de 2018 al 14 de </w:t>
      </w:r>
      <w:r w:rsidR="00A821A5">
        <w:rPr>
          <w:rFonts w:ascii="Arial" w:hAnsi="Arial" w:cs="Arial"/>
        </w:rPr>
        <w:t>septiembre</w:t>
      </w:r>
      <w:r w:rsidR="00C47935" w:rsidRPr="00A37407">
        <w:rPr>
          <w:rFonts w:ascii="Arial" w:hAnsi="Arial" w:cs="Arial"/>
        </w:rPr>
        <w:t xml:space="preserve"> de 2018, le fueron asignados de manera aleatoria por el Sistema Informático de Expedientes de la Corte de Constitucionalidad, a la Magistratura III los expedientes arriba detallados,</w:t>
      </w:r>
      <w:r>
        <w:rPr>
          <w:rFonts w:ascii="Arial" w:hAnsi="Arial" w:cs="Arial"/>
        </w:rPr>
        <w:t xml:space="preserve"> </w:t>
      </w:r>
      <w:r w:rsidR="00C47935" w:rsidRPr="00A37407">
        <w:rPr>
          <w:rFonts w:ascii="Arial" w:hAnsi="Arial" w:cs="Arial"/>
        </w:rPr>
        <w:t>para la emisión de sentencia o auto definitivo.</w:t>
      </w:r>
    </w:p>
    <w:p w:rsidR="00C47935" w:rsidRDefault="00C47935" w:rsidP="00C47935">
      <w:pPr>
        <w:jc w:val="center"/>
      </w:pPr>
    </w:p>
    <w:p w:rsidR="00C47935" w:rsidRDefault="00C47935" w:rsidP="00C47935"/>
    <w:p w:rsidR="00C47935" w:rsidRDefault="00C47935" w:rsidP="00C47935"/>
    <w:p w:rsidR="00C47935" w:rsidRDefault="00C47935" w:rsidP="00C47935"/>
    <w:p w:rsidR="00A821A5" w:rsidRDefault="00A821A5" w:rsidP="00A821A5">
      <w:pPr>
        <w:jc w:val="center"/>
      </w:pPr>
      <w:r>
        <w:rPr>
          <w:noProof/>
          <w:lang w:val="es-GT" w:eastAsia="es-GT"/>
        </w:rPr>
        <w:lastRenderedPageBreak/>
        <w:drawing>
          <wp:inline distT="0" distB="0" distL="0" distR="0" wp14:anchorId="23C88588" wp14:editId="5EB7729E">
            <wp:extent cx="6115050" cy="3038475"/>
            <wp:effectExtent l="0" t="0" r="0" b="9525"/>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A821A5" w:rsidRDefault="00A821A5" w:rsidP="00A821A5">
      <w:pPr>
        <w:jc w:val="center"/>
      </w:pPr>
    </w:p>
    <w:tbl>
      <w:tblPr>
        <w:tblW w:w="6616" w:type="dxa"/>
        <w:jc w:val="center"/>
        <w:tblCellMar>
          <w:left w:w="70" w:type="dxa"/>
          <w:right w:w="70" w:type="dxa"/>
        </w:tblCellMar>
        <w:tblLook w:val="04A0" w:firstRow="1" w:lastRow="0" w:firstColumn="1" w:lastColumn="0" w:noHBand="0" w:noVBand="1"/>
      </w:tblPr>
      <w:tblGrid>
        <w:gridCol w:w="5468"/>
        <w:gridCol w:w="1148"/>
      </w:tblGrid>
      <w:tr w:rsidR="00A821A5" w:rsidRPr="00844830" w:rsidTr="001F20CE">
        <w:trPr>
          <w:trHeight w:val="240"/>
          <w:jc w:val="center"/>
        </w:trPr>
        <w:tc>
          <w:tcPr>
            <w:tcW w:w="5468" w:type="dxa"/>
            <w:tcBorders>
              <w:top w:val="nil"/>
              <w:left w:val="nil"/>
              <w:bottom w:val="single" w:sz="12" w:space="0" w:color="FFFFFF"/>
              <w:right w:val="single" w:sz="4" w:space="0" w:color="FFFFFF"/>
            </w:tcBorders>
            <w:shd w:val="clear" w:color="4F81BD" w:fill="4F81BD"/>
            <w:noWrap/>
            <w:vAlign w:val="bottom"/>
            <w:hideMark/>
          </w:tcPr>
          <w:p w:rsidR="00A821A5" w:rsidRPr="00844830" w:rsidRDefault="00A821A5" w:rsidP="001F20CE">
            <w:pPr>
              <w:rPr>
                <w:rFonts w:ascii="Calibri" w:eastAsia="Times New Roman" w:hAnsi="Calibri" w:cs="Calibri"/>
                <w:b/>
                <w:bCs/>
                <w:color w:val="FFFFFF"/>
                <w:sz w:val="18"/>
                <w:szCs w:val="18"/>
                <w:lang w:eastAsia="es-GT"/>
              </w:rPr>
            </w:pPr>
            <w:r w:rsidRPr="00844830">
              <w:rPr>
                <w:rFonts w:ascii="Calibri" w:eastAsia="Times New Roman" w:hAnsi="Calibri" w:cs="Calibri"/>
                <w:b/>
                <w:bCs/>
                <w:color w:val="FFFFFF"/>
                <w:sz w:val="18"/>
                <w:szCs w:val="18"/>
                <w:lang w:eastAsia="es-GT"/>
              </w:rPr>
              <w:t>Tipo de expediente</w:t>
            </w:r>
          </w:p>
        </w:tc>
        <w:tc>
          <w:tcPr>
            <w:tcW w:w="1148" w:type="dxa"/>
            <w:tcBorders>
              <w:top w:val="nil"/>
              <w:left w:val="single" w:sz="4" w:space="0" w:color="FFFFFF"/>
              <w:bottom w:val="single" w:sz="12" w:space="0" w:color="FFFFFF"/>
              <w:right w:val="nil"/>
            </w:tcBorders>
            <w:shd w:val="clear" w:color="4F81BD" w:fill="4F81BD"/>
            <w:noWrap/>
            <w:vAlign w:val="bottom"/>
            <w:hideMark/>
          </w:tcPr>
          <w:p w:rsidR="00A821A5" w:rsidRPr="00844830" w:rsidRDefault="00A821A5" w:rsidP="001F20CE">
            <w:pPr>
              <w:rPr>
                <w:rFonts w:ascii="Calibri" w:eastAsia="Times New Roman" w:hAnsi="Calibri" w:cs="Calibri"/>
                <w:b/>
                <w:bCs/>
                <w:color w:val="FFFFFF"/>
                <w:sz w:val="18"/>
                <w:szCs w:val="18"/>
                <w:lang w:eastAsia="es-GT"/>
              </w:rPr>
            </w:pPr>
            <w:r w:rsidRPr="00844830">
              <w:rPr>
                <w:rFonts w:ascii="Calibri" w:eastAsia="Times New Roman" w:hAnsi="Calibri" w:cs="Calibri"/>
                <w:b/>
                <w:bCs/>
                <w:color w:val="FFFFFF"/>
                <w:sz w:val="18"/>
                <w:szCs w:val="18"/>
                <w:lang w:eastAsia="es-GT"/>
              </w:rPr>
              <w:t>Cantidad</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AMPARO EN ÚNICA INSTANCIA</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30</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AMPARO VERBAL</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2</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APELACIÓN DE AUTO EN AMPARO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29</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APELACIÓN DE AUTO POR SUSPENSION</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18</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APELACIÓN DE INCONSTITUCIONALIDAD DE LEY EN CASO CONCRETO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2</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APELACIÓN DE SENTENCIA EN AMPARO</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44</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DUDA DE COMPETENCIA</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2</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INCONSTITUCIONALIDAD DE LEY DE CARÁCTER GENERAL</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2</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OCURSO DE HECHO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OCURSO DE QUEJA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9</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PLANTEAMIENTO DE ERROR SUBSTANCIAL EN EL PROCEDIMIENTO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2</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SOLICITUD DE ENMIENDA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w:t>
            </w:r>
          </w:p>
        </w:tc>
      </w:tr>
      <w:tr w:rsidR="00A821A5" w:rsidRPr="00844830" w:rsidTr="001F20CE">
        <w:trPr>
          <w:trHeight w:val="240"/>
          <w:jc w:val="center"/>
        </w:trPr>
        <w:tc>
          <w:tcPr>
            <w:tcW w:w="5468" w:type="dxa"/>
            <w:tcBorders>
              <w:top w:val="single" w:sz="12" w:space="0" w:color="FFFFFF"/>
              <w:left w:val="nil"/>
              <w:bottom w:val="nil"/>
              <w:right w:val="single" w:sz="4" w:space="0" w:color="FFFFFF"/>
            </w:tcBorders>
            <w:shd w:val="clear" w:color="4F81BD" w:fill="4F81BD"/>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p>
        </w:tc>
        <w:tc>
          <w:tcPr>
            <w:tcW w:w="1148" w:type="dxa"/>
            <w:tcBorders>
              <w:top w:val="single" w:sz="12" w:space="0" w:color="FFFFFF"/>
              <w:left w:val="single" w:sz="4" w:space="0" w:color="FFFFFF"/>
              <w:bottom w:val="nil"/>
              <w:right w:val="nil"/>
            </w:tcBorders>
            <w:shd w:val="clear" w:color="4F81BD" w:fill="4F81BD"/>
            <w:noWrap/>
            <w:vAlign w:val="bottom"/>
            <w:hideMark/>
          </w:tcPr>
          <w:p w:rsidR="00A821A5" w:rsidRPr="00844830" w:rsidRDefault="00A821A5" w:rsidP="001F20CE">
            <w:pPr>
              <w:jc w:val="right"/>
              <w:rPr>
                <w:rFonts w:ascii="Calibri" w:eastAsia="Times New Roman" w:hAnsi="Calibri" w:cs="Calibri"/>
                <w:b/>
                <w:bCs/>
                <w:color w:val="FFFFFF"/>
                <w:sz w:val="18"/>
                <w:szCs w:val="18"/>
                <w:lang w:eastAsia="es-GT"/>
              </w:rPr>
            </w:pPr>
            <w:r w:rsidRPr="00844830">
              <w:rPr>
                <w:rFonts w:ascii="Calibri" w:eastAsia="Times New Roman" w:hAnsi="Calibri" w:cs="Calibri"/>
                <w:b/>
                <w:bCs/>
                <w:color w:val="FFFFFF"/>
                <w:sz w:val="18"/>
                <w:szCs w:val="18"/>
                <w:lang w:eastAsia="es-GT"/>
              </w:rPr>
              <w:t>142</w:t>
            </w:r>
          </w:p>
        </w:tc>
      </w:tr>
    </w:tbl>
    <w:p w:rsidR="00EB6C11" w:rsidRDefault="00EB6C11" w:rsidP="00C47935">
      <w:pPr>
        <w:jc w:val="center"/>
      </w:pPr>
    </w:p>
    <w:p w:rsidR="00EB6C11" w:rsidRDefault="00EB6C11" w:rsidP="00C47935">
      <w:pPr>
        <w:jc w:val="center"/>
      </w:pPr>
    </w:p>
    <w:p w:rsidR="00C47935" w:rsidRPr="00A37407" w:rsidRDefault="00A37407" w:rsidP="00A37407">
      <w:pPr>
        <w:jc w:val="both"/>
        <w:rPr>
          <w:rFonts w:ascii="Arial" w:hAnsi="Arial" w:cs="Arial"/>
        </w:rPr>
      </w:pPr>
      <w:r>
        <w:rPr>
          <w:rFonts w:ascii="Arial" w:hAnsi="Arial" w:cs="Arial"/>
        </w:rPr>
        <w:t>*</w:t>
      </w:r>
      <w:r w:rsidR="00C47935" w:rsidRPr="00A37407">
        <w:rPr>
          <w:rFonts w:ascii="Arial" w:hAnsi="Arial" w:cs="Arial"/>
        </w:rPr>
        <w:t xml:space="preserve">Del periodo del 15 de </w:t>
      </w:r>
      <w:r w:rsidR="00A821A5">
        <w:rPr>
          <w:rFonts w:ascii="Arial" w:hAnsi="Arial" w:cs="Arial"/>
        </w:rPr>
        <w:t>agosto</w:t>
      </w:r>
      <w:r w:rsidR="00C47935" w:rsidRPr="00A37407">
        <w:rPr>
          <w:rFonts w:ascii="Arial" w:hAnsi="Arial" w:cs="Arial"/>
        </w:rPr>
        <w:t xml:space="preserve"> de 2018 al 14 de </w:t>
      </w:r>
      <w:r w:rsidR="00A821A5">
        <w:rPr>
          <w:rFonts w:ascii="Arial" w:hAnsi="Arial" w:cs="Arial"/>
        </w:rPr>
        <w:t>septiembre</w:t>
      </w:r>
      <w:r w:rsidR="00C47935" w:rsidRPr="00A37407">
        <w:rPr>
          <w:rFonts w:ascii="Arial" w:hAnsi="Arial" w:cs="Arial"/>
        </w:rPr>
        <w:t xml:space="preserve"> de 2018, le fueron asignados de manera aleatoria por el Sistema Informático de Expedientes de la Corte de Constitucionalidad, a la Magistratura IV, los expedientes arriba detallados.</w:t>
      </w:r>
    </w:p>
    <w:p w:rsidR="00C47935" w:rsidRDefault="00C47935" w:rsidP="00C47935"/>
    <w:p w:rsidR="00A821A5" w:rsidRDefault="00A821A5" w:rsidP="00A821A5">
      <w:pPr>
        <w:jc w:val="center"/>
      </w:pPr>
      <w:r>
        <w:rPr>
          <w:noProof/>
          <w:lang w:val="es-GT" w:eastAsia="es-GT"/>
        </w:rPr>
        <w:lastRenderedPageBreak/>
        <w:drawing>
          <wp:inline distT="0" distB="0" distL="0" distR="0" wp14:anchorId="48BBFD75" wp14:editId="6EF750F6">
            <wp:extent cx="5734050" cy="2914650"/>
            <wp:effectExtent l="19050" t="0" r="19050" b="0"/>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A821A5" w:rsidRDefault="00A821A5" w:rsidP="00A821A5">
      <w:pPr>
        <w:jc w:val="center"/>
      </w:pPr>
    </w:p>
    <w:p w:rsidR="00A821A5" w:rsidRDefault="00A821A5" w:rsidP="00A821A5">
      <w:pPr>
        <w:jc w:val="center"/>
      </w:pPr>
    </w:p>
    <w:tbl>
      <w:tblPr>
        <w:tblW w:w="6616" w:type="dxa"/>
        <w:jc w:val="center"/>
        <w:tblCellMar>
          <w:left w:w="70" w:type="dxa"/>
          <w:right w:w="70" w:type="dxa"/>
        </w:tblCellMar>
        <w:tblLook w:val="04A0" w:firstRow="1" w:lastRow="0" w:firstColumn="1" w:lastColumn="0" w:noHBand="0" w:noVBand="1"/>
      </w:tblPr>
      <w:tblGrid>
        <w:gridCol w:w="5468"/>
        <w:gridCol w:w="1148"/>
      </w:tblGrid>
      <w:tr w:rsidR="00A821A5" w:rsidRPr="00844830" w:rsidTr="001F20CE">
        <w:trPr>
          <w:trHeight w:val="240"/>
          <w:jc w:val="center"/>
        </w:trPr>
        <w:tc>
          <w:tcPr>
            <w:tcW w:w="5468" w:type="dxa"/>
            <w:tcBorders>
              <w:top w:val="nil"/>
              <w:left w:val="nil"/>
              <w:bottom w:val="single" w:sz="12" w:space="0" w:color="FFFFFF"/>
              <w:right w:val="single" w:sz="4" w:space="0" w:color="FFFFFF"/>
            </w:tcBorders>
            <w:shd w:val="clear" w:color="4F81BD" w:fill="4F81BD"/>
            <w:noWrap/>
            <w:vAlign w:val="bottom"/>
            <w:hideMark/>
          </w:tcPr>
          <w:p w:rsidR="00A821A5" w:rsidRPr="00844830" w:rsidRDefault="00A821A5" w:rsidP="001F20CE">
            <w:pPr>
              <w:rPr>
                <w:rFonts w:ascii="Calibri" w:eastAsia="Times New Roman" w:hAnsi="Calibri" w:cs="Calibri"/>
                <w:b/>
                <w:bCs/>
                <w:color w:val="FFFFFF"/>
                <w:sz w:val="18"/>
                <w:szCs w:val="18"/>
                <w:lang w:eastAsia="es-GT"/>
              </w:rPr>
            </w:pPr>
            <w:r w:rsidRPr="00844830">
              <w:rPr>
                <w:rFonts w:ascii="Calibri" w:eastAsia="Times New Roman" w:hAnsi="Calibri" w:cs="Calibri"/>
                <w:b/>
                <w:bCs/>
                <w:color w:val="FFFFFF"/>
                <w:sz w:val="18"/>
                <w:szCs w:val="18"/>
                <w:lang w:eastAsia="es-GT"/>
              </w:rPr>
              <w:t>Tipo de expediente</w:t>
            </w:r>
          </w:p>
        </w:tc>
        <w:tc>
          <w:tcPr>
            <w:tcW w:w="1148" w:type="dxa"/>
            <w:tcBorders>
              <w:top w:val="nil"/>
              <w:left w:val="single" w:sz="4" w:space="0" w:color="FFFFFF"/>
              <w:bottom w:val="single" w:sz="12" w:space="0" w:color="FFFFFF"/>
              <w:right w:val="nil"/>
            </w:tcBorders>
            <w:shd w:val="clear" w:color="4F81BD" w:fill="4F81BD"/>
            <w:noWrap/>
            <w:vAlign w:val="bottom"/>
            <w:hideMark/>
          </w:tcPr>
          <w:p w:rsidR="00A821A5" w:rsidRPr="00844830" w:rsidRDefault="00A821A5" w:rsidP="001F20CE">
            <w:pPr>
              <w:rPr>
                <w:rFonts w:ascii="Calibri" w:eastAsia="Times New Roman" w:hAnsi="Calibri" w:cs="Calibri"/>
                <w:b/>
                <w:bCs/>
                <w:color w:val="FFFFFF"/>
                <w:sz w:val="18"/>
                <w:szCs w:val="18"/>
                <w:lang w:eastAsia="es-GT"/>
              </w:rPr>
            </w:pPr>
            <w:r w:rsidRPr="00844830">
              <w:rPr>
                <w:rFonts w:ascii="Calibri" w:eastAsia="Times New Roman" w:hAnsi="Calibri" w:cs="Calibri"/>
                <w:b/>
                <w:bCs/>
                <w:color w:val="FFFFFF"/>
                <w:sz w:val="18"/>
                <w:szCs w:val="18"/>
                <w:lang w:eastAsia="es-GT"/>
              </w:rPr>
              <w:t>Cantidad</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AMPARO EN ÚNICA INSTANCIA</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126</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APELACION DE AUTO DE LIQUIDACIÓN DE COSTAS</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APELACIÓN DE AUTO EN AMPARO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107</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APELACIÓN DE AUTO POR SUSPENSION</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73</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APELACIÓN DE INCONSTITUCIONALIDAD DE LEY EN CASO CONCRETO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10</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APELACIÓN DE SENTENCIA EN AMPARO</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240</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INCONSTITUCIONALIDAD DE LEY DE CARÁCTER GENERAL</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10</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OCURSO DE QUEJA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37</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PLANTEAMIENTO DE ERROR SUBSTANCIAL EN EL PROCEDIMIENTO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12</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SOLICITUD DE ENMIENDA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w:t>
            </w:r>
          </w:p>
        </w:tc>
      </w:tr>
      <w:tr w:rsidR="00A821A5" w:rsidRPr="00844830" w:rsidTr="001F20CE">
        <w:trPr>
          <w:trHeight w:val="240"/>
          <w:jc w:val="center"/>
        </w:trPr>
        <w:tc>
          <w:tcPr>
            <w:tcW w:w="5468" w:type="dxa"/>
            <w:tcBorders>
              <w:top w:val="single" w:sz="12" w:space="0" w:color="FFFFFF"/>
              <w:left w:val="nil"/>
              <w:bottom w:val="nil"/>
              <w:right w:val="single" w:sz="4" w:space="0" w:color="FFFFFF"/>
            </w:tcBorders>
            <w:shd w:val="clear" w:color="4F81BD" w:fill="4F81BD"/>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p>
        </w:tc>
        <w:tc>
          <w:tcPr>
            <w:tcW w:w="1148" w:type="dxa"/>
            <w:tcBorders>
              <w:top w:val="single" w:sz="12" w:space="0" w:color="FFFFFF"/>
              <w:left w:val="single" w:sz="4" w:space="0" w:color="FFFFFF"/>
              <w:bottom w:val="nil"/>
              <w:right w:val="nil"/>
            </w:tcBorders>
            <w:shd w:val="clear" w:color="4F81BD" w:fill="4F81BD"/>
            <w:noWrap/>
            <w:vAlign w:val="bottom"/>
            <w:hideMark/>
          </w:tcPr>
          <w:p w:rsidR="00A821A5" w:rsidRPr="00844830" w:rsidRDefault="00A821A5" w:rsidP="001F20CE">
            <w:pPr>
              <w:jc w:val="right"/>
              <w:rPr>
                <w:rFonts w:ascii="Calibri" w:eastAsia="Times New Roman" w:hAnsi="Calibri" w:cs="Calibri"/>
                <w:b/>
                <w:bCs/>
                <w:color w:val="FFFFFF"/>
                <w:sz w:val="18"/>
                <w:szCs w:val="18"/>
                <w:lang w:eastAsia="es-GT"/>
              </w:rPr>
            </w:pPr>
            <w:r w:rsidRPr="00844830">
              <w:rPr>
                <w:rFonts w:ascii="Calibri" w:eastAsia="Times New Roman" w:hAnsi="Calibri" w:cs="Calibri"/>
                <w:b/>
                <w:bCs/>
                <w:color w:val="FFFFFF"/>
                <w:sz w:val="18"/>
                <w:szCs w:val="18"/>
                <w:lang w:eastAsia="es-GT"/>
              </w:rPr>
              <w:t>617</w:t>
            </w:r>
          </w:p>
        </w:tc>
      </w:tr>
    </w:tbl>
    <w:p w:rsidR="00C47935" w:rsidRDefault="00C47935" w:rsidP="00C47935"/>
    <w:p w:rsidR="00A37407" w:rsidRDefault="00A37407" w:rsidP="00C47935"/>
    <w:p w:rsidR="00A37407" w:rsidRDefault="00A37407" w:rsidP="00A37407">
      <w:pPr>
        <w:jc w:val="both"/>
        <w:rPr>
          <w:rFonts w:ascii="Arial" w:hAnsi="Arial" w:cs="Arial"/>
        </w:rPr>
      </w:pPr>
    </w:p>
    <w:p w:rsidR="00C47935" w:rsidRPr="00A37407" w:rsidRDefault="00A37407" w:rsidP="00A37407">
      <w:pPr>
        <w:jc w:val="both"/>
        <w:rPr>
          <w:rFonts w:ascii="Arial" w:hAnsi="Arial" w:cs="Arial"/>
        </w:rPr>
      </w:pPr>
      <w:r>
        <w:rPr>
          <w:rFonts w:ascii="Arial" w:hAnsi="Arial" w:cs="Arial"/>
        </w:rPr>
        <w:t>*</w:t>
      </w:r>
      <w:r w:rsidR="00C47935" w:rsidRPr="00A37407">
        <w:rPr>
          <w:rFonts w:ascii="Arial" w:hAnsi="Arial" w:cs="Arial"/>
        </w:rPr>
        <w:t xml:space="preserve">Del periodo del 15 de </w:t>
      </w:r>
      <w:r w:rsidR="00A821A5">
        <w:rPr>
          <w:rFonts w:ascii="Arial" w:hAnsi="Arial" w:cs="Arial"/>
        </w:rPr>
        <w:t>agosto</w:t>
      </w:r>
      <w:r w:rsidR="00C47935" w:rsidRPr="00A37407">
        <w:rPr>
          <w:rFonts w:ascii="Arial" w:hAnsi="Arial" w:cs="Arial"/>
        </w:rPr>
        <w:t xml:space="preserve"> de 2018 al 14 de </w:t>
      </w:r>
      <w:r w:rsidR="00A821A5">
        <w:rPr>
          <w:rFonts w:ascii="Arial" w:hAnsi="Arial" w:cs="Arial"/>
        </w:rPr>
        <w:t>septiembre</w:t>
      </w:r>
      <w:r w:rsidR="00C47935" w:rsidRPr="00A37407">
        <w:rPr>
          <w:rFonts w:ascii="Arial" w:hAnsi="Arial" w:cs="Arial"/>
        </w:rPr>
        <w:t xml:space="preserve"> de 2018, se trasladaron a las distintas Magistraturas, así como a las secciones penal, laboral, familia y tributaria los expedientes arriba detallados para que se emitiera el auto o sentencia respectiva.</w:t>
      </w:r>
    </w:p>
    <w:p w:rsidR="00C47935" w:rsidRPr="00A37407" w:rsidRDefault="00C47935" w:rsidP="00A37407">
      <w:pPr>
        <w:jc w:val="both"/>
        <w:rPr>
          <w:rFonts w:ascii="Arial" w:hAnsi="Arial" w:cs="Arial"/>
        </w:rPr>
      </w:pPr>
    </w:p>
    <w:p w:rsidR="00C47935" w:rsidRDefault="00C47935" w:rsidP="00C47935"/>
    <w:p w:rsidR="00C47935" w:rsidRDefault="00C47935" w:rsidP="00C47935"/>
    <w:p w:rsidR="00A821A5" w:rsidRDefault="00A821A5" w:rsidP="00A821A5">
      <w:pPr>
        <w:jc w:val="center"/>
      </w:pPr>
      <w:r>
        <w:rPr>
          <w:noProof/>
          <w:lang w:val="es-GT" w:eastAsia="es-GT"/>
        </w:rPr>
        <w:lastRenderedPageBreak/>
        <w:drawing>
          <wp:inline distT="0" distB="0" distL="0" distR="0" wp14:anchorId="19ADAAD2" wp14:editId="367EEA3E">
            <wp:extent cx="5924550" cy="2924175"/>
            <wp:effectExtent l="19050" t="0" r="19050" b="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A821A5" w:rsidRDefault="00A821A5" w:rsidP="00A821A5"/>
    <w:tbl>
      <w:tblPr>
        <w:tblW w:w="6616" w:type="dxa"/>
        <w:jc w:val="center"/>
        <w:tblCellMar>
          <w:left w:w="70" w:type="dxa"/>
          <w:right w:w="70" w:type="dxa"/>
        </w:tblCellMar>
        <w:tblLook w:val="04A0" w:firstRow="1" w:lastRow="0" w:firstColumn="1" w:lastColumn="0" w:noHBand="0" w:noVBand="1"/>
      </w:tblPr>
      <w:tblGrid>
        <w:gridCol w:w="5468"/>
        <w:gridCol w:w="1148"/>
      </w:tblGrid>
      <w:tr w:rsidR="00A821A5" w:rsidRPr="00844830" w:rsidTr="001F20CE">
        <w:trPr>
          <w:trHeight w:val="240"/>
          <w:jc w:val="center"/>
        </w:trPr>
        <w:tc>
          <w:tcPr>
            <w:tcW w:w="5468" w:type="dxa"/>
            <w:tcBorders>
              <w:top w:val="nil"/>
              <w:left w:val="nil"/>
              <w:bottom w:val="single" w:sz="12" w:space="0" w:color="FFFFFF"/>
              <w:right w:val="single" w:sz="4" w:space="0" w:color="FFFFFF"/>
            </w:tcBorders>
            <w:shd w:val="clear" w:color="4F81BD" w:fill="4F81BD"/>
            <w:noWrap/>
            <w:vAlign w:val="bottom"/>
            <w:hideMark/>
          </w:tcPr>
          <w:p w:rsidR="00A821A5" w:rsidRPr="00844830" w:rsidRDefault="00A821A5" w:rsidP="001F20CE">
            <w:pPr>
              <w:rPr>
                <w:rFonts w:ascii="Calibri" w:eastAsia="Times New Roman" w:hAnsi="Calibri" w:cs="Calibri"/>
                <w:b/>
                <w:bCs/>
                <w:color w:val="FFFFFF"/>
                <w:sz w:val="18"/>
                <w:szCs w:val="18"/>
                <w:lang w:eastAsia="es-GT"/>
              </w:rPr>
            </w:pPr>
            <w:r w:rsidRPr="00844830">
              <w:rPr>
                <w:rFonts w:ascii="Calibri" w:eastAsia="Times New Roman" w:hAnsi="Calibri" w:cs="Calibri"/>
                <w:b/>
                <w:bCs/>
                <w:color w:val="FFFFFF"/>
                <w:sz w:val="18"/>
                <w:szCs w:val="18"/>
                <w:lang w:eastAsia="es-GT"/>
              </w:rPr>
              <w:t>Tipo de expediente</w:t>
            </w:r>
          </w:p>
        </w:tc>
        <w:tc>
          <w:tcPr>
            <w:tcW w:w="1148" w:type="dxa"/>
            <w:tcBorders>
              <w:top w:val="nil"/>
              <w:left w:val="single" w:sz="4" w:space="0" w:color="FFFFFF"/>
              <w:bottom w:val="single" w:sz="12" w:space="0" w:color="FFFFFF"/>
              <w:right w:val="nil"/>
            </w:tcBorders>
            <w:shd w:val="clear" w:color="4F81BD" w:fill="4F81BD"/>
            <w:noWrap/>
            <w:vAlign w:val="bottom"/>
            <w:hideMark/>
          </w:tcPr>
          <w:p w:rsidR="00A821A5" w:rsidRPr="00844830" w:rsidRDefault="00A821A5" w:rsidP="001F20CE">
            <w:pPr>
              <w:rPr>
                <w:rFonts w:ascii="Calibri" w:eastAsia="Times New Roman" w:hAnsi="Calibri" w:cs="Calibri"/>
                <w:b/>
                <w:bCs/>
                <w:color w:val="FFFFFF"/>
                <w:sz w:val="18"/>
                <w:szCs w:val="18"/>
                <w:lang w:eastAsia="es-GT"/>
              </w:rPr>
            </w:pPr>
            <w:r w:rsidRPr="00844830">
              <w:rPr>
                <w:rFonts w:ascii="Calibri" w:eastAsia="Times New Roman" w:hAnsi="Calibri" w:cs="Calibri"/>
                <w:b/>
                <w:bCs/>
                <w:color w:val="FFFFFF"/>
                <w:sz w:val="18"/>
                <w:szCs w:val="18"/>
                <w:lang w:eastAsia="es-GT"/>
              </w:rPr>
              <w:t>Cantidad</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AMPARO EN ÚNICA INSTANCIA</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37</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APELACION DE AUTO DE LIQUIDACIÓN DE COSTAS</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APELACIÓN DE AUTO EN AMPARO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61</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APELACIÓN DE AUTO POR SUSPENSION</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45</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APELACIÓN DE INCONSTITUCIONALIDAD DE LEY EN CASO CONCRETO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8</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APELACIÓN DE SENTENCIA EN AMPARO</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146</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INCONSTITUCIONALIDAD DE LEY DE CARÁCTER GENERAL</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OCURSO DE QUEJA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37</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PLANTEAMIENTO DE ERROR SUBSTANCIAL EN EL PROCEDIMIENTO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7</w:t>
            </w:r>
          </w:p>
        </w:tc>
      </w:tr>
      <w:tr w:rsidR="00A821A5" w:rsidRPr="00844830" w:rsidTr="001F20CE">
        <w:trPr>
          <w:trHeight w:val="240"/>
          <w:jc w:val="center"/>
        </w:trPr>
        <w:tc>
          <w:tcPr>
            <w:tcW w:w="5468" w:type="dxa"/>
            <w:tcBorders>
              <w:top w:val="single" w:sz="12" w:space="0" w:color="FFFFFF"/>
              <w:left w:val="nil"/>
              <w:bottom w:val="nil"/>
              <w:right w:val="single" w:sz="4" w:space="0" w:color="FFFFFF"/>
            </w:tcBorders>
            <w:shd w:val="clear" w:color="4F81BD" w:fill="4F81BD"/>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p>
        </w:tc>
        <w:tc>
          <w:tcPr>
            <w:tcW w:w="1148" w:type="dxa"/>
            <w:tcBorders>
              <w:top w:val="single" w:sz="12" w:space="0" w:color="FFFFFF"/>
              <w:left w:val="single" w:sz="4" w:space="0" w:color="FFFFFF"/>
              <w:bottom w:val="nil"/>
              <w:right w:val="nil"/>
            </w:tcBorders>
            <w:shd w:val="clear" w:color="4F81BD" w:fill="4F81BD"/>
            <w:noWrap/>
            <w:vAlign w:val="bottom"/>
            <w:hideMark/>
          </w:tcPr>
          <w:p w:rsidR="00A821A5" w:rsidRPr="00844830" w:rsidRDefault="00A821A5" w:rsidP="001F20CE">
            <w:pPr>
              <w:jc w:val="right"/>
              <w:rPr>
                <w:rFonts w:ascii="Calibri" w:eastAsia="Times New Roman" w:hAnsi="Calibri" w:cs="Calibri"/>
                <w:b/>
                <w:bCs/>
                <w:color w:val="FFFFFF"/>
                <w:sz w:val="18"/>
                <w:szCs w:val="18"/>
                <w:lang w:eastAsia="es-GT"/>
              </w:rPr>
            </w:pPr>
            <w:r w:rsidRPr="00844830">
              <w:rPr>
                <w:rFonts w:ascii="Calibri" w:eastAsia="Times New Roman" w:hAnsi="Calibri" w:cs="Calibri"/>
                <w:b/>
                <w:bCs/>
                <w:color w:val="FFFFFF"/>
                <w:sz w:val="18"/>
                <w:szCs w:val="18"/>
                <w:lang w:eastAsia="es-GT"/>
              </w:rPr>
              <w:t>343</w:t>
            </w:r>
          </w:p>
        </w:tc>
      </w:tr>
    </w:tbl>
    <w:p w:rsidR="00EB6C11" w:rsidRDefault="00EB6C11" w:rsidP="00C47935">
      <w:pPr>
        <w:jc w:val="both"/>
        <w:rPr>
          <w:rFonts w:ascii="Arial" w:hAnsi="Arial" w:cs="Arial"/>
        </w:rPr>
      </w:pPr>
    </w:p>
    <w:p w:rsidR="00EB6C11" w:rsidRDefault="00EB6C11" w:rsidP="00C47935">
      <w:pPr>
        <w:jc w:val="both"/>
        <w:rPr>
          <w:rFonts w:ascii="Arial" w:hAnsi="Arial" w:cs="Arial"/>
        </w:rPr>
      </w:pPr>
    </w:p>
    <w:p w:rsidR="00EB6C11" w:rsidRDefault="00EB6C11" w:rsidP="00C47935">
      <w:pPr>
        <w:jc w:val="both"/>
        <w:rPr>
          <w:rFonts w:ascii="Arial" w:hAnsi="Arial" w:cs="Arial"/>
        </w:rPr>
      </w:pPr>
    </w:p>
    <w:p w:rsidR="00C47935" w:rsidRPr="00A37407" w:rsidRDefault="00A37407" w:rsidP="00C47935">
      <w:pPr>
        <w:jc w:val="both"/>
        <w:rPr>
          <w:rFonts w:ascii="Arial" w:hAnsi="Arial" w:cs="Arial"/>
        </w:rPr>
      </w:pPr>
      <w:r w:rsidRPr="00A37407">
        <w:rPr>
          <w:rFonts w:ascii="Arial" w:hAnsi="Arial" w:cs="Arial"/>
        </w:rPr>
        <w:t>*</w:t>
      </w:r>
      <w:r w:rsidR="00C47935" w:rsidRPr="00A37407">
        <w:rPr>
          <w:rFonts w:ascii="Arial" w:hAnsi="Arial" w:cs="Arial"/>
        </w:rPr>
        <w:t xml:space="preserve">Del periodo del 15 de </w:t>
      </w:r>
      <w:r w:rsidR="00A821A5">
        <w:rPr>
          <w:rFonts w:ascii="Arial" w:hAnsi="Arial" w:cs="Arial"/>
        </w:rPr>
        <w:t>agosto</w:t>
      </w:r>
      <w:r w:rsidR="00C47935" w:rsidRPr="00A37407">
        <w:rPr>
          <w:rFonts w:ascii="Arial" w:hAnsi="Arial" w:cs="Arial"/>
        </w:rPr>
        <w:t xml:space="preserve"> de 2018 al 14 de </w:t>
      </w:r>
      <w:r w:rsidR="00A821A5">
        <w:rPr>
          <w:rFonts w:ascii="Arial" w:hAnsi="Arial" w:cs="Arial"/>
        </w:rPr>
        <w:t>septiembre</w:t>
      </w:r>
      <w:r w:rsidR="00C47935" w:rsidRPr="00A37407">
        <w:rPr>
          <w:rFonts w:ascii="Arial" w:hAnsi="Arial" w:cs="Arial"/>
        </w:rPr>
        <w:t xml:space="preserve"> de 2018, fueron trasladados a Secretaría General </w:t>
      </w:r>
      <w:r w:rsidR="00A821A5">
        <w:rPr>
          <w:rFonts w:ascii="Arial" w:hAnsi="Arial" w:cs="Arial"/>
        </w:rPr>
        <w:t>343</w:t>
      </w:r>
      <w:r w:rsidR="00C47935" w:rsidRPr="00A37407">
        <w:rPr>
          <w:rFonts w:ascii="Arial" w:hAnsi="Arial" w:cs="Arial"/>
        </w:rPr>
        <w:t xml:space="preserve"> expedientes los cuales ya cuentan con auto o sentencia definitiva, con el objeto de continuar con su diligenciamiento (notificación del auto o sentencia, elaboración de la certificación contentiva de la ejecutoria, así como la remisión de los antecedentes al tribunal de origen y elaboración de la resolución de archivo de cada uno de los expedientes).</w:t>
      </w:r>
    </w:p>
    <w:p w:rsidR="00A821A5" w:rsidRDefault="00A821A5" w:rsidP="00A821A5">
      <w:pPr>
        <w:jc w:val="center"/>
      </w:pPr>
      <w:r>
        <w:rPr>
          <w:noProof/>
          <w:lang w:val="es-GT" w:eastAsia="es-GT"/>
        </w:rPr>
        <w:lastRenderedPageBreak/>
        <w:drawing>
          <wp:inline distT="0" distB="0" distL="0" distR="0" wp14:anchorId="182950E3" wp14:editId="0410DA87">
            <wp:extent cx="6391275" cy="3409950"/>
            <wp:effectExtent l="19050" t="0" r="9525" b="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A821A5" w:rsidRDefault="00A821A5" w:rsidP="00A821A5">
      <w:pPr>
        <w:jc w:val="center"/>
      </w:pPr>
    </w:p>
    <w:tbl>
      <w:tblPr>
        <w:tblW w:w="6616" w:type="dxa"/>
        <w:jc w:val="center"/>
        <w:tblCellMar>
          <w:left w:w="70" w:type="dxa"/>
          <w:right w:w="70" w:type="dxa"/>
        </w:tblCellMar>
        <w:tblLook w:val="04A0" w:firstRow="1" w:lastRow="0" w:firstColumn="1" w:lastColumn="0" w:noHBand="0" w:noVBand="1"/>
      </w:tblPr>
      <w:tblGrid>
        <w:gridCol w:w="5468"/>
        <w:gridCol w:w="1148"/>
      </w:tblGrid>
      <w:tr w:rsidR="00A821A5" w:rsidRPr="00844830" w:rsidTr="001F20CE">
        <w:trPr>
          <w:trHeight w:val="240"/>
          <w:jc w:val="center"/>
        </w:trPr>
        <w:tc>
          <w:tcPr>
            <w:tcW w:w="5468" w:type="dxa"/>
            <w:tcBorders>
              <w:top w:val="nil"/>
              <w:left w:val="nil"/>
              <w:bottom w:val="single" w:sz="12" w:space="0" w:color="FFFFFF"/>
              <w:right w:val="single" w:sz="4" w:space="0" w:color="FFFFFF"/>
            </w:tcBorders>
            <w:shd w:val="clear" w:color="4F81BD" w:fill="4F81BD"/>
            <w:noWrap/>
            <w:vAlign w:val="bottom"/>
            <w:hideMark/>
          </w:tcPr>
          <w:p w:rsidR="00A821A5" w:rsidRPr="00844830" w:rsidRDefault="00A821A5" w:rsidP="001F20CE">
            <w:pPr>
              <w:rPr>
                <w:rFonts w:ascii="Calibri" w:eastAsia="Times New Roman" w:hAnsi="Calibri" w:cs="Calibri"/>
                <w:b/>
                <w:bCs/>
                <w:color w:val="FFFFFF"/>
                <w:sz w:val="18"/>
                <w:szCs w:val="18"/>
                <w:lang w:eastAsia="es-GT"/>
              </w:rPr>
            </w:pPr>
            <w:r w:rsidRPr="00844830">
              <w:rPr>
                <w:rFonts w:ascii="Calibri" w:eastAsia="Times New Roman" w:hAnsi="Calibri" w:cs="Calibri"/>
                <w:b/>
                <w:bCs/>
                <w:color w:val="FFFFFF"/>
                <w:sz w:val="18"/>
                <w:szCs w:val="18"/>
                <w:lang w:eastAsia="es-GT"/>
              </w:rPr>
              <w:t>Tipo de expediente</w:t>
            </w:r>
          </w:p>
        </w:tc>
        <w:tc>
          <w:tcPr>
            <w:tcW w:w="1148" w:type="dxa"/>
            <w:tcBorders>
              <w:top w:val="nil"/>
              <w:left w:val="single" w:sz="4" w:space="0" w:color="FFFFFF"/>
              <w:bottom w:val="single" w:sz="12" w:space="0" w:color="FFFFFF"/>
              <w:right w:val="nil"/>
            </w:tcBorders>
            <w:shd w:val="clear" w:color="4F81BD" w:fill="4F81BD"/>
            <w:noWrap/>
            <w:vAlign w:val="bottom"/>
            <w:hideMark/>
          </w:tcPr>
          <w:p w:rsidR="00A821A5" w:rsidRPr="00844830" w:rsidRDefault="00A821A5" w:rsidP="001F20CE">
            <w:pPr>
              <w:rPr>
                <w:rFonts w:ascii="Calibri" w:eastAsia="Times New Roman" w:hAnsi="Calibri" w:cs="Calibri"/>
                <w:b/>
                <w:bCs/>
                <w:color w:val="FFFFFF"/>
                <w:sz w:val="18"/>
                <w:szCs w:val="18"/>
                <w:lang w:eastAsia="es-GT"/>
              </w:rPr>
            </w:pPr>
            <w:r w:rsidRPr="00844830">
              <w:rPr>
                <w:rFonts w:ascii="Calibri" w:eastAsia="Times New Roman" w:hAnsi="Calibri" w:cs="Calibri"/>
                <w:b/>
                <w:bCs/>
                <w:color w:val="FFFFFF"/>
                <w:sz w:val="18"/>
                <w:szCs w:val="18"/>
                <w:lang w:eastAsia="es-GT"/>
              </w:rPr>
              <w:t>Cantidad</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AMPARO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4</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AMPARO VERBAL</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12</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OCURSO DE HECHO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OCURSO DE QUEJA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102</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DUDA DE COMPETENCIA</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3</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AMPARO EN ÚNICA INSTANCIA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185</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APELACIÓN DE AUTO EN AMPARO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238</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APELACIÓN DE AUTO POR SUSPENSION</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112</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APELACIÓN DE SENTENCIA EN AMPARO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427</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APELACION DE AUTO DE LIQUIDACIÓN DE COSTAS</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INCONSTITUCIONALIDAD DE LEY DE CARÁCTER GENERAL</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17</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PLANTEAMIENTO DE ERROR SUBSTANCIAL EN EL PROCEDIMIENTO</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12</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APELACIÓN DE INCONSTITUCIONALIDAD DE LEY EN CASO CONCRETO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17</w:t>
            </w:r>
          </w:p>
        </w:tc>
      </w:tr>
      <w:tr w:rsidR="00A821A5" w:rsidRPr="00844830" w:rsidTr="001F20CE">
        <w:trPr>
          <w:trHeight w:val="240"/>
          <w:jc w:val="center"/>
        </w:trPr>
        <w:tc>
          <w:tcPr>
            <w:tcW w:w="5468" w:type="dxa"/>
            <w:tcBorders>
              <w:top w:val="single" w:sz="12" w:space="0" w:color="FFFFFF"/>
              <w:left w:val="nil"/>
              <w:bottom w:val="nil"/>
              <w:right w:val="single" w:sz="4" w:space="0" w:color="FFFFFF"/>
            </w:tcBorders>
            <w:shd w:val="clear" w:color="4F81BD" w:fill="4F81BD"/>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p>
        </w:tc>
        <w:tc>
          <w:tcPr>
            <w:tcW w:w="1148" w:type="dxa"/>
            <w:tcBorders>
              <w:top w:val="single" w:sz="12" w:space="0" w:color="FFFFFF"/>
              <w:left w:val="single" w:sz="4" w:space="0" w:color="FFFFFF"/>
              <w:bottom w:val="nil"/>
              <w:right w:val="nil"/>
            </w:tcBorders>
            <w:shd w:val="clear" w:color="4F81BD" w:fill="4F81BD"/>
            <w:noWrap/>
            <w:vAlign w:val="bottom"/>
            <w:hideMark/>
          </w:tcPr>
          <w:p w:rsidR="00A821A5" w:rsidRPr="00844830" w:rsidRDefault="00A821A5" w:rsidP="001F20CE">
            <w:pPr>
              <w:jc w:val="right"/>
              <w:rPr>
                <w:rFonts w:ascii="Calibri" w:eastAsia="Times New Roman" w:hAnsi="Calibri" w:cs="Calibri"/>
                <w:b/>
                <w:bCs/>
                <w:color w:val="FFFFFF"/>
                <w:sz w:val="18"/>
                <w:szCs w:val="18"/>
                <w:lang w:eastAsia="es-GT"/>
              </w:rPr>
            </w:pPr>
            <w:r w:rsidRPr="00844830">
              <w:rPr>
                <w:rFonts w:ascii="Calibri" w:eastAsia="Times New Roman" w:hAnsi="Calibri" w:cs="Calibri"/>
                <w:b/>
                <w:bCs/>
                <w:color w:val="FFFFFF"/>
                <w:sz w:val="18"/>
                <w:szCs w:val="18"/>
                <w:lang w:eastAsia="es-GT"/>
              </w:rPr>
              <w:t>1131</w:t>
            </w:r>
          </w:p>
        </w:tc>
      </w:tr>
    </w:tbl>
    <w:p w:rsidR="006F0343" w:rsidRDefault="006F0343" w:rsidP="00C47935">
      <w:pPr>
        <w:jc w:val="both"/>
      </w:pPr>
    </w:p>
    <w:p w:rsidR="00A37407" w:rsidRDefault="00A37407" w:rsidP="00A37407">
      <w:pPr>
        <w:jc w:val="both"/>
        <w:rPr>
          <w:rFonts w:ascii="Arial" w:hAnsi="Arial" w:cs="Arial"/>
        </w:rPr>
      </w:pPr>
    </w:p>
    <w:p w:rsidR="00C47935" w:rsidRPr="00A37407" w:rsidRDefault="00A37407" w:rsidP="00A37407">
      <w:pPr>
        <w:jc w:val="both"/>
        <w:rPr>
          <w:rFonts w:ascii="Arial" w:hAnsi="Arial" w:cs="Arial"/>
        </w:rPr>
      </w:pPr>
      <w:r>
        <w:rPr>
          <w:rFonts w:ascii="Arial" w:hAnsi="Arial" w:cs="Arial"/>
        </w:rPr>
        <w:t>*</w:t>
      </w:r>
      <w:r w:rsidR="00C47935" w:rsidRPr="00A37407">
        <w:rPr>
          <w:rFonts w:ascii="Arial" w:hAnsi="Arial" w:cs="Arial"/>
        </w:rPr>
        <w:t xml:space="preserve">Del periodo del 15 de </w:t>
      </w:r>
      <w:r w:rsidR="00A821A5">
        <w:rPr>
          <w:rFonts w:ascii="Arial" w:hAnsi="Arial" w:cs="Arial"/>
        </w:rPr>
        <w:t>agosto</w:t>
      </w:r>
      <w:r w:rsidR="00C47935" w:rsidRPr="00A37407">
        <w:rPr>
          <w:rFonts w:ascii="Arial" w:hAnsi="Arial" w:cs="Arial"/>
        </w:rPr>
        <w:t xml:space="preserve"> de 2018 al 14 de </w:t>
      </w:r>
      <w:r w:rsidR="00A821A5">
        <w:rPr>
          <w:rFonts w:ascii="Arial" w:hAnsi="Arial" w:cs="Arial"/>
        </w:rPr>
        <w:t>septiembre</w:t>
      </w:r>
      <w:r w:rsidR="00C47935" w:rsidRPr="00A37407">
        <w:rPr>
          <w:rFonts w:ascii="Arial" w:hAnsi="Arial" w:cs="Arial"/>
        </w:rPr>
        <w:t xml:space="preserve"> de 2018, fueron trasladados de Secretaría Genera</w:t>
      </w:r>
      <w:r>
        <w:rPr>
          <w:rFonts w:ascii="Arial" w:hAnsi="Arial" w:cs="Arial"/>
        </w:rPr>
        <w:t xml:space="preserve">l al Archivo </w:t>
      </w:r>
      <w:r w:rsidR="00A821A5">
        <w:rPr>
          <w:rFonts w:ascii="Arial" w:hAnsi="Arial" w:cs="Arial"/>
        </w:rPr>
        <w:t>1131</w:t>
      </w:r>
      <w:r>
        <w:rPr>
          <w:rFonts w:ascii="Arial" w:hAnsi="Arial" w:cs="Arial"/>
        </w:rPr>
        <w:t xml:space="preserve"> expedientes, </w:t>
      </w:r>
      <w:r w:rsidR="007C42EC">
        <w:rPr>
          <w:rFonts w:ascii="Arial" w:hAnsi="Arial" w:cs="Arial"/>
        </w:rPr>
        <w:t xml:space="preserve">dentro de los cuales </w:t>
      </w:r>
      <w:r w:rsidR="00C47935" w:rsidRPr="00A37407">
        <w:rPr>
          <w:rFonts w:ascii="Arial" w:hAnsi="Arial" w:cs="Arial"/>
        </w:rPr>
        <w:t xml:space="preserve">se encuentran certificaciones contentivas de </w:t>
      </w:r>
      <w:r w:rsidR="006F0343" w:rsidRPr="00A37407">
        <w:rPr>
          <w:rFonts w:ascii="Arial" w:hAnsi="Arial" w:cs="Arial"/>
        </w:rPr>
        <w:t>ejecutoria, así</w:t>
      </w:r>
      <w:r w:rsidR="00C47935" w:rsidRPr="00A37407">
        <w:rPr>
          <w:rFonts w:ascii="Arial" w:hAnsi="Arial" w:cs="Arial"/>
        </w:rPr>
        <w:t xml:space="preserve"> </w:t>
      </w:r>
      <w:r w:rsidR="006F0343" w:rsidRPr="00A37407">
        <w:rPr>
          <w:rFonts w:ascii="Arial" w:hAnsi="Arial" w:cs="Arial"/>
        </w:rPr>
        <w:t>como resoluciones</w:t>
      </w:r>
      <w:r w:rsidR="00C47935" w:rsidRPr="00A37407">
        <w:rPr>
          <w:rFonts w:ascii="Arial" w:hAnsi="Arial" w:cs="Arial"/>
        </w:rPr>
        <w:t xml:space="preserve"> de archivo de cada uno de los expedientes.</w:t>
      </w:r>
    </w:p>
    <w:p w:rsidR="00C47935" w:rsidRPr="00A37407" w:rsidRDefault="00C47935" w:rsidP="00A37407">
      <w:pPr>
        <w:jc w:val="both"/>
        <w:rPr>
          <w:rFonts w:ascii="Arial" w:hAnsi="Arial" w:cs="Arial"/>
        </w:rPr>
      </w:pPr>
    </w:p>
    <w:p w:rsidR="00A821A5" w:rsidRDefault="00A821A5" w:rsidP="00A821A5">
      <w:pPr>
        <w:jc w:val="center"/>
      </w:pPr>
      <w:r>
        <w:rPr>
          <w:noProof/>
          <w:lang w:val="es-GT" w:eastAsia="es-GT"/>
        </w:rPr>
        <w:lastRenderedPageBreak/>
        <w:drawing>
          <wp:inline distT="0" distB="0" distL="0" distR="0" wp14:anchorId="129B974E" wp14:editId="760854EA">
            <wp:extent cx="5612130" cy="2564765"/>
            <wp:effectExtent l="19050" t="0" r="26670" b="6985"/>
            <wp:docPr id="37" name="Gráfico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A821A5" w:rsidRDefault="00A821A5" w:rsidP="00A821A5"/>
    <w:p w:rsidR="00A821A5" w:rsidRDefault="00A821A5" w:rsidP="00A821A5"/>
    <w:p w:rsidR="00A821A5" w:rsidRDefault="00A821A5" w:rsidP="00A821A5"/>
    <w:tbl>
      <w:tblPr>
        <w:tblW w:w="6616" w:type="dxa"/>
        <w:jc w:val="center"/>
        <w:tblCellMar>
          <w:left w:w="70" w:type="dxa"/>
          <w:right w:w="70" w:type="dxa"/>
        </w:tblCellMar>
        <w:tblLook w:val="04A0" w:firstRow="1" w:lastRow="0" w:firstColumn="1" w:lastColumn="0" w:noHBand="0" w:noVBand="1"/>
      </w:tblPr>
      <w:tblGrid>
        <w:gridCol w:w="5468"/>
        <w:gridCol w:w="1148"/>
      </w:tblGrid>
      <w:tr w:rsidR="00A821A5" w:rsidRPr="00844830" w:rsidTr="001F20CE">
        <w:trPr>
          <w:trHeight w:val="240"/>
          <w:jc w:val="center"/>
        </w:trPr>
        <w:tc>
          <w:tcPr>
            <w:tcW w:w="5468" w:type="dxa"/>
            <w:tcBorders>
              <w:top w:val="nil"/>
              <w:left w:val="nil"/>
              <w:bottom w:val="single" w:sz="12" w:space="0" w:color="FFFFFF"/>
              <w:right w:val="single" w:sz="4" w:space="0" w:color="FFFFFF"/>
            </w:tcBorders>
            <w:shd w:val="clear" w:color="4F81BD" w:fill="4F81BD"/>
            <w:noWrap/>
            <w:vAlign w:val="bottom"/>
            <w:hideMark/>
          </w:tcPr>
          <w:p w:rsidR="00A821A5" w:rsidRPr="00844830" w:rsidRDefault="00A821A5" w:rsidP="001F20CE">
            <w:pPr>
              <w:rPr>
                <w:rFonts w:ascii="Calibri" w:eastAsia="Times New Roman" w:hAnsi="Calibri" w:cs="Calibri"/>
                <w:b/>
                <w:bCs/>
                <w:color w:val="FFFFFF"/>
                <w:sz w:val="18"/>
                <w:szCs w:val="18"/>
                <w:lang w:eastAsia="es-GT"/>
              </w:rPr>
            </w:pPr>
            <w:r w:rsidRPr="00844830">
              <w:rPr>
                <w:rFonts w:ascii="Calibri" w:eastAsia="Times New Roman" w:hAnsi="Calibri" w:cs="Calibri"/>
                <w:b/>
                <w:bCs/>
                <w:color w:val="FFFFFF"/>
                <w:sz w:val="18"/>
                <w:szCs w:val="18"/>
                <w:lang w:eastAsia="es-GT"/>
              </w:rPr>
              <w:t>Tipo de notificación</w:t>
            </w:r>
          </w:p>
        </w:tc>
        <w:tc>
          <w:tcPr>
            <w:tcW w:w="1148" w:type="dxa"/>
            <w:tcBorders>
              <w:top w:val="nil"/>
              <w:left w:val="single" w:sz="4" w:space="0" w:color="FFFFFF"/>
              <w:bottom w:val="single" w:sz="12" w:space="0" w:color="FFFFFF"/>
              <w:right w:val="nil"/>
            </w:tcBorders>
            <w:shd w:val="clear" w:color="4F81BD" w:fill="4F81BD"/>
            <w:noWrap/>
            <w:vAlign w:val="bottom"/>
            <w:hideMark/>
          </w:tcPr>
          <w:p w:rsidR="00A821A5" w:rsidRPr="00844830" w:rsidRDefault="00A821A5" w:rsidP="001F20CE">
            <w:pPr>
              <w:rPr>
                <w:rFonts w:ascii="Calibri" w:eastAsia="Times New Roman" w:hAnsi="Calibri" w:cs="Calibri"/>
                <w:b/>
                <w:bCs/>
                <w:color w:val="FFFFFF"/>
                <w:sz w:val="18"/>
                <w:szCs w:val="18"/>
                <w:lang w:eastAsia="es-GT"/>
              </w:rPr>
            </w:pPr>
            <w:r w:rsidRPr="00844830">
              <w:rPr>
                <w:rFonts w:ascii="Calibri" w:eastAsia="Times New Roman" w:hAnsi="Calibri" w:cs="Calibri"/>
                <w:b/>
                <w:bCs/>
                <w:color w:val="FFFFFF"/>
                <w:sz w:val="18"/>
                <w:szCs w:val="18"/>
                <w:lang w:eastAsia="es-GT"/>
              </w:rPr>
              <w:t>Cantidad</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DESPACHO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160</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ELECTRÓNICA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1510</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ESTRADO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167</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PERSONAL</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4400</w:t>
            </w:r>
          </w:p>
        </w:tc>
      </w:tr>
      <w:tr w:rsidR="00A821A5" w:rsidRPr="00844830" w:rsidTr="001F20CE">
        <w:trPr>
          <w:trHeight w:val="240"/>
          <w:jc w:val="center"/>
        </w:trPr>
        <w:tc>
          <w:tcPr>
            <w:tcW w:w="5468" w:type="dxa"/>
            <w:tcBorders>
              <w:top w:val="single" w:sz="12" w:space="0" w:color="FFFFFF"/>
              <w:left w:val="nil"/>
              <w:bottom w:val="nil"/>
              <w:right w:val="single" w:sz="4" w:space="0" w:color="FFFFFF"/>
            </w:tcBorders>
            <w:shd w:val="clear" w:color="4F81BD" w:fill="4F81BD"/>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p>
        </w:tc>
        <w:tc>
          <w:tcPr>
            <w:tcW w:w="1148" w:type="dxa"/>
            <w:tcBorders>
              <w:top w:val="single" w:sz="12" w:space="0" w:color="FFFFFF"/>
              <w:left w:val="single" w:sz="4" w:space="0" w:color="FFFFFF"/>
              <w:bottom w:val="nil"/>
              <w:right w:val="nil"/>
            </w:tcBorders>
            <w:shd w:val="clear" w:color="4F81BD" w:fill="4F81BD"/>
            <w:noWrap/>
            <w:vAlign w:val="bottom"/>
            <w:hideMark/>
          </w:tcPr>
          <w:p w:rsidR="00A821A5" w:rsidRPr="00844830" w:rsidRDefault="00A821A5" w:rsidP="001F20CE">
            <w:pPr>
              <w:jc w:val="right"/>
              <w:rPr>
                <w:rFonts w:ascii="Calibri" w:eastAsia="Times New Roman" w:hAnsi="Calibri" w:cs="Calibri"/>
                <w:b/>
                <w:bCs/>
                <w:color w:val="FFFFFF"/>
                <w:sz w:val="18"/>
                <w:szCs w:val="18"/>
                <w:lang w:eastAsia="es-GT"/>
              </w:rPr>
            </w:pPr>
            <w:r w:rsidRPr="00844830">
              <w:rPr>
                <w:rFonts w:ascii="Calibri" w:eastAsia="Times New Roman" w:hAnsi="Calibri" w:cs="Calibri"/>
                <w:b/>
                <w:bCs/>
                <w:color w:val="FFFFFF"/>
                <w:sz w:val="18"/>
                <w:szCs w:val="18"/>
                <w:lang w:eastAsia="es-GT"/>
              </w:rPr>
              <w:t>6237</w:t>
            </w:r>
          </w:p>
        </w:tc>
      </w:tr>
    </w:tbl>
    <w:p w:rsidR="00A37407" w:rsidRDefault="00A37407" w:rsidP="00A37407">
      <w:pPr>
        <w:jc w:val="both"/>
        <w:rPr>
          <w:rFonts w:ascii="Arial" w:hAnsi="Arial" w:cs="Arial"/>
        </w:rPr>
      </w:pPr>
    </w:p>
    <w:p w:rsidR="00062005" w:rsidRDefault="00062005" w:rsidP="00A37407">
      <w:pPr>
        <w:jc w:val="both"/>
        <w:rPr>
          <w:rFonts w:ascii="Arial" w:hAnsi="Arial" w:cs="Arial"/>
        </w:rPr>
      </w:pPr>
    </w:p>
    <w:p w:rsidR="00062005" w:rsidRDefault="00062005" w:rsidP="00A37407">
      <w:pPr>
        <w:jc w:val="both"/>
        <w:rPr>
          <w:rFonts w:ascii="Arial" w:hAnsi="Arial" w:cs="Arial"/>
        </w:rPr>
      </w:pPr>
    </w:p>
    <w:p w:rsidR="00062005" w:rsidRDefault="00062005" w:rsidP="00A37407">
      <w:pPr>
        <w:jc w:val="both"/>
        <w:rPr>
          <w:rFonts w:ascii="Arial" w:hAnsi="Arial" w:cs="Arial"/>
        </w:rPr>
      </w:pPr>
    </w:p>
    <w:p w:rsidR="00062005" w:rsidRDefault="00062005" w:rsidP="00A37407">
      <w:pPr>
        <w:jc w:val="both"/>
        <w:rPr>
          <w:rFonts w:ascii="Arial" w:hAnsi="Arial" w:cs="Arial"/>
        </w:rPr>
      </w:pPr>
    </w:p>
    <w:p w:rsidR="00EB6C11" w:rsidRPr="00A37407" w:rsidRDefault="00EB6C11" w:rsidP="00A37407">
      <w:pPr>
        <w:jc w:val="both"/>
        <w:rPr>
          <w:rFonts w:ascii="Arial" w:hAnsi="Arial" w:cs="Arial"/>
        </w:rPr>
      </w:pPr>
    </w:p>
    <w:p w:rsidR="00C47935" w:rsidRPr="00A37407" w:rsidRDefault="00A37407" w:rsidP="00A37407">
      <w:pPr>
        <w:jc w:val="both"/>
        <w:rPr>
          <w:rFonts w:ascii="Arial" w:hAnsi="Arial" w:cs="Arial"/>
        </w:rPr>
      </w:pPr>
      <w:r w:rsidRPr="00A37407">
        <w:rPr>
          <w:rFonts w:ascii="Arial" w:hAnsi="Arial" w:cs="Arial"/>
        </w:rPr>
        <w:t>*</w:t>
      </w:r>
      <w:r w:rsidR="00C47935" w:rsidRPr="00A37407">
        <w:rPr>
          <w:rFonts w:ascii="Arial" w:hAnsi="Arial" w:cs="Arial"/>
        </w:rPr>
        <w:t xml:space="preserve">Del periodo del 15 de </w:t>
      </w:r>
      <w:r w:rsidR="00A821A5">
        <w:rPr>
          <w:rFonts w:ascii="Arial" w:hAnsi="Arial" w:cs="Arial"/>
        </w:rPr>
        <w:t>agosto</w:t>
      </w:r>
      <w:r w:rsidR="00C47935" w:rsidRPr="00A37407">
        <w:rPr>
          <w:rFonts w:ascii="Arial" w:hAnsi="Arial" w:cs="Arial"/>
        </w:rPr>
        <w:t xml:space="preserve"> de 2018 al 14 de </w:t>
      </w:r>
      <w:r w:rsidR="00A821A5">
        <w:rPr>
          <w:rFonts w:ascii="Arial" w:hAnsi="Arial" w:cs="Arial"/>
        </w:rPr>
        <w:t>septiembre</w:t>
      </w:r>
      <w:r w:rsidR="00C47935" w:rsidRPr="00A37407">
        <w:rPr>
          <w:rFonts w:ascii="Arial" w:hAnsi="Arial" w:cs="Arial"/>
        </w:rPr>
        <w:t xml:space="preserve"> de 2018, fueron realizados </w:t>
      </w:r>
      <w:r w:rsidR="00A821A5">
        <w:rPr>
          <w:rFonts w:ascii="Arial" w:hAnsi="Arial" w:cs="Arial"/>
        </w:rPr>
        <w:t>6237</w:t>
      </w:r>
      <w:r w:rsidR="00C47935" w:rsidRPr="00A37407">
        <w:rPr>
          <w:rFonts w:ascii="Arial" w:hAnsi="Arial" w:cs="Arial"/>
        </w:rPr>
        <w:t xml:space="preserve"> actos de comunicación por los notificadores del Centro de Notificaciones de esta Corte, dentro de los cuales se incluyen notificaciones por despacho, por los estrados de este tribunal y de manera personal y las realizadas de manera electrónica por los distintos oficiales de Secretaría General tanto de trámite como de ejecutorias.</w:t>
      </w:r>
    </w:p>
    <w:p w:rsidR="00C47935" w:rsidRDefault="00C47935" w:rsidP="00C47935"/>
    <w:p w:rsidR="007C42EC" w:rsidRDefault="007C42EC" w:rsidP="00C47935"/>
    <w:p w:rsidR="007C42EC" w:rsidRDefault="007C42EC" w:rsidP="00C47935"/>
    <w:p w:rsidR="007C42EC" w:rsidRDefault="007C42EC" w:rsidP="00C47935"/>
    <w:p w:rsidR="00A821A5" w:rsidRDefault="00A821A5" w:rsidP="00A821A5">
      <w:r>
        <w:rPr>
          <w:noProof/>
          <w:lang w:val="es-GT" w:eastAsia="es-GT"/>
        </w:rPr>
        <w:lastRenderedPageBreak/>
        <w:drawing>
          <wp:inline distT="0" distB="0" distL="0" distR="0" wp14:anchorId="17560DCB" wp14:editId="5B5BD23A">
            <wp:extent cx="6381750" cy="4038600"/>
            <wp:effectExtent l="19050" t="0" r="19050" b="0"/>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A821A5" w:rsidRDefault="00A821A5" w:rsidP="00A821A5"/>
    <w:p w:rsidR="00A821A5" w:rsidRDefault="00A821A5" w:rsidP="00A821A5"/>
    <w:tbl>
      <w:tblPr>
        <w:tblW w:w="6616" w:type="dxa"/>
        <w:jc w:val="center"/>
        <w:tblCellMar>
          <w:left w:w="70" w:type="dxa"/>
          <w:right w:w="70" w:type="dxa"/>
        </w:tblCellMar>
        <w:tblLook w:val="04A0" w:firstRow="1" w:lastRow="0" w:firstColumn="1" w:lastColumn="0" w:noHBand="0" w:noVBand="1"/>
      </w:tblPr>
      <w:tblGrid>
        <w:gridCol w:w="5468"/>
        <w:gridCol w:w="1148"/>
      </w:tblGrid>
      <w:tr w:rsidR="00A821A5" w:rsidRPr="00844830" w:rsidTr="001F20CE">
        <w:trPr>
          <w:trHeight w:val="240"/>
          <w:jc w:val="center"/>
        </w:trPr>
        <w:tc>
          <w:tcPr>
            <w:tcW w:w="5468" w:type="dxa"/>
            <w:tcBorders>
              <w:top w:val="nil"/>
              <w:left w:val="nil"/>
              <w:bottom w:val="single" w:sz="12" w:space="0" w:color="FFFFFF"/>
              <w:right w:val="single" w:sz="4" w:space="0" w:color="FFFFFF"/>
            </w:tcBorders>
            <w:shd w:val="clear" w:color="4F81BD" w:fill="4F81BD"/>
            <w:noWrap/>
            <w:vAlign w:val="bottom"/>
            <w:hideMark/>
          </w:tcPr>
          <w:p w:rsidR="00A821A5" w:rsidRPr="00844830" w:rsidRDefault="00A821A5" w:rsidP="001F20CE">
            <w:pPr>
              <w:rPr>
                <w:rFonts w:ascii="Calibri" w:eastAsia="Times New Roman" w:hAnsi="Calibri" w:cs="Calibri"/>
                <w:b/>
                <w:bCs/>
                <w:color w:val="FFFFFF"/>
                <w:sz w:val="18"/>
                <w:szCs w:val="18"/>
                <w:lang w:eastAsia="es-GT"/>
              </w:rPr>
            </w:pPr>
            <w:r w:rsidRPr="00844830">
              <w:rPr>
                <w:rFonts w:ascii="Calibri" w:eastAsia="Times New Roman" w:hAnsi="Calibri" w:cs="Calibri"/>
                <w:b/>
                <w:bCs/>
                <w:color w:val="FFFFFF"/>
                <w:sz w:val="18"/>
                <w:szCs w:val="18"/>
                <w:lang w:eastAsia="es-GT"/>
              </w:rPr>
              <w:t>Tipo de expediente</w:t>
            </w:r>
          </w:p>
        </w:tc>
        <w:tc>
          <w:tcPr>
            <w:tcW w:w="1148" w:type="dxa"/>
            <w:tcBorders>
              <w:top w:val="nil"/>
              <w:left w:val="single" w:sz="4" w:space="0" w:color="FFFFFF"/>
              <w:bottom w:val="single" w:sz="12" w:space="0" w:color="FFFFFF"/>
              <w:right w:val="nil"/>
            </w:tcBorders>
            <w:shd w:val="clear" w:color="4F81BD" w:fill="4F81BD"/>
            <w:noWrap/>
            <w:vAlign w:val="bottom"/>
            <w:hideMark/>
          </w:tcPr>
          <w:p w:rsidR="00A821A5" w:rsidRPr="00844830" w:rsidRDefault="00A821A5" w:rsidP="001F20CE">
            <w:pPr>
              <w:rPr>
                <w:rFonts w:ascii="Calibri" w:eastAsia="Times New Roman" w:hAnsi="Calibri" w:cs="Calibri"/>
                <w:b/>
                <w:bCs/>
                <w:color w:val="FFFFFF"/>
                <w:sz w:val="18"/>
                <w:szCs w:val="18"/>
                <w:lang w:eastAsia="es-GT"/>
              </w:rPr>
            </w:pPr>
            <w:r w:rsidRPr="00844830">
              <w:rPr>
                <w:rFonts w:ascii="Calibri" w:eastAsia="Times New Roman" w:hAnsi="Calibri" w:cs="Calibri"/>
                <w:b/>
                <w:bCs/>
                <w:color w:val="FFFFFF"/>
                <w:sz w:val="18"/>
                <w:szCs w:val="18"/>
                <w:lang w:eastAsia="es-GT"/>
              </w:rPr>
              <w:t>Cantidad</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AMPARO VERBAL</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7</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OCURSO DE QUEJA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108</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OPINIÓN CONSULTIVA</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DUDA DE COMPETENCIA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2</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AMPARO EN ÚNICA INSTANCIA</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849</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APELACIÓN DE AUTO EN AMPARO</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291</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APELACIÓN DE AUTO POR SUSPENSION</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89</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APELACIÓN DE SENTENCIA EN AMPARO</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1428</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APELACION DE AUTO DE LIQUIDACIÓN DE COSTAS</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3</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INCONSTITUCIONALIDAD DE LEY DE CARÁCTER GENERAL</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53</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PLANTEAMIENTO DE ERROR SUBSTANCIAL EN EL PROCEDIMIENTO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4</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APELACIÓN DE INCONSTITUCIONALIDAD DE LEY EN CASO CONCRETO</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25</w:t>
            </w:r>
          </w:p>
        </w:tc>
      </w:tr>
      <w:tr w:rsidR="00A821A5" w:rsidRPr="00844830" w:rsidTr="001F20CE">
        <w:trPr>
          <w:trHeight w:val="240"/>
          <w:jc w:val="center"/>
        </w:trPr>
        <w:tc>
          <w:tcPr>
            <w:tcW w:w="5468" w:type="dxa"/>
            <w:tcBorders>
              <w:top w:val="single" w:sz="12" w:space="0" w:color="FFFFFF"/>
              <w:left w:val="nil"/>
              <w:bottom w:val="nil"/>
              <w:right w:val="single" w:sz="4" w:space="0" w:color="FFFFFF"/>
            </w:tcBorders>
            <w:shd w:val="clear" w:color="4F81BD" w:fill="4F81BD"/>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p>
        </w:tc>
        <w:tc>
          <w:tcPr>
            <w:tcW w:w="1148" w:type="dxa"/>
            <w:tcBorders>
              <w:top w:val="single" w:sz="12" w:space="0" w:color="FFFFFF"/>
              <w:left w:val="single" w:sz="4" w:space="0" w:color="FFFFFF"/>
              <w:bottom w:val="nil"/>
              <w:right w:val="nil"/>
            </w:tcBorders>
            <w:shd w:val="clear" w:color="4F81BD" w:fill="4F81BD"/>
            <w:noWrap/>
            <w:vAlign w:val="bottom"/>
            <w:hideMark/>
          </w:tcPr>
          <w:p w:rsidR="00A821A5" w:rsidRPr="00844830" w:rsidRDefault="00A821A5" w:rsidP="001F20CE">
            <w:pPr>
              <w:jc w:val="right"/>
              <w:rPr>
                <w:rFonts w:ascii="Calibri" w:eastAsia="Times New Roman" w:hAnsi="Calibri" w:cs="Calibri"/>
                <w:b/>
                <w:bCs/>
                <w:color w:val="FFFFFF"/>
                <w:sz w:val="18"/>
                <w:szCs w:val="18"/>
                <w:lang w:eastAsia="es-GT"/>
              </w:rPr>
            </w:pPr>
            <w:r w:rsidRPr="00844830">
              <w:rPr>
                <w:rFonts w:ascii="Calibri" w:eastAsia="Times New Roman" w:hAnsi="Calibri" w:cs="Calibri"/>
                <w:b/>
                <w:bCs/>
                <w:color w:val="FFFFFF"/>
                <w:sz w:val="18"/>
                <w:szCs w:val="18"/>
                <w:lang w:eastAsia="es-GT"/>
              </w:rPr>
              <w:t>2860</w:t>
            </w:r>
          </w:p>
        </w:tc>
      </w:tr>
    </w:tbl>
    <w:p w:rsidR="006F0343" w:rsidRDefault="006F0343" w:rsidP="00C47935">
      <w:pPr>
        <w:jc w:val="both"/>
      </w:pPr>
    </w:p>
    <w:p w:rsidR="00EB6C11" w:rsidRDefault="00EB6C11" w:rsidP="00C47935">
      <w:pPr>
        <w:jc w:val="both"/>
      </w:pPr>
    </w:p>
    <w:p w:rsidR="00C47935" w:rsidRPr="006F0343" w:rsidRDefault="00A37407" w:rsidP="00C47935">
      <w:pPr>
        <w:jc w:val="both"/>
        <w:rPr>
          <w:rFonts w:ascii="Arial" w:hAnsi="Arial" w:cs="Arial"/>
        </w:rPr>
      </w:pPr>
      <w:r w:rsidRPr="006F0343">
        <w:rPr>
          <w:rFonts w:ascii="Arial" w:hAnsi="Arial" w:cs="Arial"/>
        </w:rPr>
        <w:t>*</w:t>
      </w:r>
      <w:r w:rsidR="00C47935" w:rsidRPr="006F0343">
        <w:rPr>
          <w:rFonts w:ascii="Arial" w:hAnsi="Arial" w:cs="Arial"/>
        </w:rPr>
        <w:t xml:space="preserve">Del periodo del 15 de </w:t>
      </w:r>
      <w:r w:rsidR="00A821A5">
        <w:rPr>
          <w:rFonts w:ascii="Arial" w:hAnsi="Arial" w:cs="Arial"/>
        </w:rPr>
        <w:t>agosto</w:t>
      </w:r>
      <w:r w:rsidR="00C47935" w:rsidRPr="006F0343">
        <w:rPr>
          <w:rFonts w:ascii="Arial" w:hAnsi="Arial" w:cs="Arial"/>
        </w:rPr>
        <w:t xml:space="preserve"> de 2018 al 14 de </w:t>
      </w:r>
      <w:r w:rsidR="00A821A5">
        <w:rPr>
          <w:rFonts w:ascii="Arial" w:hAnsi="Arial" w:cs="Arial"/>
        </w:rPr>
        <w:t>septiembre</w:t>
      </w:r>
      <w:r w:rsidR="00062005">
        <w:rPr>
          <w:rFonts w:ascii="Arial" w:hAnsi="Arial" w:cs="Arial"/>
        </w:rPr>
        <w:t xml:space="preserve"> </w:t>
      </w:r>
      <w:r w:rsidR="00C47935" w:rsidRPr="006F0343">
        <w:rPr>
          <w:rFonts w:ascii="Arial" w:hAnsi="Arial" w:cs="Arial"/>
        </w:rPr>
        <w:t xml:space="preserve">de 2018, fueron emitidas </w:t>
      </w:r>
      <w:r w:rsidR="00A821A5">
        <w:rPr>
          <w:rFonts w:ascii="Arial" w:hAnsi="Arial" w:cs="Arial"/>
        </w:rPr>
        <w:t>2860</w:t>
      </w:r>
      <w:r w:rsidR="00C47935" w:rsidRPr="006F0343">
        <w:rPr>
          <w:rFonts w:ascii="Arial" w:hAnsi="Arial" w:cs="Arial"/>
        </w:rPr>
        <w:t xml:space="preserve"> resoluciones de trámite en forma</w:t>
      </w:r>
      <w:r w:rsidRPr="006F0343">
        <w:rPr>
          <w:rFonts w:ascii="Arial" w:hAnsi="Arial" w:cs="Arial"/>
        </w:rPr>
        <w:t xml:space="preserve"> electrónica, </w:t>
      </w:r>
      <w:r w:rsidR="00C47935" w:rsidRPr="006F0343">
        <w:rPr>
          <w:rFonts w:ascii="Arial" w:hAnsi="Arial" w:cs="Arial"/>
        </w:rPr>
        <w:t>dentro de los distintos asuntos que se conocen en esta Corte.</w:t>
      </w:r>
    </w:p>
    <w:p w:rsidR="00C47935" w:rsidRDefault="00C47935" w:rsidP="00C47935">
      <w:r>
        <w:br w:type="page"/>
      </w:r>
    </w:p>
    <w:p w:rsidR="00EB6C11" w:rsidRDefault="00EB6C11" w:rsidP="00EB6C11"/>
    <w:p w:rsidR="00A821A5" w:rsidRDefault="00A821A5" w:rsidP="00A821A5">
      <w:r>
        <w:rPr>
          <w:noProof/>
          <w:lang w:val="es-GT" w:eastAsia="es-GT"/>
        </w:rPr>
        <w:drawing>
          <wp:inline distT="0" distB="0" distL="0" distR="0" wp14:anchorId="6331CEB2" wp14:editId="08D36785">
            <wp:extent cx="5734050" cy="1724025"/>
            <wp:effectExtent l="0" t="0" r="0" b="9525"/>
            <wp:docPr id="2"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A821A5" w:rsidRDefault="00A821A5" w:rsidP="00A821A5"/>
    <w:p w:rsidR="00A821A5" w:rsidRDefault="00A821A5" w:rsidP="00A821A5"/>
    <w:p w:rsidR="00A821A5" w:rsidRDefault="00A821A5" w:rsidP="00A821A5"/>
    <w:tbl>
      <w:tblPr>
        <w:tblW w:w="6616" w:type="dxa"/>
        <w:jc w:val="center"/>
        <w:tblCellMar>
          <w:left w:w="70" w:type="dxa"/>
          <w:right w:w="70" w:type="dxa"/>
        </w:tblCellMar>
        <w:tblLook w:val="04A0" w:firstRow="1" w:lastRow="0" w:firstColumn="1" w:lastColumn="0" w:noHBand="0" w:noVBand="1"/>
      </w:tblPr>
      <w:tblGrid>
        <w:gridCol w:w="5468"/>
        <w:gridCol w:w="1148"/>
      </w:tblGrid>
      <w:tr w:rsidR="00A821A5" w:rsidRPr="00844830" w:rsidTr="001F20CE">
        <w:trPr>
          <w:trHeight w:val="240"/>
          <w:jc w:val="center"/>
        </w:trPr>
        <w:tc>
          <w:tcPr>
            <w:tcW w:w="5468" w:type="dxa"/>
            <w:tcBorders>
              <w:top w:val="nil"/>
              <w:left w:val="nil"/>
              <w:bottom w:val="single" w:sz="12" w:space="0" w:color="FFFFFF"/>
              <w:right w:val="single" w:sz="4" w:space="0" w:color="FFFFFF"/>
            </w:tcBorders>
            <w:shd w:val="clear" w:color="4F81BD" w:fill="4F81BD"/>
            <w:noWrap/>
            <w:vAlign w:val="bottom"/>
            <w:hideMark/>
          </w:tcPr>
          <w:p w:rsidR="00A821A5" w:rsidRPr="00844830" w:rsidRDefault="00A821A5" w:rsidP="001F20CE">
            <w:pPr>
              <w:rPr>
                <w:rFonts w:ascii="Calibri" w:eastAsia="Times New Roman" w:hAnsi="Calibri" w:cs="Calibri"/>
                <w:b/>
                <w:bCs/>
                <w:color w:val="FFFFFF"/>
                <w:sz w:val="18"/>
                <w:szCs w:val="18"/>
                <w:lang w:eastAsia="es-GT"/>
              </w:rPr>
            </w:pPr>
            <w:r w:rsidRPr="00844830">
              <w:rPr>
                <w:rFonts w:ascii="Calibri" w:eastAsia="Times New Roman" w:hAnsi="Calibri" w:cs="Calibri"/>
                <w:b/>
                <w:bCs/>
                <w:color w:val="FFFFFF"/>
                <w:sz w:val="18"/>
                <w:szCs w:val="18"/>
                <w:lang w:eastAsia="es-GT"/>
              </w:rPr>
              <w:t>SECCION</w:t>
            </w:r>
          </w:p>
        </w:tc>
        <w:tc>
          <w:tcPr>
            <w:tcW w:w="1148" w:type="dxa"/>
            <w:tcBorders>
              <w:top w:val="nil"/>
              <w:left w:val="single" w:sz="4" w:space="0" w:color="FFFFFF"/>
              <w:bottom w:val="single" w:sz="12" w:space="0" w:color="FFFFFF"/>
              <w:right w:val="nil"/>
            </w:tcBorders>
            <w:shd w:val="clear" w:color="4F81BD" w:fill="4F81BD"/>
            <w:noWrap/>
            <w:vAlign w:val="bottom"/>
            <w:hideMark/>
          </w:tcPr>
          <w:p w:rsidR="00A821A5" w:rsidRPr="00844830" w:rsidRDefault="00A821A5" w:rsidP="001F20CE">
            <w:pPr>
              <w:rPr>
                <w:rFonts w:ascii="Calibri" w:eastAsia="Times New Roman" w:hAnsi="Calibri" w:cs="Calibri"/>
                <w:b/>
                <w:bCs/>
                <w:color w:val="FFFFFF"/>
                <w:sz w:val="18"/>
                <w:szCs w:val="18"/>
                <w:lang w:eastAsia="es-GT"/>
              </w:rPr>
            </w:pPr>
            <w:r w:rsidRPr="00844830">
              <w:rPr>
                <w:rFonts w:ascii="Calibri" w:eastAsia="Times New Roman" w:hAnsi="Calibri" w:cs="Calibri"/>
                <w:b/>
                <w:bCs/>
                <w:color w:val="FFFFFF"/>
                <w:sz w:val="18"/>
                <w:szCs w:val="18"/>
                <w:lang w:eastAsia="es-GT"/>
              </w:rPr>
              <w:t>CANTIDAD</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SECCION DE FAMILIA</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22</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SECCION LABORAL</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87</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SECCION PENAL</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99</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SECCION TRIBUTARIA ADMINISTRATIVA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75</w:t>
            </w:r>
          </w:p>
        </w:tc>
      </w:tr>
      <w:tr w:rsidR="00A821A5" w:rsidRPr="00844830" w:rsidTr="001F20CE">
        <w:trPr>
          <w:trHeight w:val="240"/>
          <w:jc w:val="center"/>
        </w:trPr>
        <w:tc>
          <w:tcPr>
            <w:tcW w:w="5468" w:type="dxa"/>
            <w:tcBorders>
              <w:top w:val="single" w:sz="12" w:space="0" w:color="FFFFFF"/>
              <w:left w:val="nil"/>
              <w:bottom w:val="nil"/>
              <w:right w:val="single" w:sz="4" w:space="0" w:color="FFFFFF"/>
            </w:tcBorders>
            <w:shd w:val="clear" w:color="4F81BD" w:fill="4F81BD"/>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p>
        </w:tc>
        <w:tc>
          <w:tcPr>
            <w:tcW w:w="1148" w:type="dxa"/>
            <w:tcBorders>
              <w:top w:val="single" w:sz="12" w:space="0" w:color="FFFFFF"/>
              <w:left w:val="single" w:sz="4" w:space="0" w:color="FFFFFF"/>
              <w:bottom w:val="nil"/>
              <w:right w:val="nil"/>
            </w:tcBorders>
            <w:shd w:val="clear" w:color="4F81BD" w:fill="4F81BD"/>
            <w:noWrap/>
            <w:vAlign w:val="bottom"/>
            <w:hideMark/>
          </w:tcPr>
          <w:p w:rsidR="00A821A5" w:rsidRPr="00844830" w:rsidRDefault="00A821A5" w:rsidP="001F20CE">
            <w:pPr>
              <w:jc w:val="right"/>
              <w:rPr>
                <w:rFonts w:ascii="Calibri" w:eastAsia="Times New Roman" w:hAnsi="Calibri" w:cs="Calibri"/>
                <w:b/>
                <w:bCs/>
                <w:color w:val="FFFFFF"/>
                <w:sz w:val="18"/>
                <w:szCs w:val="18"/>
                <w:lang w:eastAsia="es-GT"/>
              </w:rPr>
            </w:pPr>
            <w:r w:rsidRPr="00844830">
              <w:rPr>
                <w:rFonts w:ascii="Calibri" w:eastAsia="Times New Roman" w:hAnsi="Calibri" w:cs="Calibri"/>
                <w:b/>
                <w:bCs/>
                <w:color w:val="FFFFFF"/>
                <w:sz w:val="18"/>
                <w:szCs w:val="18"/>
                <w:lang w:eastAsia="es-GT"/>
              </w:rPr>
              <w:t>283</w:t>
            </w:r>
          </w:p>
        </w:tc>
      </w:tr>
    </w:tbl>
    <w:p w:rsidR="00062005" w:rsidRDefault="00062005" w:rsidP="00062005"/>
    <w:p w:rsidR="00EB6C11" w:rsidRDefault="00EB6C11" w:rsidP="00EB6C11"/>
    <w:p w:rsidR="00EB6C11" w:rsidRDefault="00EB6C11" w:rsidP="00EB6C11"/>
    <w:p w:rsidR="00EB6C11" w:rsidRDefault="00EB6C11" w:rsidP="00EB6C11"/>
    <w:p w:rsidR="00A821A5" w:rsidRDefault="00A821A5" w:rsidP="00A821A5">
      <w:pPr>
        <w:jc w:val="center"/>
      </w:pPr>
      <w:r>
        <w:rPr>
          <w:noProof/>
          <w:lang w:val="es-GT" w:eastAsia="es-GT"/>
        </w:rPr>
        <w:drawing>
          <wp:inline distT="0" distB="0" distL="0" distR="0" wp14:anchorId="0552A18E" wp14:editId="4E0C7BA8">
            <wp:extent cx="6143625" cy="1962150"/>
            <wp:effectExtent l="0" t="0" r="9525" b="0"/>
            <wp:docPr id="39"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A821A5" w:rsidRDefault="00A821A5" w:rsidP="00A821A5">
      <w:pPr>
        <w:jc w:val="center"/>
      </w:pPr>
    </w:p>
    <w:p w:rsidR="00A821A5" w:rsidRDefault="00A821A5" w:rsidP="00A821A5">
      <w:pPr>
        <w:jc w:val="center"/>
      </w:pPr>
    </w:p>
    <w:tbl>
      <w:tblPr>
        <w:tblW w:w="6616" w:type="dxa"/>
        <w:jc w:val="center"/>
        <w:tblCellMar>
          <w:left w:w="70" w:type="dxa"/>
          <w:right w:w="70" w:type="dxa"/>
        </w:tblCellMar>
        <w:tblLook w:val="04A0" w:firstRow="1" w:lastRow="0" w:firstColumn="1" w:lastColumn="0" w:noHBand="0" w:noVBand="1"/>
      </w:tblPr>
      <w:tblGrid>
        <w:gridCol w:w="5468"/>
        <w:gridCol w:w="1148"/>
      </w:tblGrid>
      <w:tr w:rsidR="00A821A5" w:rsidRPr="00844830" w:rsidTr="001F20CE">
        <w:trPr>
          <w:trHeight w:val="240"/>
          <w:jc w:val="center"/>
        </w:trPr>
        <w:tc>
          <w:tcPr>
            <w:tcW w:w="5468" w:type="dxa"/>
            <w:tcBorders>
              <w:top w:val="nil"/>
              <w:left w:val="nil"/>
              <w:bottom w:val="single" w:sz="12" w:space="0" w:color="FFFFFF"/>
              <w:right w:val="single" w:sz="4" w:space="0" w:color="FFFFFF"/>
            </w:tcBorders>
            <w:shd w:val="clear" w:color="4F81BD" w:fill="4F81BD"/>
            <w:noWrap/>
            <w:vAlign w:val="bottom"/>
            <w:hideMark/>
          </w:tcPr>
          <w:p w:rsidR="00A821A5" w:rsidRPr="00844830" w:rsidRDefault="00A821A5" w:rsidP="001F20CE">
            <w:pPr>
              <w:rPr>
                <w:rFonts w:ascii="Calibri" w:eastAsia="Times New Roman" w:hAnsi="Calibri" w:cs="Calibri"/>
                <w:b/>
                <w:bCs/>
                <w:color w:val="FFFFFF"/>
                <w:sz w:val="18"/>
                <w:szCs w:val="18"/>
                <w:lang w:eastAsia="es-GT"/>
              </w:rPr>
            </w:pPr>
            <w:r w:rsidRPr="00844830">
              <w:rPr>
                <w:rFonts w:ascii="Calibri" w:eastAsia="Times New Roman" w:hAnsi="Calibri" w:cs="Calibri"/>
                <w:b/>
                <w:bCs/>
                <w:color w:val="FFFFFF"/>
                <w:sz w:val="18"/>
                <w:szCs w:val="18"/>
                <w:lang w:eastAsia="es-GT"/>
              </w:rPr>
              <w:t>Magistratura</w:t>
            </w:r>
          </w:p>
        </w:tc>
        <w:tc>
          <w:tcPr>
            <w:tcW w:w="1148" w:type="dxa"/>
            <w:tcBorders>
              <w:top w:val="nil"/>
              <w:left w:val="single" w:sz="4" w:space="0" w:color="FFFFFF"/>
              <w:bottom w:val="single" w:sz="12" w:space="0" w:color="FFFFFF"/>
              <w:right w:val="nil"/>
            </w:tcBorders>
            <w:shd w:val="clear" w:color="4F81BD" w:fill="4F81BD"/>
            <w:noWrap/>
            <w:vAlign w:val="bottom"/>
            <w:hideMark/>
          </w:tcPr>
          <w:p w:rsidR="00A821A5" w:rsidRPr="00844830" w:rsidRDefault="00A821A5" w:rsidP="001F20CE">
            <w:pPr>
              <w:rPr>
                <w:rFonts w:ascii="Calibri" w:eastAsia="Times New Roman" w:hAnsi="Calibri" w:cs="Calibri"/>
                <w:b/>
                <w:bCs/>
                <w:color w:val="FFFFFF"/>
                <w:sz w:val="18"/>
                <w:szCs w:val="18"/>
                <w:lang w:eastAsia="es-GT"/>
              </w:rPr>
            </w:pPr>
            <w:r w:rsidRPr="00844830">
              <w:rPr>
                <w:rFonts w:ascii="Calibri" w:eastAsia="Times New Roman" w:hAnsi="Calibri" w:cs="Calibri"/>
                <w:b/>
                <w:bCs/>
                <w:color w:val="FFFFFF"/>
                <w:sz w:val="18"/>
                <w:szCs w:val="18"/>
                <w:lang w:eastAsia="es-GT"/>
              </w:rPr>
              <w:t>Cantidad</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MAGISTRATURA I</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60</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MAGISTRATURA II</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96</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MAGISTRATURA III</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80</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MAGISTRATURA IV</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87</w:t>
            </w:r>
          </w:p>
        </w:tc>
      </w:tr>
      <w:tr w:rsidR="00A821A5" w:rsidRPr="00844830" w:rsidTr="001F20CE">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rsidR="00A821A5" w:rsidRPr="00844830" w:rsidRDefault="00A821A5" w:rsidP="001F20CE">
            <w:pPr>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PRESIDENCIA</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r w:rsidRPr="00844830">
              <w:rPr>
                <w:rFonts w:ascii="Calibri" w:eastAsia="Times New Roman" w:hAnsi="Calibri" w:cs="Calibri"/>
                <w:color w:val="000000"/>
                <w:sz w:val="18"/>
                <w:szCs w:val="18"/>
                <w:lang w:eastAsia="es-GT"/>
              </w:rPr>
              <w:t>11</w:t>
            </w:r>
          </w:p>
        </w:tc>
      </w:tr>
      <w:tr w:rsidR="00A821A5" w:rsidRPr="00844830" w:rsidTr="001F20CE">
        <w:trPr>
          <w:trHeight w:val="240"/>
          <w:jc w:val="center"/>
        </w:trPr>
        <w:tc>
          <w:tcPr>
            <w:tcW w:w="5468" w:type="dxa"/>
            <w:tcBorders>
              <w:top w:val="single" w:sz="12" w:space="0" w:color="FFFFFF"/>
              <w:left w:val="nil"/>
              <w:bottom w:val="nil"/>
              <w:right w:val="single" w:sz="4" w:space="0" w:color="FFFFFF"/>
            </w:tcBorders>
            <w:shd w:val="clear" w:color="4F81BD" w:fill="4F81BD"/>
            <w:noWrap/>
            <w:vAlign w:val="bottom"/>
            <w:hideMark/>
          </w:tcPr>
          <w:p w:rsidR="00A821A5" w:rsidRPr="00844830" w:rsidRDefault="00A821A5" w:rsidP="001F20CE">
            <w:pPr>
              <w:jc w:val="right"/>
              <w:rPr>
                <w:rFonts w:ascii="Calibri" w:eastAsia="Times New Roman" w:hAnsi="Calibri" w:cs="Calibri"/>
                <w:color w:val="000000"/>
                <w:sz w:val="18"/>
                <w:szCs w:val="18"/>
                <w:lang w:eastAsia="es-GT"/>
              </w:rPr>
            </w:pPr>
          </w:p>
        </w:tc>
        <w:tc>
          <w:tcPr>
            <w:tcW w:w="1148" w:type="dxa"/>
            <w:tcBorders>
              <w:top w:val="single" w:sz="12" w:space="0" w:color="FFFFFF"/>
              <w:left w:val="single" w:sz="4" w:space="0" w:color="FFFFFF"/>
              <w:bottom w:val="nil"/>
              <w:right w:val="nil"/>
            </w:tcBorders>
            <w:shd w:val="clear" w:color="4F81BD" w:fill="4F81BD"/>
            <w:noWrap/>
            <w:vAlign w:val="bottom"/>
            <w:hideMark/>
          </w:tcPr>
          <w:p w:rsidR="00A821A5" w:rsidRPr="00844830" w:rsidRDefault="00A821A5" w:rsidP="001F20CE">
            <w:pPr>
              <w:jc w:val="right"/>
              <w:rPr>
                <w:rFonts w:ascii="Calibri" w:eastAsia="Times New Roman" w:hAnsi="Calibri" w:cs="Calibri"/>
                <w:b/>
                <w:bCs/>
                <w:color w:val="FFFFFF"/>
                <w:sz w:val="18"/>
                <w:szCs w:val="18"/>
                <w:lang w:eastAsia="es-GT"/>
              </w:rPr>
            </w:pPr>
            <w:r w:rsidRPr="00844830">
              <w:rPr>
                <w:rFonts w:ascii="Calibri" w:eastAsia="Times New Roman" w:hAnsi="Calibri" w:cs="Calibri"/>
                <w:b/>
                <w:bCs/>
                <w:color w:val="FFFFFF"/>
                <w:sz w:val="18"/>
                <w:szCs w:val="18"/>
                <w:lang w:eastAsia="es-GT"/>
              </w:rPr>
              <w:t>334</w:t>
            </w:r>
          </w:p>
        </w:tc>
      </w:tr>
    </w:tbl>
    <w:p w:rsidR="00EB6C11" w:rsidRDefault="00EB6C11" w:rsidP="00EB6C11"/>
    <w:p w:rsidR="00EB6C11" w:rsidRDefault="00EB6C11" w:rsidP="00C47935">
      <w:pPr>
        <w:jc w:val="both"/>
      </w:pPr>
    </w:p>
    <w:p w:rsidR="007F36F3" w:rsidRPr="007F36F3" w:rsidRDefault="007F36F3" w:rsidP="007F36F3">
      <w:pPr>
        <w:spacing w:line="360" w:lineRule="auto"/>
        <w:jc w:val="both"/>
        <w:rPr>
          <w:rFonts w:ascii="Arial" w:hAnsi="Arial" w:cs="Arial"/>
        </w:rPr>
      </w:pPr>
    </w:p>
    <w:p w:rsidR="007C42EC" w:rsidRPr="00993E1C" w:rsidRDefault="007C42EC" w:rsidP="00993E1C">
      <w:pPr>
        <w:pStyle w:val="Prrafodelista"/>
        <w:numPr>
          <w:ilvl w:val="0"/>
          <w:numId w:val="10"/>
        </w:numPr>
        <w:jc w:val="both"/>
        <w:outlineLvl w:val="1"/>
        <w:rPr>
          <w:rFonts w:ascii="Arial" w:hAnsi="Arial" w:cs="Arial"/>
          <w:b/>
        </w:rPr>
      </w:pPr>
      <w:bookmarkStart w:id="5" w:name="_Toc514332482"/>
      <w:bookmarkStart w:id="6" w:name="_Toc525217102"/>
      <w:r w:rsidRPr="00993E1C">
        <w:rPr>
          <w:rFonts w:ascii="Arial" w:hAnsi="Arial" w:cs="Arial"/>
          <w:b/>
        </w:rPr>
        <w:lastRenderedPageBreak/>
        <w:t>NÚMERO DE AUTOS EMITIDOS POR EL PLENO DE LA CORTE DE CONSTITUCIONALIDAD (POR MAGISTRATURA Y POR TIPO DE EXPEDIENTE)</w:t>
      </w:r>
      <w:bookmarkEnd w:id="5"/>
      <w:bookmarkEnd w:id="6"/>
    </w:p>
    <w:p w:rsidR="007C42EC" w:rsidRDefault="007C42EC" w:rsidP="007C42EC">
      <w:pPr>
        <w:jc w:val="both"/>
        <w:outlineLvl w:val="1"/>
        <w:rPr>
          <w:rFonts w:cs="Arial"/>
          <w:b/>
        </w:rPr>
      </w:pPr>
    </w:p>
    <w:tbl>
      <w:tblPr>
        <w:tblStyle w:val="Tabladecuadrcula5oscura-nfasis1"/>
        <w:tblpPr w:leftFromText="141" w:rightFromText="141" w:vertAnchor="text" w:horzAnchor="page" w:tblpX="910" w:tblpY="63"/>
        <w:tblW w:w="10831" w:type="dxa"/>
        <w:tblLook w:val="04A0" w:firstRow="1" w:lastRow="0" w:firstColumn="1" w:lastColumn="0" w:noHBand="0" w:noVBand="1"/>
      </w:tblPr>
      <w:tblGrid>
        <w:gridCol w:w="1686"/>
        <w:gridCol w:w="1447"/>
        <w:gridCol w:w="1470"/>
        <w:gridCol w:w="1447"/>
        <w:gridCol w:w="1470"/>
        <w:gridCol w:w="1470"/>
        <w:gridCol w:w="1139"/>
        <w:gridCol w:w="702"/>
      </w:tblGrid>
      <w:tr w:rsidR="00387CBF" w:rsidRPr="005D52B6" w:rsidTr="005D1B98">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686" w:type="dxa"/>
            <w:noWrap/>
            <w:hideMark/>
          </w:tcPr>
          <w:p w:rsidR="00387CBF" w:rsidRPr="005D52B6" w:rsidRDefault="00387CBF" w:rsidP="00387CBF">
            <w:pPr>
              <w:rPr>
                <w:rFonts w:eastAsia="Times New Roman" w:cs="Arial"/>
                <w:color w:val="808080"/>
                <w:sz w:val="18"/>
                <w:szCs w:val="18"/>
                <w:lang w:eastAsia="es-GT"/>
              </w:rPr>
            </w:pPr>
          </w:p>
        </w:tc>
        <w:tc>
          <w:tcPr>
            <w:tcW w:w="1447" w:type="dxa"/>
            <w:hideMark/>
          </w:tcPr>
          <w:p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p>
          <w:p w:rsidR="00387CBF" w:rsidRPr="005D52B6" w:rsidRDefault="005D1B98"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Pr>
                <w:rFonts w:eastAsia="Times New Roman" w:cs="Arial"/>
                <w:color w:val="FFFFFF"/>
                <w:sz w:val="18"/>
                <w:szCs w:val="18"/>
                <w:lang w:eastAsia="es-GT"/>
              </w:rPr>
              <w:t>PRESIDENCIA</w:t>
            </w:r>
          </w:p>
        </w:tc>
        <w:tc>
          <w:tcPr>
            <w:tcW w:w="1470" w:type="dxa"/>
            <w:hideMark/>
          </w:tcPr>
          <w:p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p>
          <w:p w:rsidR="00387CBF" w:rsidRPr="005D52B6" w:rsidRDefault="005D1B98"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Pr>
                <w:rFonts w:eastAsia="Times New Roman" w:cs="Arial"/>
                <w:color w:val="FFFFFF"/>
                <w:sz w:val="18"/>
                <w:szCs w:val="18"/>
                <w:lang w:eastAsia="es-GT"/>
              </w:rPr>
              <w:t>MAGISTRATURA I</w:t>
            </w:r>
          </w:p>
        </w:tc>
        <w:tc>
          <w:tcPr>
            <w:tcW w:w="1447" w:type="dxa"/>
            <w:hideMark/>
          </w:tcPr>
          <w:p w:rsidR="005D1B98" w:rsidRDefault="005D1B98"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p>
          <w:p w:rsidR="00387CBF" w:rsidRDefault="005D1B98"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Pr>
                <w:rFonts w:eastAsia="Times New Roman" w:cs="Arial"/>
                <w:color w:val="FFFFFF"/>
                <w:sz w:val="18"/>
                <w:szCs w:val="18"/>
                <w:lang w:eastAsia="es-GT"/>
              </w:rPr>
              <w:t xml:space="preserve">MAGISTRATURA </w:t>
            </w:r>
          </w:p>
          <w:p w:rsidR="005D1B98" w:rsidRPr="005D52B6" w:rsidRDefault="005D1B98"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Pr>
                <w:rFonts w:eastAsia="Times New Roman" w:cs="Arial"/>
                <w:color w:val="FFFFFF"/>
                <w:sz w:val="18"/>
                <w:szCs w:val="18"/>
                <w:lang w:eastAsia="es-GT"/>
              </w:rPr>
              <w:t>II</w:t>
            </w:r>
          </w:p>
        </w:tc>
        <w:tc>
          <w:tcPr>
            <w:tcW w:w="1470" w:type="dxa"/>
            <w:hideMark/>
          </w:tcPr>
          <w:p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p>
          <w:p w:rsidR="00387CBF" w:rsidRPr="005D52B6" w:rsidRDefault="00387CBF"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sidRPr="005D52B6">
              <w:rPr>
                <w:rFonts w:eastAsia="Times New Roman" w:cs="Arial"/>
                <w:color w:val="FFFFFF"/>
                <w:sz w:val="18"/>
                <w:szCs w:val="18"/>
                <w:lang w:eastAsia="es-GT"/>
              </w:rPr>
              <w:t>MAGISTRATURA I</w:t>
            </w:r>
            <w:r w:rsidR="005D1B98">
              <w:rPr>
                <w:rFonts w:eastAsia="Times New Roman" w:cs="Arial"/>
                <w:color w:val="FFFFFF"/>
                <w:sz w:val="18"/>
                <w:szCs w:val="18"/>
                <w:lang w:eastAsia="es-GT"/>
              </w:rPr>
              <w:t>II</w:t>
            </w:r>
          </w:p>
        </w:tc>
        <w:tc>
          <w:tcPr>
            <w:tcW w:w="1470" w:type="dxa"/>
            <w:hideMark/>
          </w:tcPr>
          <w:p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p>
          <w:p w:rsidR="00387CBF" w:rsidRPr="005D52B6" w:rsidRDefault="005D1B98"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Pr>
                <w:rFonts w:eastAsia="Times New Roman" w:cs="Arial"/>
                <w:color w:val="FFFFFF"/>
                <w:sz w:val="18"/>
                <w:szCs w:val="18"/>
                <w:lang w:eastAsia="es-GT"/>
              </w:rPr>
              <w:t>MAGISTRATURA IV</w:t>
            </w:r>
          </w:p>
        </w:tc>
        <w:tc>
          <w:tcPr>
            <w:tcW w:w="1139" w:type="dxa"/>
            <w:noWrap/>
            <w:hideMark/>
          </w:tcPr>
          <w:p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sz w:val="18"/>
                <w:szCs w:val="18"/>
                <w:lang w:eastAsia="es-GT"/>
              </w:rPr>
            </w:pPr>
          </w:p>
          <w:p w:rsidR="00387CBF" w:rsidRPr="005D52B6" w:rsidRDefault="00387CBF"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sidRPr="005D52B6">
              <w:rPr>
                <w:rFonts w:eastAsia="Times New Roman" w:cs="Arial"/>
                <w:color w:val="FFFFFF"/>
                <w:sz w:val="18"/>
                <w:szCs w:val="18"/>
                <w:lang w:eastAsia="es-GT"/>
              </w:rPr>
              <w:t>SECRETARIA</w:t>
            </w:r>
          </w:p>
        </w:tc>
        <w:tc>
          <w:tcPr>
            <w:tcW w:w="702" w:type="dxa"/>
            <w:noWrap/>
            <w:hideMark/>
          </w:tcPr>
          <w:p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sz w:val="18"/>
                <w:szCs w:val="18"/>
                <w:lang w:eastAsia="es-GT"/>
              </w:rPr>
            </w:pPr>
          </w:p>
          <w:p w:rsidR="00387CBF" w:rsidRPr="005D52B6" w:rsidRDefault="00387CBF"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sidRPr="005D52B6">
              <w:rPr>
                <w:rFonts w:eastAsia="Times New Roman" w:cs="Arial"/>
                <w:color w:val="FFFFFF"/>
                <w:sz w:val="18"/>
                <w:szCs w:val="18"/>
                <w:lang w:eastAsia="es-GT"/>
              </w:rPr>
              <w:t>TOTAL</w:t>
            </w:r>
          </w:p>
        </w:tc>
      </w:tr>
      <w:tr w:rsidR="001F20CE" w:rsidRPr="005D52B6" w:rsidTr="005D1B98">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rsidR="001F20CE" w:rsidRDefault="001F20CE" w:rsidP="001F20CE">
            <w:pPr>
              <w:rPr>
                <w:rFonts w:ascii="Calibri" w:eastAsia="Times New Roman" w:hAnsi="Calibri" w:cs="Arial"/>
                <w:sz w:val="18"/>
                <w:szCs w:val="18"/>
                <w:lang w:eastAsia="es-GT"/>
              </w:rPr>
            </w:pPr>
          </w:p>
          <w:p w:rsidR="001F20CE" w:rsidRPr="005D52B6" w:rsidRDefault="001F20CE" w:rsidP="001F20CE">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A</w:t>
            </w:r>
            <w:r>
              <w:rPr>
                <w:rFonts w:ascii="Calibri" w:eastAsia="Times New Roman" w:hAnsi="Calibri" w:cs="Arial"/>
                <w:sz w:val="18"/>
                <w:szCs w:val="18"/>
                <w:lang w:eastAsia="es-GT"/>
              </w:rPr>
              <w:t>PELACIÓN DE AUTO EN AMPARO</w:t>
            </w:r>
          </w:p>
        </w:tc>
        <w:tc>
          <w:tcPr>
            <w:tcW w:w="1447" w:type="dxa"/>
            <w:noWrap/>
            <w:hideMark/>
          </w:tcPr>
          <w:p w:rsidR="001F20CE" w:rsidRPr="008033EF"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8033EF">
              <w:t>0</w:t>
            </w:r>
          </w:p>
        </w:tc>
        <w:tc>
          <w:tcPr>
            <w:tcW w:w="1470" w:type="dxa"/>
            <w:noWrap/>
            <w:hideMark/>
          </w:tcPr>
          <w:p w:rsidR="001F20CE" w:rsidRPr="00F5115D"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F5115D">
              <w:t>14</w:t>
            </w:r>
          </w:p>
        </w:tc>
        <w:tc>
          <w:tcPr>
            <w:tcW w:w="1447" w:type="dxa"/>
            <w:noWrap/>
            <w:hideMark/>
          </w:tcPr>
          <w:p w:rsidR="001F20CE" w:rsidRPr="00516765"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516765">
              <w:t>13</w:t>
            </w:r>
          </w:p>
        </w:tc>
        <w:tc>
          <w:tcPr>
            <w:tcW w:w="1470" w:type="dxa"/>
            <w:noWrap/>
            <w:hideMark/>
          </w:tcPr>
          <w:p w:rsidR="001F20CE" w:rsidRPr="007F21B8"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7F21B8">
              <w:t>14</w:t>
            </w:r>
          </w:p>
        </w:tc>
        <w:tc>
          <w:tcPr>
            <w:tcW w:w="1470" w:type="dxa"/>
            <w:noWrap/>
            <w:hideMark/>
          </w:tcPr>
          <w:p w:rsidR="001F20CE" w:rsidRPr="00A57394"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A57394">
              <w:t>14</w:t>
            </w:r>
          </w:p>
        </w:tc>
        <w:tc>
          <w:tcPr>
            <w:tcW w:w="1139" w:type="dxa"/>
            <w:noWrap/>
            <w:hideMark/>
          </w:tcPr>
          <w:p w:rsidR="001F20CE" w:rsidRPr="00F00EE4"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F00EE4">
              <w:t>0</w:t>
            </w:r>
          </w:p>
        </w:tc>
        <w:tc>
          <w:tcPr>
            <w:tcW w:w="702" w:type="dxa"/>
            <w:noWrap/>
            <w:hideMark/>
          </w:tcPr>
          <w:p w:rsidR="001F20CE" w:rsidRPr="001F20CE" w:rsidRDefault="001F20CE" w:rsidP="001F20CE">
            <w:pPr>
              <w:cnfStyle w:val="000000100000" w:firstRow="0" w:lastRow="0" w:firstColumn="0" w:lastColumn="0" w:oddVBand="0" w:evenVBand="0" w:oddHBand="1" w:evenHBand="0" w:firstRowFirstColumn="0" w:firstRowLastColumn="0" w:lastRowFirstColumn="0" w:lastRowLastColumn="0"/>
              <w:rPr>
                <w:b/>
              </w:rPr>
            </w:pPr>
            <w:r w:rsidRPr="001F20CE">
              <w:rPr>
                <w:b/>
              </w:rPr>
              <w:t>55</w:t>
            </w:r>
          </w:p>
        </w:tc>
      </w:tr>
      <w:tr w:rsidR="001F20CE" w:rsidRPr="005D52B6" w:rsidTr="005D1B98">
        <w:trPr>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rsidR="001F20CE" w:rsidRDefault="001F20CE" w:rsidP="001F20CE">
            <w:pPr>
              <w:rPr>
                <w:rFonts w:ascii="Calibri" w:eastAsia="Times New Roman" w:hAnsi="Calibri" w:cs="Arial"/>
                <w:sz w:val="18"/>
                <w:szCs w:val="18"/>
                <w:lang w:eastAsia="es-GT"/>
              </w:rPr>
            </w:pPr>
          </w:p>
          <w:p w:rsidR="001F20CE" w:rsidRPr="005D52B6" w:rsidRDefault="001F20CE" w:rsidP="001F20CE">
            <w:pPr>
              <w:rPr>
                <w:rFonts w:eastAsia="Times New Roman" w:cs="Arial"/>
                <w:b w:val="0"/>
                <w:bCs w:val="0"/>
                <w:color w:val="FFFFFF"/>
                <w:sz w:val="18"/>
                <w:szCs w:val="18"/>
                <w:lang w:eastAsia="es-GT"/>
              </w:rPr>
            </w:pPr>
            <w:r>
              <w:rPr>
                <w:rFonts w:ascii="Calibri" w:eastAsia="Times New Roman" w:hAnsi="Calibri" w:cs="Arial"/>
                <w:sz w:val="18"/>
                <w:szCs w:val="18"/>
                <w:lang w:eastAsia="es-GT"/>
              </w:rPr>
              <w:t>APELACIÓN DE AUTO POR SUSPENSIÓN</w:t>
            </w:r>
          </w:p>
        </w:tc>
        <w:tc>
          <w:tcPr>
            <w:tcW w:w="1447" w:type="dxa"/>
            <w:noWrap/>
            <w:hideMark/>
          </w:tcPr>
          <w:p w:rsidR="001F20CE" w:rsidRPr="008033EF"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8033EF">
              <w:t>0</w:t>
            </w:r>
          </w:p>
        </w:tc>
        <w:tc>
          <w:tcPr>
            <w:tcW w:w="1470" w:type="dxa"/>
            <w:noWrap/>
            <w:hideMark/>
          </w:tcPr>
          <w:p w:rsidR="001F20CE" w:rsidRPr="00F5115D"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F5115D">
              <w:t>7</w:t>
            </w:r>
          </w:p>
        </w:tc>
        <w:tc>
          <w:tcPr>
            <w:tcW w:w="1447" w:type="dxa"/>
            <w:noWrap/>
            <w:hideMark/>
          </w:tcPr>
          <w:p w:rsidR="001F20CE" w:rsidRPr="00516765"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516765">
              <w:t>10</w:t>
            </w:r>
          </w:p>
        </w:tc>
        <w:tc>
          <w:tcPr>
            <w:tcW w:w="1470" w:type="dxa"/>
            <w:noWrap/>
            <w:hideMark/>
          </w:tcPr>
          <w:p w:rsidR="001F20CE" w:rsidRPr="007F21B8"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7F21B8">
              <w:t>11</w:t>
            </w:r>
          </w:p>
        </w:tc>
        <w:tc>
          <w:tcPr>
            <w:tcW w:w="1470" w:type="dxa"/>
            <w:noWrap/>
            <w:hideMark/>
          </w:tcPr>
          <w:p w:rsidR="001F20CE" w:rsidRPr="00A57394"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A57394">
              <w:t>7</w:t>
            </w:r>
          </w:p>
        </w:tc>
        <w:tc>
          <w:tcPr>
            <w:tcW w:w="1139" w:type="dxa"/>
            <w:noWrap/>
            <w:hideMark/>
          </w:tcPr>
          <w:p w:rsidR="001F20CE" w:rsidRPr="00F00EE4"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F00EE4">
              <w:t>0</w:t>
            </w:r>
          </w:p>
        </w:tc>
        <w:tc>
          <w:tcPr>
            <w:tcW w:w="702" w:type="dxa"/>
            <w:noWrap/>
            <w:hideMark/>
          </w:tcPr>
          <w:p w:rsidR="001F20CE" w:rsidRPr="001F20CE" w:rsidRDefault="001F20CE" w:rsidP="001F20CE">
            <w:pPr>
              <w:cnfStyle w:val="000000000000" w:firstRow="0" w:lastRow="0" w:firstColumn="0" w:lastColumn="0" w:oddVBand="0" w:evenVBand="0" w:oddHBand="0" w:evenHBand="0" w:firstRowFirstColumn="0" w:firstRowLastColumn="0" w:lastRowFirstColumn="0" w:lastRowLastColumn="0"/>
              <w:rPr>
                <w:b/>
              </w:rPr>
            </w:pPr>
            <w:r w:rsidRPr="001F20CE">
              <w:rPr>
                <w:b/>
              </w:rPr>
              <w:t>35</w:t>
            </w:r>
          </w:p>
        </w:tc>
      </w:tr>
      <w:tr w:rsidR="001F20CE" w:rsidRPr="005D52B6" w:rsidTr="005D1B98">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rsidR="001F20CE" w:rsidRDefault="001F20CE" w:rsidP="001F20CE">
            <w:pPr>
              <w:rPr>
                <w:rFonts w:ascii="Calibri" w:eastAsia="Times New Roman" w:hAnsi="Calibri" w:cs="Arial"/>
                <w:sz w:val="18"/>
                <w:szCs w:val="18"/>
                <w:lang w:eastAsia="es-GT"/>
              </w:rPr>
            </w:pPr>
          </w:p>
          <w:p w:rsidR="001F20CE" w:rsidRPr="005D52B6" w:rsidRDefault="001F20CE" w:rsidP="001F20CE">
            <w:pPr>
              <w:rPr>
                <w:rFonts w:eastAsia="Times New Roman" w:cs="Arial"/>
                <w:b w:val="0"/>
                <w:bCs w:val="0"/>
                <w:color w:val="FFFFFF"/>
                <w:sz w:val="18"/>
                <w:szCs w:val="18"/>
                <w:lang w:eastAsia="es-GT"/>
              </w:rPr>
            </w:pPr>
            <w:r>
              <w:rPr>
                <w:rFonts w:ascii="Calibri" w:eastAsia="Times New Roman" w:hAnsi="Calibri" w:cs="Arial"/>
                <w:sz w:val="18"/>
                <w:szCs w:val="18"/>
                <w:lang w:eastAsia="es-GT"/>
              </w:rPr>
              <w:t>OCURSO DE QUEJA</w:t>
            </w:r>
          </w:p>
        </w:tc>
        <w:tc>
          <w:tcPr>
            <w:tcW w:w="1447" w:type="dxa"/>
            <w:noWrap/>
            <w:hideMark/>
          </w:tcPr>
          <w:p w:rsidR="001F20CE" w:rsidRPr="008033EF"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8033EF">
              <w:t>0</w:t>
            </w:r>
          </w:p>
        </w:tc>
        <w:tc>
          <w:tcPr>
            <w:tcW w:w="1470" w:type="dxa"/>
            <w:noWrap/>
            <w:hideMark/>
          </w:tcPr>
          <w:p w:rsidR="001F20CE" w:rsidRPr="00F5115D"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F5115D">
              <w:t>8</w:t>
            </w:r>
          </w:p>
        </w:tc>
        <w:tc>
          <w:tcPr>
            <w:tcW w:w="1447" w:type="dxa"/>
            <w:noWrap/>
            <w:hideMark/>
          </w:tcPr>
          <w:p w:rsidR="001F20CE" w:rsidRPr="00516765"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516765">
              <w:t>4</w:t>
            </w:r>
          </w:p>
        </w:tc>
        <w:tc>
          <w:tcPr>
            <w:tcW w:w="1470" w:type="dxa"/>
            <w:noWrap/>
            <w:hideMark/>
          </w:tcPr>
          <w:p w:rsidR="001F20CE" w:rsidRPr="007F21B8"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7F21B8">
              <w:t>10</w:t>
            </w:r>
          </w:p>
        </w:tc>
        <w:tc>
          <w:tcPr>
            <w:tcW w:w="1470" w:type="dxa"/>
            <w:noWrap/>
            <w:hideMark/>
          </w:tcPr>
          <w:p w:rsidR="001F20CE" w:rsidRPr="00A57394"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A57394">
              <w:t>6</w:t>
            </w:r>
          </w:p>
        </w:tc>
        <w:tc>
          <w:tcPr>
            <w:tcW w:w="1139" w:type="dxa"/>
            <w:noWrap/>
            <w:hideMark/>
          </w:tcPr>
          <w:p w:rsidR="001F20CE" w:rsidRPr="00F00EE4"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F00EE4">
              <w:t>0</w:t>
            </w:r>
          </w:p>
        </w:tc>
        <w:tc>
          <w:tcPr>
            <w:tcW w:w="702" w:type="dxa"/>
            <w:noWrap/>
            <w:hideMark/>
          </w:tcPr>
          <w:p w:rsidR="001F20CE" w:rsidRPr="001F20CE" w:rsidRDefault="001F20CE" w:rsidP="001F20CE">
            <w:pPr>
              <w:cnfStyle w:val="000000100000" w:firstRow="0" w:lastRow="0" w:firstColumn="0" w:lastColumn="0" w:oddVBand="0" w:evenVBand="0" w:oddHBand="1" w:evenHBand="0" w:firstRowFirstColumn="0" w:firstRowLastColumn="0" w:lastRowFirstColumn="0" w:lastRowLastColumn="0"/>
              <w:rPr>
                <w:b/>
              </w:rPr>
            </w:pPr>
            <w:r w:rsidRPr="001F20CE">
              <w:rPr>
                <w:b/>
              </w:rPr>
              <w:t>28</w:t>
            </w:r>
          </w:p>
        </w:tc>
      </w:tr>
      <w:tr w:rsidR="001F20CE" w:rsidRPr="005D52B6" w:rsidTr="005D1B98">
        <w:trPr>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rsidR="001F20CE" w:rsidRDefault="001F20CE" w:rsidP="001F20CE">
            <w:pPr>
              <w:rPr>
                <w:rFonts w:ascii="Calibri" w:eastAsia="Times New Roman" w:hAnsi="Calibri" w:cs="Arial"/>
                <w:sz w:val="18"/>
                <w:szCs w:val="18"/>
                <w:lang w:eastAsia="es-GT"/>
              </w:rPr>
            </w:pPr>
          </w:p>
          <w:p w:rsidR="001F20CE" w:rsidRPr="005D52B6" w:rsidRDefault="001F20CE" w:rsidP="001F20CE">
            <w:pPr>
              <w:rPr>
                <w:rFonts w:eastAsia="Times New Roman" w:cs="Arial"/>
                <w:b w:val="0"/>
                <w:bCs w:val="0"/>
                <w:color w:val="FFFFFF"/>
                <w:sz w:val="18"/>
                <w:szCs w:val="18"/>
                <w:lang w:eastAsia="es-GT"/>
              </w:rPr>
            </w:pPr>
            <w:r>
              <w:rPr>
                <w:rFonts w:ascii="Calibri" w:eastAsia="Times New Roman" w:hAnsi="Calibri" w:cs="Arial"/>
                <w:sz w:val="18"/>
                <w:szCs w:val="18"/>
                <w:lang w:eastAsia="es-GT"/>
              </w:rPr>
              <w:t>PLANTEAMIENTO DE ERROR SUBSTANCIAL EN EL PROCEDIMIENTO</w:t>
            </w:r>
          </w:p>
        </w:tc>
        <w:tc>
          <w:tcPr>
            <w:tcW w:w="1447" w:type="dxa"/>
            <w:noWrap/>
            <w:hideMark/>
          </w:tcPr>
          <w:p w:rsidR="001F20CE" w:rsidRPr="008033EF"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8033EF">
              <w:t>0</w:t>
            </w:r>
          </w:p>
        </w:tc>
        <w:tc>
          <w:tcPr>
            <w:tcW w:w="1470" w:type="dxa"/>
            <w:noWrap/>
            <w:hideMark/>
          </w:tcPr>
          <w:p w:rsidR="001F20CE" w:rsidRPr="00F5115D"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F5115D">
              <w:t>1</w:t>
            </w:r>
          </w:p>
        </w:tc>
        <w:tc>
          <w:tcPr>
            <w:tcW w:w="1447" w:type="dxa"/>
            <w:noWrap/>
            <w:hideMark/>
          </w:tcPr>
          <w:p w:rsidR="001F20CE" w:rsidRPr="00516765"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516765">
              <w:t>1</w:t>
            </w:r>
          </w:p>
        </w:tc>
        <w:tc>
          <w:tcPr>
            <w:tcW w:w="1470" w:type="dxa"/>
            <w:noWrap/>
            <w:hideMark/>
          </w:tcPr>
          <w:p w:rsidR="001F20CE" w:rsidRPr="007F21B8"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7F21B8">
              <w:t>2</w:t>
            </w:r>
          </w:p>
        </w:tc>
        <w:tc>
          <w:tcPr>
            <w:tcW w:w="1470" w:type="dxa"/>
            <w:noWrap/>
            <w:hideMark/>
          </w:tcPr>
          <w:p w:rsidR="001F20CE" w:rsidRPr="00A57394"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A57394">
              <w:t>1</w:t>
            </w:r>
          </w:p>
        </w:tc>
        <w:tc>
          <w:tcPr>
            <w:tcW w:w="1139" w:type="dxa"/>
            <w:noWrap/>
            <w:hideMark/>
          </w:tcPr>
          <w:p w:rsidR="001F20CE" w:rsidRPr="00F00EE4"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F00EE4">
              <w:t>0</w:t>
            </w:r>
          </w:p>
        </w:tc>
        <w:tc>
          <w:tcPr>
            <w:tcW w:w="702" w:type="dxa"/>
            <w:noWrap/>
            <w:hideMark/>
          </w:tcPr>
          <w:p w:rsidR="001F20CE" w:rsidRPr="001F20CE" w:rsidRDefault="001F20CE" w:rsidP="001F20CE">
            <w:pPr>
              <w:cnfStyle w:val="000000000000" w:firstRow="0" w:lastRow="0" w:firstColumn="0" w:lastColumn="0" w:oddVBand="0" w:evenVBand="0" w:oddHBand="0" w:evenHBand="0" w:firstRowFirstColumn="0" w:firstRowLastColumn="0" w:lastRowFirstColumn="0" w:lastRowLastColumn="0"/>
              <w:rPr>
                <w:b/>
              </w:rPr>
            </w:pPr>
            <w:r w:rsidRPr="001F20CE">
              <w:rPr>
                <w:b/>
              </w:rPr>
              <w:t>5</w:t>
            </w:r>
          </w:p>
        </w:tc>
      </w:tr>
      <w:tr w:rsidR="001F20CE" w:rsidRPr="005D52B6" w:rsidTr="005D1B98">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rsidR="001F20CE" w:rsidRDefault="001F20CE" w:rsidP="001F20CE">
            <w:pPr>
              <w:rPr>
                <w:rFonts w:ascii="Calibri" w:eastAsia="Times New Roman" w:hAnsi="Calibri" w:cs="Arial"/>
                <w:sz w:val="18"/>
                <w:szCs w:val="18"/>
                <w:lang w:eastAsia="es-GT"/>
              </w:rPr>
            </w:pPr>
          </w:p>
          <w:p w:rsidR="001F20CE" w:rsidRPr="005D52B6" w:rsidRDefault="001F20CE" w:rsidP="001F20CE">
            <w:pPr>
              <w:rPr>
                <w:rFonts w:eastAsia="Times New Roman" w:cs="Arial"/>
                <w:b w:val="0"/>
                <w:bCs w:val="0"/>
                <w:color w:val="FFFFFF"/>
                <w:sz w:val="18"/>
                <w:szCs w:val="18"/>
                <w:lang w:eastAsia="es-GT"/>
              </w:rPr>
            </w:pPr>
            <w:r>
              <w:rPr>
                <w:rFonts w:ascii="Calibri" w:eastAsia="Times New Roman" w:hAnsi="Calibri" w:cs="Arial"/>
                <w:sz w:val="18"/>
                <w:szCs w:val="18"/>
                <w:lang w:eastAsia="es-GT"/>
              </w:rPr>
              <w:t>OCURSO DE HECHO</w:t>
            </w:r>
          </w:p>
        </w:tc>
        <w:tc>
          <w:tcPr>
            <w:tcW w:w="1447" w:type="dxa"/>
            <w:noWrap/>
            <w:hideMark/>
          </w:tcPr>
          <w:p w:rsidR="001F20CE" w:rsidRPr="008033EF"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8033EF">
              <w:t>0</w:t>
            </w:r>
          </w:p>
        </w:tc>
        <w:tc>
          <w:tcPr>
            <w:tcW w:w="1470" w:type="dxa"/>
            <w:noWrap/>
            <w:hideMark/>
          </w:tcPr>
          <w:p w:rsidR="001F20CE" w:rsidRPr="00F5115D"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F5115D">
              <w:t>0</w:t>
            </w:r>
          </w:p>
        </w:tc>
        <w:tc>
          <w:tcPr>
            <w:tcW w:w="1447" w:type="dxa"/>
            <w:noWrap/>
            <w:hideMark/>
          </w:tcPr>
          <w:p w:rsidR="001F20CE" w:rsidRPr="00516765"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516765">
              <w:t>0</w:t>
            </w:r>
          </w:p>
        </w:tc>
        <w:tc>
          <w:tcPr>
            <w:tcW w:w="1470" w:type="dxa"/>
            <w:noWrap/>
            <w:hideMark/>
          </w:tcPr>
          <w:p w:rsidR="001F20CE" w:rsidRPr="007F21B8"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7F21B8">
              <w:t>0</w:t>
            </w:r>
          </w:p>
        </w:tc>
        <w:tc>
          <w:tcPr>
            <w:tcW w:w="1470" w:type="dxa"/>
            <w:noWrap/>
            <w:hideMark/>
          </w:tcPr>
          <w:p w:rsidR="001F20CE" w:rsidRPr="00A57394"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A57394">
              <w:t>0</w:t>
            </w:r>
          </w:p>
        </w:tc>
        <w:tc>
          <w:tcPr>
            <w:tcW w:w="1139" w:type="dxa"/>
            <w:noWrap/>
            <w:hideMark/>
          </w:tcPr>
          <w:p w:rsidR="001F20CE" w:rsidRPr="00F00EE4"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F00EE4">
              <w:t>0</w:t>
            </w:r>
          </w:p>
        </w:tc>
        <w:tc>
          <w:tcPr>
            <w:tcW w:w="702" w:type="dxa"/>
            <w:noWrap/>
            <w:hideMark/>
          </w:tcPr>
          <w:p w:rsidR="001F20CE" w:rsidRPr="001F20CE" w:rsidRDefault="001F20CE" w:rsidP="001F20CE">
            <w:pPr>
              <w:cnfStyle w:val="000000100000" w:firstRow="0" w:lastRow="0" w:firstColumn="0" w:lastColumn="0" w:oddVBand="0" w:evenVBand="0" w:oddHBand="1" w:evenHBand="0" w:firstRowFirstColumn="0" w:firstRowLastColumn="0" w:lastRowFirstColumn="0" w:lastRowLastColumn="0"/>
              <w:rPr>
                <w:b/>
              </w:rPr>
            </w:pPr>
            <w:r w:rsidRPr="001F20CE">
              <w:rPr>
                <w:b/>
              </w:rPr>
              <w:t>0</w:t>
            </w:r>
          </w:p>
        </w:tc>
      </w:tr>
      <w:tr w:rsidR="001F20CE" w:rsidRPr="005D52B6" w:rsidTr="005D1B98">
        <w:trPr>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rsidR="001F20CE" w:rsidRDefault="001F20CE" w:rsidP="001F20CE">
            <w:pPr>
              <w:rPr>
                <w:rFonts w:ascii="Calibri" w:eastAsia="Times New Roman" w:hAnsi="Calibri" w:cs="Arial"/>
                <w:sz w:val="18"/>
                <w:szCs w:val="18"/>
                <w:lang w:eastAsia="es-GT"/>
              </w:rPr>
            </w:pPr>
          </w:p>
          <w:p w:rsidR="001F20CE" w:rsidRPr="005D52B6" w:rsidRDefault="001F20CE" w:rsidP="001F20CE">
            <w:pPr>
              <w:rPr>
                <w:rFonts w:eastAsia="Times New Roman" w:cs="Arial"/>
                <w:b w:val="0"/>
                <w:bCs w:val="0"/>
                <w:color w:val="FFFFFF"/>
                <w:sz w:val="18"/>
                <w:szCs w:val="18"/>
                <w:lang w:eastAsia="es-GT"/>
              </w:rPr>
            </w:pPr>
            <w:r>
              <w:rPr>
                <w:rFonts w:ascii="Calibri" w:eastAsia="Times New Roman" w:hAnsi="Calibri" w:cs="Arial"/>
                <w:sz w:val="18"/>
                <w:szCs w:val="18"/>
                <w:lang w:eastAsia="es-GT"/>
              </w:rPr>
              <w:t>ACLARACIÓN Y/0 AMPLIACIÓN</w:t>
            </w:r>
          </w:p>
        </w:tc>
        <w:tc>
          <w:tcPr>
            <w:tcW w:w="1447" w:type="dxa"/>
            <w:noWrap/>
            <w:hideMark/>
          </w:tcPr>
          <w:p w:rsidR="001F20CE" w:rsidRPr="008033EF"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8033EF">
              <w:t>4</w:t>
            </w:r>
          </w:p>
        </w:tc>
        <w:tc>
          <w:tcPr>
            <w:tcW w:w="1470" w:type="dxa"/>
            <w:noWrap/>
            <w:hideMark/>
          </w:tcPr>
          <w:p w:rsidR="001F20CE" w:rsidRPr="00F5115D"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F5115D">
              <w:t>11</w:t>
            </w:r>
          </w:p>
        </w:tc>
        <w:tc>
          <w:tcPr>
            <w:tcW w:w="1447" w:type="dxa"/>
            <w:noWrap/>
            <w:hideMark/>
          </w:tcPr>
          <w:p w:rsidR="001F20CE" w:rsidRPr="00516765"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516765">
              <w:t>9</w:t>
            </w:r>
          </w:p>
        </w:tc>
        <w:tc>
          <w:tcPr>
            <w:tcW w:w="1470" w:type="dxa"/>
            <w:noWrap/>
            <w:hideMark/>
          </w:tcPr>
          <w:p w:rsidR="001F20CE" w:rsidRPr="007F21B8"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7F21B8">
              <w:t>6</w:t>
            </w:r>
          </w:p>
        </w:tc>
        <w:tc>
          <w:tcPr>
            <w:tcW w:w="1470" w:type="dxa"/>
            <w:noWrap/>
            <w:hideMark/>
          </w:tcPr>
          <w:p w:rsidR="001F20CE" w:rsidRPr="00A57394"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A57394">
              <w:t>6</w:t>
            </w:r>
          </w:p>
        </w:tc>
        <w:tc>
          <w:tcPr>
            <w:tcW w:w="1139" w:type="dxa"/>
            <w:noWrap/>
            <w:hideMark/>
          </w:tcPr>
          <w:p w:rsidR="001F20CE" w:rsidRPr="00F00EE4"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F00EE4">
              <w:t>2</w:t>
            </w:r>
          </w:p>
        </w:tc>
        <w:tc>
          <w:tcPr>
            <w:tcW w:w="702" w:type="dxa"/>
            <w:noWrap/>
            <w:hideMark/>
          </w:tcPr>
          <w:p w:rsidR="001F20CE" w:rsidRPr="001F20CE" w:rsidRDefault="001F20CE" w:rsidP="001F20CE">
            <w:pPr>
              <w:cnfStyle w:val="000000000000" w:firstRow="0" w:lastRow="0" w:firstColumn="0" w:lastColumn="0" w:oddVBand="0" w:evenVBand="0" w:oddHBand="0" w:evenHBand="0" w:firstRowFirstColumn="0" w:firstRowLastColumn="0" w:lastRowFirstColumn="0" w:lastRowLastColumn="0"/>
              <w:rPr>
                <w:b/>
              </w:rPr>
            </w:pPr>
            <w:r w:rsidRPr="001F20CE">
              <w:rPr>
                <w:b/>
              </w:rPr>
              <w:t>38</w:t>
            </w:r>
          </w:p>
        </w:tc>
      </w:tr>
      <w:tr w:rsidR="001F20CE" w:rsidRPr="005D52B6" w:rsidTr="005D1B98">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rsidR="001F20CE" w:rsidRDefault="001F20CE" w:rsidP="001F20CE">
            <w:pPr>
              <w:rPr>
                <w:rFonts w:ascii="Calibri" w:eastAsia="Times New Roman" w:hAnsi="Calibri" w:cs="Arial"/>
                <w:sz w:val="18"/>
                <w:szCs w:val="18"/>
                <w:lang w:eastAsia="es-GT"/>
              </w:rPr>
            </w:pPr>
          </w:p>
          <w:p w:rsidR="001F20CE" w:rsidRPr="005D52B6" w:rsidRDefault="001F20CE" w:rsidP="001F20CE">
            <w:pPr>
              <w:rPr>
                <w:rFonts w:eastAsia="Times New Roman" w:cs="Arial"/>
                <w:b w:val="0"/>
                <w:bCs w:val="0"/>
                <w:color w:val="FFFFFF"/>
                <w:sz w:val="18"/>
                <w:szCs w:val="18"/>
                <w:lang w:eastAsia="es-GT"/>
              </w:rPr>
            </w:pPr>
            <w:r>
              <w:rPr>
                <w:rFonts w:ascii="Calibri" w:eastAsia="Times New Roman" w:hAnsi="Calibri" w:cs="Arial"/>
                <w:sz w:val="18"/>
                <w:szCs w:val="18"/>
                <w:lang w:eastAsia="es-GT"/>
              </w:rPr>
              <w:t>ACLARACIÓN Y/0 AMPLIACIÓN</w:t>
            </w:r>
            <w:r w:rsidRPr="00C83EE0">
              <w:rPr>
                <w:rFonts w:ascii="Calibri" w:eastAsia="Times New Roman" w:hAnsi="Calibri" w:cs="Arial"/>
                <w:sz w:val="18"/>
                <w:szCs w:val="18"/>
                <w:lang w:eastAsia="es-GT"/>
              </w:rPr>
              <w:t xml:space="preserve"> </w:t>
            </w:r>
            <w:r>
              <w:rPr>
                <w:rFonts w:ascii="Calibri" w:eastAsia="Times New Roman" w:hAnsi="Calibri" w:cs="Arial"/>
                <w:sz w:val="18"/>
                <w:szCs w:val="18"/>
                <w:lang w:eastAsia="es-GT"/>
              </w:rPr>
              <w:t xml:space="preserve">DE </w:t>
            </w:r>
            <w:r w:rsidRPr="00C83EE0">
              <w:rPr>
                <w:rFonts w:ascii="Calibri" w:eastAsia="Times New Roman" w:hAnsi="Calibri" w:cs="Arial"/>
                <w:sz w:val="18"/>
                <w:szCs w:val="18"/>
                <w:lang w:eastAsia="es-GT"/>
              </w:rPr>
              <w:t>OFICIO</w:t>
            </w:r>
          </w:p>
        </w:tc>
        <w:tc>
          <w:tcPr>
            <w:tcW w:w="1447" w:type="dxa"/>
            <w:noWrap/>
            <w:hideMark/>
          </w:tcPr>
          <w:p w:rsidR="001F20CE" w:rsidRPr="008033EF"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8033EF">
              <w:t>3</w:t>
            </w:r>
          </w:p>
        </w:tc>
        <w:tc>
          <w:tcPr>
            <w:tcW w:w="1470" w:type="dxa"/>
            <w:noWrap/>
            <w:hideMark/>
          </w:tcPr>
          <w:p w:rsidR="001F20CE" w:rsidRPr="00F5115D"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F5115D">
              <w:t>1</w:t>
            </w:r>
          </w:p>
        </w:tc>
        <w:tc>
          <w:tcPr>
            <w:tcW w:w="1447" w:type="dxa"/>
            <w:noWrap/>
            <w:hideMark/>
          </w:tcPr>
          <w:p w:rsidR="001F20CE" w:rsidRPr="00516765"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516765">
              <w:t>1</w:t>
            </w:r>
          </w:p>
        </w:tc>
        <w:tc>
          <w:tcPr>
            <w:tcW w:w="1470" w:type="dxa"/>
            <w:noWrap/>
            <w:hideMark/>
          </w:tcPr>
          <w:p w:rsidR="001F20CE" w:rsidRPr="007F21B8"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7F21B8">
              <w:t>3</w:t>
            </w:r>
          </w:p>
        </w:tc>
        <w:tc>
          <w:tcPr>
            <w:tcW w:w="1470" w:type="dxa"/>
            <w:noWrap/>
            <w:hideMark/>
          </w:tcPr>
          <w:p w:rsidR="001F20CE" w:rsidRPr="00A57394"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A57394">
              <w:t>0</w:t>
            </w:r>
          </w:p>
        </w:tc>
        <w:tc>
          <w:tcPr>
            <w:tcW w:w="1139" w:type="dxa"/>
            <w:noWrap/>
            <w:hideMark/>
          </w:tcPr>
          <w:p w:rsidR="001F20CE" w:rsidRPr="00F00EE4"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F00EE4">
              <w:t>0</w:t>
            </w:r>
          </w:p>
        </w:tc>
        <w:tc>
          <w:tcPr>
            <w:tcW w:w="702" w:type="dxa"/>
            <w:noWrap/>
            <w:hideMark/>
          </w:tcPr>
          <w:p w:rsidR="001F20CE" w:rsidRPr="001F20CE" w:rsidRDefault="001F20CE" w:rsidP="001F20CE">
            <w:pPr>
              <w:cnfStyle w:val="000000100000" w:firstRow="0" w:lastRow="0" w:firstColumn="0" w:lastColumn="0" w:oddVBand="0" w:evenVBand="0" w:oddHBand="1" w:evenHBand="0" w:firstRowFirstColumn="0" w:firstRowLastColumn="0" w:lastRowFirstColumn="0" w:lastRowLastColumn="0"/>
              <w:rPr>
                <w:b/>
              </w:rPr>
            </w:pPr>
            <w:r w:rsidRPr="001F20CE">
              <w:rPr>
                <w:b/>
              </w:rPr>
              <w:t>8</w:t>
            </w:r>
          </w:p>
        </w:tc>
      </w:tr>
      <w:tr w:rsidR="001F20CE" w:rsidRPr="005D52B6" w:rsidTr="005D1B98">
        <w:trPr>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rsidR="001F20CE" w:rsidRDefault="001F20CE" w:rsidP="001F20CE">
            <w:pPr>
              <w:rPr>
                <w:rFonts w:ascii="Calibri" w:eastAsia="Times New Roman" w:hAnsi="Calibri" w:cs="Arial"/>
                <w:sz w:val="18"/>
                <w:szCs w:val="18"/>
                <w:lang w:eastAsia="es-GT"/>
              </w:rPr>
            </w:pPr>
          </w:p>
          <w:p w:rsidR="001F20CE" w:rsidRPr="005D52B6" w:rsidRDefault="001F20CE" w:rsidP="001F20CE">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 xml:space="preserve">APMF </w:t>
            </w:r>
            <w:r>
              <w:rPr>
                <w:rFonts w:ascii="Calibri" w:eastAsia="Times New Roman" w:hAnsi="Calibri" w:cs="Arial"/>
                <w:sz w:val="18"/>
                <w:szCs w:val="18"/>
                <w:lang w:eastAsia="es-GT"/>
              </w:rPr>
              <w:t>Y PREVIOS</w:t>
            </w:r>
          </w:p>
        </w:tc>
        <w:tc>
          <w:tcPr>
            <w:tcW w:w="1447" w:type="dxa"/>
            <w:noWrap/>
            <w:hideMark/>
          </w:tcPr>
          <w:p w:rsidR="001F20CE" w:rsidRPr="008033EF"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8033EF">
              <w:t>0</w:t>
            </w:r>
          </w:p>
        </w:tc>
        <w:tc>
          <w:tcPr>
            <w:tcW w:w="1470" w:type="dxa"/>
            <w:noWrap/>
            <w:hideMark/>
          </w:tcPr>
          <w:p w:rsidR="001F20CE" w:rsidRPr="00F5115D"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F5115D">
              <w:t>4</w:t>
            </w:r>
          </w:p>
        </w:tc>
        <w:tc>
          <w:tcPr>
            <w:tcW w:w="1447" w:type="dxa"/>
            <w:noWrap/>
            <w:hideMark/>
          </w:tcPr>
          <w:p w:rsidR="001F20CE" w:rsidRPr="00516765"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516765">
              <w:t>4</w:t>
            </w:r>
          </w:p>
        </w:tc>
        <w:tc>
          <w:tcPr>
            <w:tcW w:w="1470" w:type="dxa"/>
            <w:noWrap/>
            <w:hideMark/>
          </w:tcPr>
          <w:p w:rsidR="001F20CE" w:rsidRPr="007F21B8"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7F21B8">
              <w:t>5</w:t>
            </w:r>
          </w:p>
        </w:tc>
        <w:tc>
          <w:tcPr>
            <w:tcW w:w="1470" w:type="dxa"/>
            <w:noWrap/>
            <w:hideMark/>
          </w:tcPr>
          <w:p w:rsidR="001F20CE" w:rsidRPr="00A57394"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A57394">
              <w:t>2</w:t>
            </w:r>
          </w:p>
        </w:tc>
        <w:tc>
          <w:tcPr>
            <w:tcW w:w="1139" w:type="dxa"/>
            <w:noWrap/>
            <w:hideMark/>
          </w:tcPr>
          <w:p w:rsidR="001F20CE" w:rsidRPr="00F00EE4"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F00EE4">
              <w:t>0</w:t>
            </w:r>
          </w:p>
        </w:tc>
        <w:tc>
          <w:tcPr>
            <w:tcW w:w="702" w:type="dxa"/>
            <w:noWrap/>
            <w:hideMark/>
          </w:tcPr>
          <w:p w:rsidR="001F20CE" w:rsidRPr="001F20CE" w:rsidRDefault="001F20CE" w:rsidP="001F20CE">
            <w:pPr>
              <w:cnfStyle w:val="000000000000" w:firstRow="0" w:lastRow="0" w:firstColumn="0" w:lastColumn="0" w:oddVBand="0" w:evenVBand="0" w:oddHBand="0" w:evenHBand="0" w:firstRowFirstColumn="0" w:firstRowLastColumn="0" w:lastRowFirstColumn="0" w:lastRowLastColumn="0"/>
              <w:rPr>
                <w:b/>
              </w:rPr>
            </w:pPr>
            <w:r w:rsidRPr="001F20CE">
              <w:rPr>
                <w:b/>
              </w:rPr>
              <w:t>15</w:t>
            </w:r>
          </w:p>
        </w:tc>
      </w:tr>
      <w:tr w:rsidR="001F20CE" w:rsidRPr="005D52B6" w:rsidTr="005D1B98">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rsidR="001F20CE" w:rsidRDefault="001F20CE" w:rsidP="001F20CE">
            <w:pPr>
              <w:rPr>
                <w:rFonts w:ascii="Calibri" w:eastAsia="Times New Roman" w:hAnsi="Calibri" w:cs="Arial"/>
                <w:sz w:val="18"/>
                <w:szCs w:val="18"/>
                <w:lang w:eastAsia="es-GT"/>
              </w:rPr>
            </w:pPr>
          </w:p>
          <w:p w:rsidR="001F20CE" w:rsidRPr="005D52B6" w:rsidRDefault="001F20CE" w:rsidP="001F20CE">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DESISTIMIENTO</w:t>
            </w:r>
          </w:p>
        </w:tc>
        <w:tc>
          <w:tcPr>
            <w:tcW w:w="1447" w:type="dxa"/>
            <w:noWrap/>
            <w:hideMark/>
          </w:tcPr>
          <w:p w:rsidR="001F20CE" w:rsidRPr="008033EF"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8033EF">
              <w:t>0</w:t>
            </w:r>
          </w:p>
        </w:tc>
        <w:tc>
          <w:tcPr>
            <w:tcW w:w="1470" w:type="dxa"/>
            <w:noWrap/>
            <w:hideMark/>
          </w:tcPr>
          <w:p w:rsidR="001F20CE" w:rsidRPr="00F5115D"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F5115D">
              <w:t>2</w:t>
            </w:r>
          </w:p>
        </w:tc>
        <w:tc>
          <w:tcPr>
            <w:tcW w:w="1447" w:type="dxa"/>
            <w:noWrap/>
            <w:hideMark/>
          </w:tcPr>
          <w:p w:rsidR="001F20CE" w:rsidRPr="00516765"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516765">
              <w:t>0</w:t>
            </w:r>
          </w:p>
        </w:tc>
        <w:tc>
          <w:tcPr>
            <w:tcW w:w="1470" w:type="dxa"/>
            <w:noWrap/>
            <w:hideMark/>
          </w:tcPr>
          <w:p w:rsidR="001F20CE" w:rsidRPr="007F21B8"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7F21B8">
              <w:t>0</w:t>
            </w:r>
          </w:p>
        </w:tc>
        <w:tc>
          <w:tcPr>
            <w:tcW w:w="1470" w:type="dxa"/>
            <w:noWrap/>
            <w:hideMark/>
          </w:tcPr>
          <w:p w:rsidR="001F20CE" w:rsidRPr="00A57394"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A57394">
              <w:t>0</w:t>
            </w:r>
          </w:p>
        </w:tc>
        <w:tc>
          <w:tcPr>
            <w:tcW w:w="1139" w:type="dxa"/>
            <w:noWrap/>
            <w:hideMark/>
          </w:tcPr>
          <w:p w:rsidR="001F20CE" w:rsidRPr="00F00EE4"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F00EE4">
              <w:t>2</w:t>
            </w:r>
          </w:p>
        </w:tc>
        <w:tc>
          <w:tcPr>
            <w:tcW w:w="702" w:type="dxa"/>
            <w:noWrap/>
            <w:hideMark/>
          </w:tcPr>
          <w:p w:rsidR="001F20CE" w:rsidRPr="001F20CE" w:rsidRDefault="001F20CE" w:rsidP="001F20CE">
            <w:pPr>
              <w:cnfStyle w:val="000000100000" w:firstRow="0" w:lastRow="0" w:firstColumn="0" w:lastColumn="0" w:oddVBand="0" w:evenVBand="0" w:oddHBand="1" w:evenHBand="0" w:firstRowFirstColumn="0" w:firstRowLastColumn="0" w:lastRowFirstColumn="0" w:lastRowLastColumn="0"/>
              <w:rPr>
                <w:b/>
              </w:rPr>
            </w:pPr>
            <w:r w:rsidRPr="001F20CE">
              <w:rPr>
                <w:b/>
              </w:rPr>
              <w:t>4</w:t>
            </w:r>
          </w:p>
        </w:tc>
      </w:tr>
      <w:tr w:rsidR="001F20CE" w:rsidRPr="005D52B6" w:rsidTr="005D1B98">
        <w:trPr>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rsidR="001F20CE" w:rsidRDefault="001F20CE" w:rsidP="001F20CE">
            <w:pPr>
              <w:rPr>
                <w:rFonts w:ascii="Calibri" w:eastAsia="Times New Roman" w:hAnsi="Calibri" w:cs="Arial"/>
                <w:sz w:val="18"/>
                <w:szCs w:val="18"/>
                <w:lang w:eastAsia="es-GT"/>
              </w:rPr>
            </w:pPr>
          </w:p>
          <w:p w:rsidR="001F20CE" w:rsidRPr="005D52B6" w:rsidRDefault="001F20CE" w:rsidP="001F20CE">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EJECUCIÓN SENTENCIA</w:t>
            </w:r>
          </w:p>
        </w:tc>
        <w:tc>
          <w:tcPr>
            <w:tcW w:w="1447" w:type="dxa"/>
            <w:noWrap/>
            <w:hideMark/>
          </w:tcPr>
          <w:p w:rsidR="001F20CE" w:rsidRPr="008033EF"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8033EF">
              <w:t>0</w:t>
            </w:r>
          </w:p>
        </w:tc>
        <w:tc>
          <w:tcPr>
            <w:tcW w:w="1470" w:type="dxa"/>
            <w:noWrap/>
            <w:hideMark/>
          </w:tcPr>
          <w:p w:rsidR="001F20CE" w:rsidRPr="00F5115D"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F5115D">
              <w:t>0</w:t>
            </w:r>
          </w:p>
        </w:tc>
        <w:tc>
          <w:tcPr>
            <w:tcW w:w="1447" w:type="dxa"/>
            <w:noWrap/>
            <w:hideMark/>
          </w:tcPr>
          <w:p w:rsidR="001F20CE" w:rsidRPr="00516765"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516765">
              <w:t>0</w:t>
            </w:r>
          </w:p>
        </w:tc>
        <w:tc>
          <w:tcPr>
            <w:tcW w:w="1470" w:type="dxa"/>
            <w:noWrap/>
            <w:hideMark/>
          </w:tcPr>
          <w:p w:rsidR="001F20CE" w:rsidRPr="007F21B8"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7F21B8">
              <w:t>0</w:t>
            </w:r>
          </w:p>
        </w:tc>
        <w:tc>
          <w:tcPr>
            <w:tcW w:w="1470" w:type="dxa"/>
            <w:noWrap/>
            <w:hideMark/>
          </w:tcPr>
          <w:p w:rsidR="001F20CE" w:rsidRPr="00A57394"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A57394">
              <w:t>0</w:t>
            </w:r>
          </w:p>
        </w:tc>
        <w:tc>
          <w:tcPr>
            <w:tcW w:w="1139" w:type="dxa"/>
            <w:noWrap/>
            <w:hideMark/>
          </w:tcPr>
          <w:p w:rsidR="001F20CE" w:rsidRPr="00F00EE4"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F00EE4">
              <w:t>0</w:t>
            </w:r>
          </w:p>
        </w:tc>
        <w:tc>
          <w:tcPr>
            <w:tcW w:w="702" w:type="dxa"/>
            <w:noWrap/>
            <w:hideMark/>
          </w:tcPr>
          <w:p w:rsidR="001F20CE" w:rsidRPr="001F20CE" w:rsidRDefault="001F20CE" w:rsidP="001F20CE">
            <w:pPr>
              <w:cnfStyle w:val="000000000000" w:firstRow="0" w:lastRow="0" w:firstColumn="0" w:lastColumn="0" w:oddVBand="0" w:evenVBand="0" w:oddHBand="0" w:evenHBand="0" w:firstRowFirstColumn="0" w:firstRowLastColumn="0" w:lastRowFirstColumn="0" w:lastRowLastColumn="0"/>
              <w:rPr>
                <w:b/>
              </w:rPr>
            </w:pPr>
            <w:r w:rsidRPr="001F20CE">
              <w:rPr>
                <w:b/>
              </w:rPr>
              <w:t>0</w:t>
            </w:r>
          </w:p>
        </w:tc>
      </w:tr>
      <w:tr w:rsidR="001F20CE" w:rsidRPr="005D52B6" w:rsidTr="005D1B98">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rsidR="001F20CE" w:rsidRDefault="001F20CE" w:rsidP="001F20CE">
            <w:pPr>
              <w:rPr>
                <w:rFonts w:ascii="Calibri" w:eastAsia="Times New Roman" w:hAnsi="Calibri" w:cs="Arial"/>
                <w:sz w:val="18"/>
                <w:szCs w:val="18"/>
                <w:lang w:eastAsia="es-GT"/>
              </w:rPr>
            </w:pPr>
          </w:p>
          <w:p w:rsidR="001F20CE" w:rsidRPr="005D52B6" w:rsidRDefault="001F20CE" w:rsidP="001F20CE">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LIQUIDACIÓN COSTAS</w:t>
            </w:r>
          </w:p>
        </w:tc>
        <w:tc>
          <w:tcPr>
            <w:tcW w:w="1447" w:type="dxa"/>
            <w:noWrap/>
            <w:hideMark/>
          </w:tcPr>
          <w:p w:rsidR="001F20CE" w:rsidRPr="008033EF"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8033EF">
              <w:t>0</w:t>
            </w:r>
          </w:p>
        </w:tc>
        <w:tc>
          <w:tcPr>
            <w:tcW w:w="1470" w:type="dxa"/>
            <w:noWrap/>
            <w:hideMark/>
          </w:tcPr>
          <w:p w:rsidR="001F20CE" w:rsidRPr="00F5115D"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F5115D">
              <w:t>0</w:t>
            </w:r>
          </w:p>
        </w:tc>
        <w:tc>
          <w:tcPr>
            <w:tcW w:w="1447" w:type="dxa"/>
            <w:noWrap/>
            <w:hideMark/>
          </w:tcPr>
          <w:p w:rsidR="001F20CE" w:rsidRPr="00516765"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516765">
              <w:t>0</w:t>
            </w:r>
          </w:p>
        </w:tc>
        <w:tc>
          <w:tcPr>
            <w:tcW w:w="1470" w:type="dxa"/>
            <w:noWrap/>
            <w:hideMark/>
          </w:tcPr>
          <w:p w:rsidR="001F20CE" w:rsidRPr="007F21B8"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7F21B8">
              <w:t>1</w:t>
            </w:r>
          </w:p>
        </w:tc>
        <w:tc>
          <w:tcPr>
            <w:tcW w:w="1470" w:type="dxa"/>
            <w:noWrap/>
            <w:hideMark/>
          </w:tcPr>
          <w:p w:rsidR="001F20CE" w:rsidRPr="00A57394"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A57394">
              <w:t>1</w:t>
            </w:r>
          </w:p>
        </w:tc>
        <w:tc>
          <w:tcPr>
            <w:tcW w:w="1139" w:type="dxa"/>
            <w:noWrap/>
            <w:hideMark/>
          </w:tcPr>
          <w:p w:rsidR="001F20CE" w:rsidRPr="00F00EE4"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F00EE4">
              <w:t>0</w:t>
            </w:r>
          </w:p>
        </w:tc>
        <w:tc>
          <w:tcPr>
            <w:tcW w:w="702" w:type="dxa"/>
            <w:noWrap/>
            <w:hideMark/>
          </w:tcPr>
          <w:p w:rsidR="001F20CE" w:rsidRPr="001F20CE" w:rsidRDefault="001F20CE" w:rsidP="001F20CE">
            <w:pPr>
              <w:cnfStyle w:val="000000100000" w:firstRow="0" w:lastRow="0" w:firstColumn="0" w:lastColumn="0" w:oddVBand="0" w:evenVBand="0" w:oddHBand="1" w:evenHBand="0" w:firstRowFirstColumn="0" w:firstRowLastColumn="0" w:lastRowFirstColumn="0" w:lastRowLastColumn="0"/>
              <w:rPr>
                <w:b/>
              </w:rPr>
            </w:pPr>
            <w:r w:rsidRPr="001F20CE">
              <w:rPr>
                <w:b/>
              </w:rPr>
              <w:t>2</w:t>
            </w:r>
          </w:p>
        </w:tc>
      </w:tr>
      <w:tr w:rsidR="001F20CE" w:rsidRPr="005D52B6" w:rsidTr="005D1B98">
        <w:trPr>
          <w:trHeight w:val="654"/>
        </w:trPr>
        <w:tc>
          <w:tcPr>
            <w:cnfStyle w:val="001000000000" w:firstRow="0" w:lastRow="0" w:firstColumn="1" w:lastColumn="0" w:oddVBand="0" w:evenVBand="0" w:oddHBand="0" w:evenHBand="0" w:firstRowFirstColumn="0" w:firstRowLastColumn="0" w:lastRowFirstColumn="0" w:lastRowLastColumn="0"/>
            <w:tcW w:w="1686" w:type="dxa"/>
            <w:noWrap/>
            <w:hideMark/>
          </w:tcPr>
          <w:p w:rsidR="001F20CE" w:rsidRDefault="001F20CE" w:rsidP="001F20CE">
            <w:pPr>
              <w:rPr>
                <w:rFonts w:ascii="Calibri" w:eastAsia="Times New Roman" w:hAnsi="Calibri" w:cs="Arial"/>
                <w:sz w:val="18"/>
                <w:szCs w:val="18"/>
                <w:lang w:eastAsia="es-GT"/>
              </w:rPr>
            </w:pPr>
          </w:p>
          <w:p w:rsidR="001F20CE" w:rsidRPr="005D52B6" w:rsidRDefault="001F20CE" w:rsidP="001F20CE">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RECHAZO DE SOLICITUDES</w:t>
            </w:r>
          </w:p>
        </w:tc>
        <w:tc>
          <w:tcPr>
            <w:tcW w:w="1447" w:type="dxa"/>
            <w:noWrap/>
            <w:hideMark/>
          </w:tcPr>
          <w:p w:rsidR="001F20CE" w:rsidRPr="008033EF"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8033EF">
              <w:t>0</w:t>
            </w:r>
          </w:p>
        </w:tc>
        <w:tc>
          <w:tcPr>
            <w:tcW w:w="1470" w:type="dxa"/>
            <w:noWrap/>
            <w:hideMark/>
          </w:tcPr>
          <w:p w:rsidR="001F20CE" w:rsidRPr="00F5115D"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F5115D">
              <w:t>0</w:t>
            </w:r>
          </w:p>
        </w:tc>
        <w:tc>
          <w:tcPr>
            <w:tcW w:w="1447" w:type="dxa"/>
            <w:noWrap/>
            <w:hideMark/>
          </w:tcPr>
          <w:p w:rsidR="001F20CE" w:rsidRPr="00516765"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516765">
              <w:t>0</w:t>
            </w:r>
          </w:p>
        </w:tc>
        <w:tc>
          <w:tcPr>
            <w:tcW w:w="1470" w:type="dxa"/>
            <w:noWrap/>
            <w:hideMark/>
          </w:tcPr>
          <w:p w:rsidR="001F20CE" w:rsidRPr="007F21B8"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7F21B8">
              <w:t>0</w:t>
            </w:r>
          </w:p>
        </w:tc>
        <w:tc>
          <w:tcPr>
            <w:tcW w:w="1470" w:type="dxa"/>
            <w:noWrap/>
            <w:hideMark/>
          </w:tcPr>
          <w:p w:rsidR="001F20CE" w:rsidRPr="00A57394"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A57394">
              <w:t>0</w:t>
            </w:r>
          </w:p>
        </w:tc>
        <w:tc>
          <w:tcPr>
            <w:tcW w:w="1139" w:type="dxa"/>
            <w:noWrap/>
            <w:hideMark/>
          </w:tcPr>
          <w:p w:rsidR="001F20CE" w:rsidRPr="00F00EE4" w:rsidRDefault="001F20CE" w:rsidP="001F20CE">
            <w:pPr>
              <w:jc w:val="right"/>
              <w:cnfStyle w:val="000000000000" w:firstRow="0" w:lastRow="0" w:firstColumn="0" w:lastColumn="0" w:oddVBand="0" w:evenVBand="0" w:oddHBand="0" w:evenHBand="0" w:firstRowFirstColumn="0" w:firstRowLastColumn="0" w:lastRowFirstColumn="0" w:lastRowLastColumn="0"/>
            </w:pPr>
            <w:r w:rsidRPr="00F00EE4">
              <w:t>18</w:t>
            </w:r>
          </w:p>
        </w:tc>
        <w:tc>
          <w:tcPr>
            <w:tcW w:w="702" w:type="dxa"/>
            <w:noWrap/>
            <w:hideMark/>
          </w:tcPr>
          <w:p w:rsidR="001F20CE" w:rsidRPr="001F20CE" w:rsidRDefault="001F20CE" w:rsidP="001F20CE">
            <w:pPr>
              <w:cnfStyle w:val="000000000000" w:firstRow="0" w:lastRow="0" w:firstColumn="0" w:lastColumn="0" w:oddVBand="0" w:evenVBand="0" w:oddHBand="0" w:evenHBand="0" w:firstRowFirstColumn="0" w:firstRowLastColumn="0" w:lastRowFirstColumn="0" w:lastRowLastColumn="0"/>
              <w:rPr>
                <w:b/>
              </w:rPr>
            </w:pPr>
            <w:r w:rsidRPr="001F20CE">
              <w:rPr>
                <w:b/>
              </w:rPr>
              <w:t>18</w:t>
            </w:r>
          </w:p>
        </w:tc>
      </w:tr>
      <w:tr w:rsidR="001F20CE" w:rsidRPr="005D52B6" w:rsidTr="005D1B98">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rsidR="001F20CE" w:rsidRDefault="001F20CE" w:rsidP="001F20CE">
            <w:pPr>
              <w:rPr>
                <w:rFonts w:ascii="Calibri" w:eastAsia="Times New Roman" w:hAnsi="Calibri" w:cs="Arial"/>
                <w:sz w:val="18"/>
                <w:szCs w:val="18"/>
                <w:lang w:eastAsia="es-GT"/>
              </w:rPr>
            </w:pPr>
          </w:p>
          <w:p w:rsidR="001F20CE" w:rsidRPr="005D52B6" w:rsidRDefault="001F20CE" w:rsidP="001F20CE">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VARIOS</w:t>
            </w:r>
          </w:p>
        </w:tc>
        <w:tc>
          <w:tcPr>
            <w:tcW w:w="1447" w:type="dxa"/>
            <w:noWrap/>
            <w:hideMark/>
          </w:tcPr>
          <w:p w:rsidR="001F20CE" w:rsidRPr="008033EF"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8033EF">
              <w:t>21</w:t>
            </w:r>
          </w:p>
        </w:tc>
        <w:tc>
          <w:tcPr>
            <w:tcW w:w="1470" w:type="dxa"/>
            <w:noWrap/>
            <w:hideMark/>
          </w:tcPr>
          <w:p w:rsidR="001F20CE" w:rsidRPr="00F5115D"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F5115D">
              <w:t>1</w:t>
            </w:r>
          </w:p>
        </w:tc>
        <w:tc>
          <w:tcPr>
            <w:tcW w:w="1447" w:type="dxa"/>
            <w:noWrap/>
            <w:hideMark/>
          </w:tcPr>
          <w:p w:rsidR="001F20CE" w:rsidRPr="00516765"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516765">
              <w:t>2</w:t>
            </w:r>
          </w:p>
        </w:tc>
        <w:tc>
          <w:tcPr>
            <w:tcW w:w="1470" w:type="dxa"/>
            <w:noWrap/>
            <w:hideMark/>
          </w:tcPr>
          <w:p w:rsidR="001F20CE" w:rsidRPr="007F21B8"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7F21B8">
              <w:t>0</w:t>
            </w:r>
          </w:p>
        </w:tc>
        <w:tc>
          <w:tcPr>
            <w:tcW w:w="1470" w:type="dxa"/>
            <w:noWrap/>
            <w:hideMark/>
          </w:tcPr>
          <w:p w:rsidR="001F20CE" w:rsidRPr="00A57394"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A57394">
              <w:t>0</w:t>
            </w:r>
          </w:p>
        </w:tc>
        <w:tc>
          <w:tcPr>
            <w:tcW w:w="1139" w:type="dxa"/>
            <w:noWrap/>
            <w:hideMark/>
          </w:tcPr>
          <w:p w:rsidR="001F20CE" w:rsidRPr="00F00EE4" w:rsidRDefault="001F20CE" w:rsidP="001F20CE">
            <w:pPr>
              <w:jc w:val="right"/>
              <w:cnfStyle w:val="000000100000" w:firstRow="0" w:lastRow="0" w:firstColumn="0" w:lastColumn="0" w:oddVBand="0" w:evenVBand="0" w:oddHBand="1" w:evenHBand="0" w:firstRowFirstColumn="0" w:firstRowLastColumn="0" w:lastRowFirstColumn="0" w:lastRowLastColumn="0"/>
            </w:pPr>
            <w:r w:rsidRPr="00F00EE4">
              <w:t>15</w:t>
            </w:r>
          </w:p>
        </w:tc>
        <w:tc>
          <w:tcPr>
            <w:tcW w:w="702" w:type="dxa"/>
            <w:noWrap/>
            <w:hideMark/>
          </w:tcPr>
          <w:p w:rsidR="001F20CE" w:rsidRPr="001F20CE" w:rsidRDefault="001F20CE" w:rsidP="001F20CE">
            <w:pPr>
              <w:cnfStyle w:val="000000100000" w:firstRow="0" w:lastRow="0" w:firstColumn="0" w:lastColumn="0" w:oddVBand="0" w:evenVBand="0" w:oddHBand="1" w:evenHBand="0" w:firstRowFirstColumn="0" w:firstRowLastColumn="0" w:lastRowFirstColumn="0" w:lastRowLastColumn="0"/>
              <w:rPr>
                <w:b/>
              </w:rPr>
            </w:pPr>
            <w:r w:rsidRPr="001F20CE">
              <w:rPr>
                <w:b/>
              </w:rPr>
              <w:t>39</w:t>
            </w:r>
          </w:p>
        </w:tc>
      </w:tr>
      <w:tr w:rsidR="001F20CE" w:rsidRPr="005D52B6" w:rsidTr="005D1B98">
        <w:trPr>
          <w:trHeight w:val="334"/>
        </w:trPr>
        <w:tc>
          <w:tcPr>
            <w:cnfStyle w:val="001000000000" w:firstRow="0" w:lastRow="0" w:firstColumn="1" w:lastColumn="0" w:oddVBand="0" w:evenVBand="0" w:oddHBand="0" w:evenHBand="0" w:firstRowFirstColumn="0" w:firstRowLastColumn="0" w:lastRowFirstColumn="0" w:lastRowLastColumn="0"/>
            <w:tcW w:w="1686" w:type="dxa"/>
            <w:noWrap/>
            <w:hideMark/>
          </w:tcPr>
          <w:p w:rsidR="001F20CE" w:rsidRPr="005D52B6" w:rsidRDefault="001F20CE" w:rsidP="001F20CE">
            <w:pPr>
              <w:jc w:val="right"/>
              <w:rPr>
                <w:rFonts w:eastAsia="Times New Roman" w:cs="Arial"/>
                <w:b w:val="0"/>
                <w:bCs w:val="0"/>
                <w:color w:val="FFFFFF"/>
                <w:sz w:val="18"/>
                <w:szCs w:val="18"/>
                <w:lang w:eastAsia="es-GT"/>
              </w:rPr>
            </w:pPr>
            <w:r w:rsidRPr="005D52B6">
              <w:rPr>
                <w:rFonts w:eastAsia="Times New Roman" w:cs="Arial"/>
                <w:color w:val="FFFFFF"/>
                <w:sz w:val="18"/>
                <w:szCs w:val="18"/>
                <w:lang w:eastAsia="es-GT"/>
              </w:rPr>
              <w:t>TOTAL</w:t>
            </w:r>
          </w:p>
        </w:tc>
        <w:tc>
          <w:tcPr>
            <w:tcW w:w="1447" w:type="dxa"/>
            <w:noWrap/>
            <w:hideMark/>
          </w:tcPr>
          <w:p w:rsidR="001F20CE" w:rsidRPr="001F20CE" w:rsidRDefault="001F20CE" w:rsidP="001F20CE">
            <w:pPr>
              <w:jc w:val="right"/>
              <w:cnfStyle w:val="000000000000" w:firstRow="0" w:lastRow="0" w:firstColumn="0" w:lastColumn="0" w:oddVBand="0" w:evenVBand="0" w:oddHBand="0" w:evenHBand="0" w:firstRowFirstColumn="0" w:firstRowLastColumn="0" w:lastRowFirstColumn="0" w:lastRowLastColumn="0"/>
              <w:rPr>
                <w:b/>
              </w:rPr>
            </w:pPr>
            <w:r w:rsidRPr="001F20CE">
              <w:rPr>
                <w:b/>
              </w:rPr>
              <w:t>28</w:t>
            </w:r>
          </w:p>
        </w:tc>
        <w:tc>
          <w:tcPr>
            <w:tcW w:w="1470" w:type="dxa"/>
            <w:noWrap/>
            <w:hideMark/>
          </w:tcPr>
          <w:p w:rsidR="001F20CE" w:rsidRPr="001F20CE" w:rsidRDefault="001F20CE" w:rsidP="001F20CE">
            <w:pPr>
              <w:jc w:val="right"/>
              <w:cnfStyle w:val="000000000000" w:firstRow="0" w:lastRow="0" w:firstColumn="0" w:lastColumn="0" w:oddVBand="0" w:evenVBand="0" w:oddHBand="0" w:evenHBand="0" w:firstRowFirstColumn="0" w:firstRowLastColumn="0" w:lastRowFirstColumn="0" w:lastRowLastColumn="0"/>
              <w:rPr>
                <w:b/>
              </w:rPr>
            </w:pPr>
            <w:r w:rsidRPr="001F20CE">
              <w:rPr>
                <w:b/>
              </w:rPr>
              <w:t>49</w:t>
            </w:r>
          </w:p>
        </w:tc>
        <w:tc>
          <w:tcPr>
            <w:tcW w:w="1447" w:type="dxa"/>
            <w:noWrap/>
            <w:hideMark/>
          </w:tcPr>
          <w:p w:rsidR="001F20CE" w:rsidRPr="001F20CE" w:rsidRDefault="001F20CE" w:rsidP="001F20CE">
            <w:pPr>
              <w:jc w:val="right"/>
              <w:cnfStyle w:val="000000000000" w:firstRow="0" w:lastRow="0" w:firstColumn="0" w:lastColumn="0" w:oddVBand="0" w:evenVBand="0" w:oddHBand="0" w:evenHBand="0" w:firstRowFirstColumn="0" w:firstRowLastColumn="0" w:lastRowFirstColumn="0" w:lastRowLastColumn="0"/>
              <w:rPr>
                <w:b/>
              </w:rPr>
            </w:pPr>
            <w:r w:rsidRPr="001F20CE">
              <w:rPr>
                <w:b/>
              </w:rPr>
              <w:t>44</w:t>
            </w:r>
          </w:p>
        </w:tc>
        <w:tc>
          <w:tcPr>
            <w:tcW w:w="1470" w:type="dxa"/>
            <w:noWrap/>
            <w:hideMark/>
          </w:tcPr>
          <w:p w:rsidR="001F20CE" w:rsidRPr="001F20CE" w:rsidRDefault="001F20CE" w:rsidP="001F20CE">
            <w:pPr>
              <w:jc w:val="right"/>
              <w:cnfStyle w:val="000000000000" w:firstRow="0" w:lastRow="0" w:firstColumn="0" w:lastColumn="0" w:oddVBand="0" w:evenVBand="0" w:oddHBand="0" w:evenHBand="0" w:firstRowFirstColumn="0" w:firstRowLastColumn="0" w:lastRowFirstColumn="0" w:lastRowLastColumn="0"/>
              <w:rPr>
                <w:b/>
              </w:rPr>
            </w:pPr>
            <w:r w:rsidRPr="001F20CE">
              <w:rPr>
                <w:b/>
              </w:rPr>
              <w:t>52</w:t>
            </w:r>
          </w:p>
        </w:tc>
        <w:tc>
          <w:tcPr>
            <w:tcW w:w="1470" w:type="dxa"/>
            <w:noWrap/>
            <w:hideMark/>
          </w:tcPr>
          <w:p w:rsidR="001F20CE" w:rsidRPr="001F20CE" w:rsidRDefault="001F20CE" w:rsidP="001F20CE">
            <w:pPr>
              <w:jc w:val="right"/>
              <w:cnfStyle w:val="000000000000" w:firstRow="0" w:lastRow="0" w:firstColumn="0" w:lastColumn="0" w:oddVBand="0" w:evenVBand="0" w:oddHBand="0" w:evenHBand="0" w:firstRowFirstColumn="0" w:firstRowLastColumn="0" w:lastRowFirstColumn="0" w:lastRowLastColumn="0"/>
              <w:rPr>
                <w:b/>
              </w:rPr>
            </w:pPr>
            <w:r w:rsidRPr="001F20CE">
              <w:rPr>
                <w:b/>
              </w:rPr>
              <w:t>37</w:t>
            </w:r>
          </w:p>
        </w:tc>
        <w:tc>
          <w:tcPr>
            <w:tcW w:w="1139" w:type="dxa"/>
            <w:noWrap/>
            <w:hideMark/>
          </w:tcPr>
          <w:p w:rsidR="001F20CE" w:rsidRPr="001F20CE" w:rsidRDefault="001F20CE" w:rsidP="001F20CE">
            <w:pPr>
              <w:jc w:val="right"/>
              <w:cnfStyle w:val="000000000000" w:firstRow="0" w:lastRow="0" w:firstColumn="0" w:lastColumn="0" w:oddVBand="0" w:evenVBand="0" w:oddHBand="0" w:evenHBand="0" w:firstRowFirstColumn="0" w:firstRowLastColumn="0" w:lastRowFirstColumn="0" w:lastRowLastColumn="0"/>
              <w:rPr>
                <w:b/>
              </w:rPr>
            </w:pPr>
            <w:r w:rsidRPr="001F20CE">
              <w:rPr>
                <w:b/>
              </w:rPr>
              <w:t>37</w:t>
            </w:r>
          </w:p>
        </w:tc>
        <w:tc>
          <w:tcPr>
            <w:tcW w:w="702" w:type="dxa"/>
            <w:noWrap/>
            <w:hideMark/>
          </w:tcPr>
          <w:p w:rsidR="001F20CE" w:rsidRPr="001F20CE" w:rsidRDefault="001F20CE" w:rsidP="001F20CE">
            <w:pPr>
              <w:cnfStyle w:val="000000000000" w:firstRow="0" w:lastRow="0" w:firstColumn="0" w:lastColumn="0" w:oddVBand="0" w:evenVBand="0" w:oddHBand="0" w:evenHBand="0" w:firstRowFirstColumn="0" w:firstRowLastColumn="0" w:lastRowFirstColumn="0" w:lastRowLastColumn="0"/>
              <w:rPr>
                <w:b/>
              </w:rPr>
            </w:pPr>
            <w:r w:rsidRPr="001F20CE">
              <w:rPr>
                <w:b/>
              </w:rPr>
              <w:t>247</w:t>
            </w:r>
          </w:p>
        </w:tc>
      </w:tr>
    </w:tbl>
    <w:p w:rsidR="0062454D" w:rsidRDefault="0062454D" w:rsidP="0062454D">
      <w:pPr>
        <w:rPr>
          <w:rFonts w:cs="Arial"/>
          <w:b/>
        </w:rPr>
      </w:pPr>
    </w:p>
    <w:p w:rsidR="0062454D" w:rsidRDefault="0062454D" w:rsidP="0062454D">
      <w:pPr>
        <w:rPr>
          <w:rFonts w:cs="Arial"/>
          <w:b/>
        </w:rPr>
      </w:pPr>
    </w:p>
    <w:p w:rsidR="0062454D" w:rsidRPr="00C95E3D" w:rsidRDefault="0062454D" w:rsidP="0062454D">
      <w:pPr>
        <w:jc w:val="both"/>
        <w:rPr>
          <w:rFonts w:ascii="Arial" w:hAnsi="Arial" w:cs="Arial"/>
        </w:rPr>
      </w:pPr>
      <w:r w:rsidRPr="00C95E3D">
        <w:rPr>
          <w:rFonts w:ascii="Arial" w:hAnsi="Arial" w:cs="Arial"/>
        </w:rPr>
        <w:t xml:space="preserve">* Del periodo del </w:t>
      </w:r>
      <w:r>
        <w:rPr>
          <w:rFonts w:ascii="Arial" w:hAnsi="Arial" w:cs="Arial"/>
        </w:rPr>
        <w:t>15</w:t>
      </w:r>
      <w:r w:rsidRPr="00C95E3D">
        <w:rPr>
          <w:rFonts w:ascii="Arial" w:hAnsi="Arial" w:cs="Arial"/>
        </w:rPr>
        <w:t xml:space="preserve"> de </w:t>
      </w:r>
      <w:r w:rsidR="001F20CE">
        <w:rPr>
          <w:rFonts w:ascii="Arial" w:hAnsi="Arial" w:cs="Arial"/>
        </w:rPr>
        <w:t>agosto</w:t>
      </w:r>
      <w:r w:rsidRPr="00C95E3D">
        <w:rPr>
          <w:rFonts w:ascii="Arial" w:hAnsi="Arial" w:cs="Arial"/>
        </w:rPr>
        <w:t xml:space="preserve"> de 2018 al 14 de </w:t>
      </w:r>
      <w:r w:rsidR="001F20CE">
        <w:rPr>
          <w:rFonts w:ascii="Arial" w:hAnsi="Arial" w:cs="Arial"/>
        </w:rPr>
        <w:t>septiembre</w:t>
      </w:r>
      <w:r w:rsidRPr="00C95E3D">
        <w:rPr>
          <w:rFonts w:ascii="Arial" w:hAnsi="Arial" w:cs="Arial"/>
        </w:rPr>
        <w:t xml:space="preserve"> de 2018, fueron </w:t>
      </w:r>
      <w:r>
        <w:rPr>
          <w:rFonts w:ascii="Arial" w:hAnsi="Arial" w:cs="Arial"/>
        </w:rPr>
        <w:t>emitidos</w:t>
      </w:r>
      <w:r w:rsidRPr="00C95E3D">
        <w:rPr>
          <w:rFonts w:ascii="Arial" w:hAnsi="Arial" w:cs="Arial"/>
        </w:rPr>
        <w:t xml:space="preserve"> </w:t>
      </w:r>
      <w:r w:rsidR="001F20CE">
        <w:rPr>
          <w:rFonts w:ascii="Arial" w:hAnsi="Arial" w:cs="Arial"/>
        </w:rPr>
        <w:t>247</w:t>
      </w:r>
      <w:r>
        <w:rPr>
          <w:rFonts w:ascii="Arial" w:hAnsi="Arial" w:cs="Arial"/>
        </w:rPr>
        <w:t xml:space="preserve"> autos, </w:t>
      </w:r>
      <w:r w:rsidRPr="00C95E3D">
        <w:rPr>
          <w:rFonts w:ascii="Arial" w:hAnsi="Arial" w:cs="Arial"/>
        </w:rPr>
        <w:t xml:space="preserve">dentro de </w:t>
      </w:r>
      <w:r>
        <w:rPr>
          <w:rFonts w:ascii="Arial" w:hAnsi="Arial" w:cs="Arial"/>
        </w:rPr>
        <w:t>las distintas incidencias procesales</w:t>
      </w:r>
      <w:r w:rsidRPr="00C95E3D">
        <w:rPr>
          <w:rFonts w:ascii="Arial" w:hAnsi="Arial" w:cs="Arial"/>
        </w:rPr>
        <w:t xml:space="preserve"> que se conocen en esta Corte.</w:t>
      </w:r>
    </w:p>
    <w:p w:rsidR="0062454D" w:rsidRDefault="0062454D" w:rsidP="0062454D">
      <w:pPr>
        <w:spacing w:line="360" w:lineRule="auto"/>
        <w:rPr>
          <w:rFonts w:ascii="Arial" w:hAnsi="Arial" w:cs="Arial"/>
        </w:rPr>
      </w:pPr>
    </w:p>
    <w:p w:rsidR="005D1B98" w:rsidRDefault="005D1B98" w:rsidP="00014F50">
      <w:pPr>
        <w:spacing w:line="360" w:lineRule="auto"/>
        <w:jc w:val="both"/>
        <w:rPr>
          <w:rFonts w:ascii="Arial" w:hAnsi="Arial" w:cs="Arial"/>
        </w:rPr>
      </w:pPr>
    </w:p>
    <w:p w:rsidR="001F20CE" w:rsidRDefault="001F20CE" w:rsidP="00014F50">
      <w:pPr>
        <w:spacing w:line="360" w:lineRule="auto"/>
        <w:jc w:val="both"/>
        <w:rPr>
          <w:rFonts w:ascii="Arial" w:hAnsi="Arial" w:cs="Arial"/>
        </w:rPr>
      </w:pPr>
    </w:p>
    <w:p w:rsidR="001F20CE" w:rsidRDefault="001F20CE" w:rsidP="00014F50">
      <w:pPr>
        <w:spacing w:line="360" w:lineRule="auto"/>
        <w:jc w:val="both"/>
        <w:rPr>
          <w:rFonts w:ascii="Arial" w:hAnsi="Arial" w:cs="Arial"/>
        </w:rPr>
      </w:pPr>
    </w:p>
    <w:p w:rsidR="001F20CE" w:rsidRDefault="001F20CE" w:rsidP="00014F50">
      <w:pPr>
        <w:spacing w:line="360" w:lineRule="auto"/>
        <w:jc w:val="both"/>
        <w:rPr>
          <w:rFonts w:ascii="Arial" w:hAnsi="Arial" w:cs="Arial"/>
        </w:rPr>
      </w:pPr>
    </w:p>
    <w:p w:rsidR="001F20CE" w:rsidRDefault="001F20CE" w:rsidP="00014F50">
      <w:pPr>
        <w:spacing w:line="360" w:lineRule="auto"/>
        <w:jc w:val="both"/>
        <w:rPr>
          <w:rFonts w:ascii="Arial" w:hAnsi="Arial" w:cs="Arial"/>
        </w:rPr>
      </w:pPr>
    </w:p>
    <w:p w:rsidR="001F20CE" w:rsidRDefault="001F20CE" w:rsidP="00014F50">
      <w:pPr>
        <w:spacing w:line="360" w:lineRule="auto"/>
        <w:jc w:val="both"/>
        <w:rPr>
          <w:rFonts w:ascii="Arial" w:hAnsi="Arial" w:cs="Arial"/>
        </w:rPr>
      </w:pPr>
    </w:p>
    <w:p w:rsidR="001F20CE" w:rsidRDefault="001F20CE" w:rsidP="00014F50">
      <w:pPr>
        <w:spacing w:line="360" w:lineRule="auto"/>
        <w:jc w:val="both"/>
        <w:rPr>
          <w:rFonts w:ascii="Arial" w:hAnsi="Arial" w:cs="Arial"/>
        </w:rPr>
      </w:pPr>
    </w:p>
    <w:p w:rsidR="001F20CE" w:rsidRDefault="001F20CE" w:rsidP="00014F50">
      <w:pPr>
        <w:spacing w:line="360" w:lineRule="auto"/>
        <w:jc w:val="both"/>
        <w:rPr>
          <w:rFonts w:ascii="Arial" w:hAnsi="Arial" w:cs="Arial"/>
        </w:rPr>
      </w:pPr>
    </w:p>
    <w:p w:rsidR="001F20CE" w:rsidRDefault="001F20CE" w:rsidP="00014F50">
      <w:pPr>
        <w:spacing w:line="360" w:lineRule="auto"/>
        <w:jc w:val="both"/>
        <w:rPr>
          <w:rFonts w:ascii="Arial" w:hAnsi="Arial" w:cs="Arial"/>
        </w:rPr>
      </w:pPr>
    </w:p>
    <w:p w:rsidR="001F20CE" w:rsidRDefault="001F20CE" w:rsidP="00014F50">
      <w:pPr>
        <w:spacing w:line="360" w:lineRule="auto"/>
        <w:jc w:val="both"/>
        <w:rPr>
          <w:rFonts w:ascii="Arial" w:hAnsi="Arial" w:cs="Arial"/>
        </w:rPr>
      </w:pPr>
    </w:p>
    <w:p w:rsidR="001F20CE" w:rsidRDefault="001F20CE" w:rsidP="00014F50">
      <w:pPr>
        <w:spacing w:line="360" w:lineRule="auto"/>
        <w:jc w:val="both"/>
        <w:rPr>
          <w:rFonts w:ascii="Arial" w:hAnsi="Arial" w:cs="Arial"/>
        </w:rPr>
      </w:pPr>
    </w:p>
    <w:p w:rsidR="001F20CE" w:rsidRDefault="001F20CE" w:rsidP="00014F50">
      <w:pPr>
        <w:spacing w:line="360" w:lineRule="auto"/>
        <w:jc w:val="both"/>
        <w:rPr>
          <w:rFonts w:ascii="Arial" w:hAnsi="Arial" w:cs="Arial"/>
        </w:rPr>
      </w:pPr>
    </w:p>
    <w:p w:rsidR="001F20CE" w:rsidRDefault="001F20CE" w:rsidP="00014F50">
      <w:pPr>
        <w:spacing w:line="360" w:lineRule="auto"/>
        <w:jc w:val="both"/>
        <w:rPr>
          <w:rFonts w:ascii="Arial" w:hAnsi="Arial" w:cs="Arial"/>
        </w:rPr>
      </w:pPr>
    </w:p>
    <w:p w:rsidR="001F20CE" w:rsidRDefault="001F20CE" w:rsidP="00014F50">
      <w:pPr>
        <w:spacing w:line="360" w:lineRule="auto"/>
        <w:jc w:val="both"/>
        <w:rPr>
          <w:rFonts w:ascii="Arial" w:hAnsi="Arial" w:cs="Arial"/>
        </w:rPr>
      </w:pPr>
    </w:p>
    <w:p w:rsidR="001F20CE" w:rsidRDefault="001F20CE" w:rsidP="00014F50">
      <w:pPr>
        <w:spacing w:line="360" w:lineRule="auto"/>
        <w:jc w:val="both"/>
        <w:rPr>
          <w:rFonts w:ascii="Arial" w:hAnsi="Arial" w:cs="Arial"/>
        </w:rPr>
      </w:pPr>
      <w:r>
        <w:rPr>
          <w:noProof/>
          <w:lang w:val="es-GT" w:eastAsia="es-GT"/>
        </w:rPr>
        <w:drawing>
          <wp:inline distT="0" distB="0" distL="0" distR="0" wp14:anchorId="270F4644" wp14:editId="1007685C">
            <wp:extent cx="5612130" cy="2192655"/>
            <wp:effectExtent l="0" t="0" r="7620" b="17145"/>
            <wp:docPr id="46" name="Gráfico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1F20CE" w:rsidRDefault="001F20CE" w:rsidP="00014F50">
      <w:pPr>
        <w:spacing w:line="360" w:lineRule="auto"/>
        <w:jc w:val="both"/>
        <w:rPr>
          <w:rFonts w:ascii="Arial" w:hAnsi="Arial" w:cs="Arial"/>
        </w:rPr>
      </w:pPr>
    </w:p>
    <w:p w:rsidR="001F20CE" w:rsidRDefault="001F20CE" w:rsidP="00014F50">
      <w:pPr>
        <w:spacing w:line="360" w:lineRule="auto"/>
        <w:jc w:val="both"/>
        <w:rPr>
          <w:rFonts w:ascii="Arial" w:hAnsi="Arial" w:cs="Arial"/>
        </w:rPr>
      </w:pPr>
    </w:p>
    <w:p w:rsidR="001F20CE" w:rsidRDefault="001F20CE" w:rsidP="00014F50">
      <w:pPr>
        <w:spacing w:line="360" w:lineRule="auto"/>
        <w:jc w:val="both"/>
        <w:rPr>
          <w:rFonts w:ascii="Arial" w:hAnsi="Arial" w:cs="Arial"/>
        </w:rPr>
      </w:pPr>
    </w:p>
    <w:p w:rsidR="001F20CE" w:rsidRDefault="001F20CE" w:rsidP="00014F50">
      <w:pPr>
        <w:spacing w:line="360" w:lineRule="auto"/>
        <w:jc w:val="both"/>
        <w:rPr>
          <w:rFonts w:ascii="Arial" w:hAnsi="Arial" w:cs="Arial"/>
        </w:rPr>
      </w:pPr>
    </w:p>
    <w:p w:rsidR="001F20CE" w:rsidRDefault="001F20CE" w:rsidP="00014F50">
      <w:pPr>
        <w:spacing w:line="360" w:lineRule="auto"/>
        <w:jc w:val="both"/>
        <w:rPr>
          <w:rFonts w:ascii="Arial" w:hAnsi="Arial" w:cs="Arial"/>
        </w:rPr>
      </w:pPr>
    </w:p>
    <w:p w:rsidR="001F20CE" w:rsidRDefault="001F20CE" w:rsidP="00014F50">
      <w:pPr>
        <w:spacing w:line="360" w:lineRule="auto"/>
        <w:jc w:val="both"/>
        <w:rPr>
          <w:rFonts w:ascii="Arial" w:hAnsi="Arial" w:cs="Arial"/>
        </w:rPr>
      </w:pPr>
    </w:p>
    <w:p w:rsidR="001F20CE" w:rsidRDefault="001F20CE" w:rsidP="00014F50">
      <w:pPr>
        <w:spacing w:line="360" w:lineRule="auto"/>
        <w:jc w:val="both"/>
        <w:rPr>
          <w:rFonts w:ascii="Arial" w:hAnsi="Arial" w:cs="Arial"/>
        </w:rPr>
      </w:pPr>
    </w:p>
    <w:p w:rsidR="001F20CE" w:rsidRDefault="001F20CE" w:rsidP="00014F50">
      <w:pPr>
        <w:spacing w:line="360" w:lineRule="auto"/>
        <w:jc w:val="both"/>
        <w:rPr>
          <w:rFonts w:ascii="Arial" w:hAnsi="Arial" w:cs="Arial"/>
        </w:rPr>
      </w:pPr>
    </w:p>
    <w:p w:rsidR="001F20CE" w:rsidRDefault="001F20CE" w:rsidP="00014F50">
      <w:pPr>
        <w:spacing w:line="360" w:lineRule="auto"/>
        <w:jc w:val="both"/>
        <w:rPr>
          <w:rFonts w:cs="Arial"/>
          <w:b/>
        </w:rPr>
      </w:pPr>
    </w:p>
    <w:p w:rsidR="00014F50" w:rsidRDefault="00014F50" w:rsidP="00014F50">
      <w:pPr>
        <w:spacing w:line="360" w:lineRule="auto"/>
        <w:jc w:val="both"/>
        <w:rPr>
          <w:rFonts w:cs="Arial"/>
          <w:b/>
        </w:rPr>
      </w:pPr>
      <w:r w:rsidRPr="00F03057">
        <w:rPr>
          <w:rFonts w:cs="Arial"/>
          <w:b/>
        </w:rPr>
        <w:lastRenderedPageBreak/>
        <w:t xml:space="preserve">CUADRO COMPARATIVO </w:t>
      </w:r>
      <w:r>
        <w:rPr>
          <w:rFonts w:cs="Arial"/>
          <w:b/>
        </w:rPr>
        <w:t xml:space="preserve">DE AUTOS EMITIDOS </w:t>
      </w:r>
      <w:r w:rsidR="00DD4D6F">
        <w:rPr>
          <w:rFonts w:cs="Arial"/>
          <w:b/>
        </w:rPr>
        <w:t xml:space="preserve">EN LOS PRIMEROS </w:t>
      </w:r>
      <w:r w:rsidR="00303A96">
        <w:rPr>
          <w:rFonts w:cs="Arial"/>
          <w:b/>
        </w:rPr>
        <w:t>CINCO</w:t>
      </w:r>
      <w:r w:rsidR="00DD4D6F">
        <w:rPr>
          <w:rFonts w:cs="Arial"/>
          <w:b/>
        </w:rPr>
        <w:t xml:space="preserve"> MESES</w:t>
      </w:r>
      <w:r w:rsidRPr="00F03057">
        <w:rPr>
          <w:rFonts w:cs="Arial"/>
          <w:b/>
        </w:rPr>
        <w:t xml:space="preserve"> DE GESTIÓN PRESIDENCIAL</w:t>
      </w:r>
    </w:p>
    <w:p w:rsidR="00014F50" w:rsidRPr="00F03057" w:rsidRDefault="00014F50" w:rsidP="00014F50">
      <w:pPr>
        <w:spacing w:line="360" w:lineRule="auto"/>
        <w:jc w:val="both"/>
        <w:rPr>
          <w:rFonts w:cs="Arial"/>
          <w:b/>
        </w:rPr>
      </w:pPr>
    </w:p>
    <w:tbl>
      <w:tblPr>
        <w:tblStyle w:val="Tabladecuadrcula5oscura-nfasis1"/>
        <w:tblW w:w="11148" w:type="dxa"/>
        <w:tblInd w:w="-1159" w:type="dxa"/>
        <w:tblLook w:val="04A0" w:firstRow="1" w:lastRow="0" w:firstColumn="1" w:lastColumn="0" w:noHBand="0" w:noVBand="1"/>
      </w:tblPr>
      <w:tblGrid>
        <w:gridCol w:w="1810"/>
        <w:gridCol w:w="1638"/>
        <w:gridCol w:w="1524"/>
        <w:gridCol w:w="1421"/>
        <w:gridCol w:w="1399"/>
        <w:gridCol w:w="1442"/>
        <w:gridCol w:w="1914"/>
      </w:tblGrid>
      <w:tr w:rsidR="001F20CE" w:rsidTr="001F20CE">
        <w:trPr>
          <w:cnfStyle w:val="100000000000" w:firstRow="1" w:lastRow="0" w:firstColumn="0" w:lastColumn="0" w:oddVBand="0" w:evenVBand="0" w:oddHBand="0"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810" w:type="dxa"/>
          </w:tcPr>
          <w:p w:rsidR="001F20CE" w:rsidRPr="00F03057" w:rsidRDefault="001F20CE" w:rsidP="00C91C58">
            <w:pPr>
              <w:spacing w:line="360" w:lineRule="auto"/>
              <w:jc w:val="center"/>
              <w:rPr>
                <w:rFonts w:cs="Arial"/>
              </w:rPr>
            </w:pPr>
            <w:r w:rsidRPr="00014F50">
              <w:rPr>
                <w:rFonts w:cs="Arial"/>
                <w:sz w:val="18"/>
              </w:rPr>
              <w:t>MAG</w:t>
            </w:r>
          </w:p>
        </w:tc>
        <w:tc>
          <w:tcPr>
            <w:tcW w:w="1638" w:type="dxa"/>
          </w:tcPr>
          <w:p w:rsidR="001F20CE" w:rsidRPr="00F03057" w:rsidRDefault="001F20CE"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14/04 - 14/05</w:t>
            </w:r>
          </w:p>
        </w:tc>
        <w:tc>
          <w:tcPr>
            <w:tcW w:w="1524" w:type="dxa"/>
          </w:tcPr>
          <w:p w:rsidR="001F20CE" w:rsidRPr="00F03057" w:rsidRDefault="001F20CE"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15/05 – 14/06</w:t>
            </w:r>
          </w:p>
        </w:tc>
        <w:tc>
          <w:tcPr>
            <w:tcW w:w="1421" w:type="dxa"/>
          </w:tcPr>
          <w:p w:rsidR="001F20CE" w:rsidRPr="00F03057" w:rsidRDefault="001F20CE"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15/06-14/07</w:t>
            </w:r>
          </w:p>
        </w:tc>
        <w:tc>
          <w:tcPr>
            <w:tcW w:w="1399" w:type="dxa"/>
          </w:tcPr>
          <w:p w:rsidR="001F20CE" w:rsidRPr="00F03057" w:rsidRDefault="001F20CE"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15/07-14/08</w:t>
            </w:r>
          </w:p>
        </w:tc>
        <w:tc>
          <w:tcPr>
            <w:tcW w:w="1442" w:type="dxa"/>
          </w:tcPr>
          <w:p w:rsidR="001F20CE" w:rsidRPr="00F03057" w:rsidRDefault="001F20CE"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15/08-14/09</w:t>
            </w:r>
          </w:p>
        </w:tc>
        <w:tc>
          <w:tcPr>
            <w:tcW w:w="1914" w:type="dxa"/>
          </w:tcPr>
          <w:p w:rsidR="001F20CE" w:rsidRPr="00F03057" w:rsidRDefault="001F20CE"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TOTALES</w:t>
            </w:r>
          </w:p>
        </w:tc>
      </w:tr>
      <w:tr w:rsidR="001F20CE" w:rsidTr="001F20CE">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810" w:type="dxa"/>
          </w:tcPr>
          <w:p w:rsidR="001F20CE" w:rsidRDefault="001F20CE" w:rsidP="00C91C58">
            <w:pPr>
              <w:spacing w:line="360" w:lineRule="auto"/>
              <w:jc w:val="center"/>
              <w:rPr>
                <w:rFonts w:ascii="Arial" w:hAnsi="Arial" w:cs="Arial"/>
              </w:rPr>
            </w:pPr>
            <w:r>
              <w:rPr>
                <w:rFonts w:ascii="Calibri" w:eastAsia="Times New Roman" w:hAnsi="Calibri" w:cs="Times New Roman"/>
                <w:sz w:val="18"/>
                <w:szCs w:val="36"/>
                <w:lang w:eastAsia="es-GT"/>
              </w:rPr>
              <w:t>PRESIDENCIA</w:t>
            </w:r>
          </w:p>
        </w:tc>
        <w:tc>
          <w:tcPr>
            <w:tcW w:w="1638" w:type="dxa"/>
          </w:tcPr>
          <w:p w:rsidR="001F20CE" w:rsidRPr="00F03057" w:rsidRDefault="001F20CE"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36</w:t>
            </w:r>
          </w:p>
        </w:tc>
        <w:tc>
          <w:tcPr>
            <w:tcW w:w="1524" w:type="dxa"/>
          </w:tcPr>
          <w:p w:rsidR="001F20CE" w:rsidRPr="00F03057" w:rsidRDefault="001F20CE"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25</w:t>
            </w:r>
          </w:p>
        </w:tc>
        <w:tc>
          <w:tcPr>
            <w:tcW w:w="1421" w:type="dxa"/>
          </w:tcPr>
          <w:p w:rsidR="001F20CE" w:rsidRPr="0094625B" w:rsidRDefault="001F20CE"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94625B">
              <w:rPr>
                <w:rFonts w:cs="Arial"/>
                <w:sz w:val="18"/>
                <w:szCs w:val="18"/>
              </w:rPr>
              <w:t>19</w:t>
            </w:r>
          </w:p>
        </w:tc>
        <w:tc>
          <w:tcPr>
            <w:tcW w:w="1399" w:type="dxa"/>
          </w:tcPr>
          <w:p w:rsidR="001F20CE" w:rsidRPr="00DD4D6F" w:rsidRDefault="001F20CE"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DD4D6F">
              <w:rPr>
                <w:rFonts w:cs="Arial"/>
                <w:sz w:val="18"/>
                <w:szCs w:val="18"/>
              </w:rPr>
              <w:t>22</w:t>
            </w:r>
          </w:p>
        </w:tc>
        <w:tc>
          <w:tcPr>
            <w:tcW w:w="1442" w:type="dxa"/>
          </w:tcPr>
          <w:p w:rsidR="001F20CE" w:rsidRPr="00D75F89" w:rsidRDefault="001F20CE"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D75F89">
              <w:rPr>
                <w:rFonts w:cs="Arial"/>
                <w:sz w:val="20"/>
              </w:rPr>
              <w:t>28</w:t>
            </w:r>
          </w:p>
        </w:tc>
        <w:tc>
          <w:tcPr>
            <w:tcW w:w="1914" w:type="dxa"/>
          </w:tcPr>
          <w:p w:rsidR="001F20CE" w:rsidRPr="00F03057" w:rsidRDefault="001F20CE"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130</w:t>
            </w:r>
          </w:p>
        </w:tc>
      </w:tr>
      <w:tr w:rsidR="001F20CE" w:rsidTr="001F20CE">
        <w:trPr>
          <w:trHeight w:val="562"/>
        </w:trPr>
        <w:tc>
          <w:tcPr>
            <w:cnfStyle w:val="001000000000" w:firstRow="0" w:lastRow="0" w:firstColumn="1" w:lastColumn="0" w:oddVBand="0" w:evenVBand="0" w:oddHBand="0" w:evenHBand="0" w:firstRowFirstColumn="0" w:firstRowLastColumn="0" w:lastRowFirstColumn="0" w:lastRowLastColumn="0"/>
            <w:tcW w:w="1810" w:type="dxa"/>
          </w:tcPr>
          <w:p w:rsidR="001F20CE" w:rsidRDefault="001F20CE" w:rsidP="00C91C58">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1F20CE" w:rsidRDefault="001F20CE" w:rsidP="00C91C58">
            <w:pPr>
              <w:spacing w:line="360" w:lineRule="auto"/>
              <w:jc w:val="center"/>
              <w:rPr>
                <w:rFonts w:ascii="Arial" w:hAnsi="Arial" w:cs="Arial"/>
              </w:rPr>
            </w:pPr>
            <w:r>
              <w:rPr>
                <w:rFonts w:ascii="Calibri" w:eastAsia="Times New Roman" w:hAnsi="Calibri" w:cs="Times New Roman"/>
                <w:sz w:val="18"/>
                <w:szCs w:val="36"/>
                <w:lang w:eastAsia="es-GT"/>
              </w:rPr>
              <w:t>I</w:t>
            </w:r>
          </w:p>
        </w:tc>
        <w:tc>
          <w:tcPr>
            <w:tcW w:w="1638" w:type="dxa"/>
          </w:tcPr>
          <w:p w:rsidR="001F20CE" w:rsidRPr="00F03057" w:rsidRDefault="001F20CE"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66</w:t>
            </w:r>
          </w:p>
        </w:tc>
        <w:tc>
          <w:tcPr>
            <w:tcW w:w="1524" w:type="dxa"/>
          </w:tcPr>
          <w:p w:rsidR="001F20CE" w:rsidRPr="00F03057" w:rsidRDefault="001F20CE"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73</w:t>
            </w:r>
          </w:p>
        </w:tc>
        <w:tc>
          <w:tcPr>
            <w:tcW w:w="1421" w:type="dxa"/>
          </w:tcPr>
          <w:p w:rsidR="001F20CE" w:rsidRPr="0094625B" w:rsidRDefault="001F20CE"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94625B">
              <w:rPr>
                <w:rFonts w:cs="Arial"/>
                <w:sz w:val="18"/>
                <w:szCs w:val="18"/>
              </w:rPr>
              <w:t>83</w:t>
            </w:r>
          </w:p>
        </w:tc>
        <w:tc>
          <w:tcPr>
            <w:tcW w:w="1399" w:type="dxa"/>
          </w:tcPr>
          <w:p w:rsidR="001F20CE" w:rsidRPr="00DD4D6F" w:rsidRDefault="001F20CE"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DD4D6F">
              <w:rPr>
                <w:rFonts w:cs="Arial"/>
                <w:sz w:val="18"/>
                <w:szCs w:val="18"/>
              </w:rPr>
              <w:t>106</w:t>
            </w:r>
          </w:p>
        </w:tc>
        <w:tc>
          <w:tcPr>
            <w:tcW w:w="1442" w:type="dxa"/>
          </w:tcPr>
          <w:p w:rsidR="001F20CE" w:rsidRPr="00D75F89" w:rsidRDefault="001F20CE"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D75F89">
              <w:rPr>
                <w:rFonts w:cs="Arial"/>
                <w:sz w:val="20"/>
              </w:rPr>
              <w:t>49</w:t>
            </w:r>
          </w:p>
        </w:tc>
        <w:tc>
          <w:tcPr>
            <w:tcW w:w="1914" w:type="dxa"/>
          </w:tcPr>
          <w:p w:rsidR="001F20CE" w:rsidRPr="00F03057" w:rsidRDefault="006F090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Pr>
                <w:rFonts w:cs="Arial"/>
                <w:b/>
                <w:sz w:val="20"/>
              </w:rPr>
              <w:t>377</w:t>
            </w:r>
          </w:p>
        </w:tc>
      </w:tr>
      <w:tr w:rsidR="001F20CE" w:rsidTr="001F20CE">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810" w:type="dxa"/>
          </w:tcPr>
          <w:p w:rsidR="001F20CE" w:rsidRDefault="001F20CE" w:rsidP="00C91C58">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1F20CE" w:rsidRDefault="001F20CE" w:rsidP="00C91C58">
            <w:pPr>
              <w:spacing w:line="360" w:lineRule="auto"/>
              <w:jc w:val="center"/>
              <w:rPr>
                <w:rFonts w:ascii="Arial" w:hAnsi="Arial" w:cs="Arial"/>
              </w:rPr>
            </w:pPr>
            <w:r>
              <w:rPr>
                <w:rFonts w:ascii="Calibri" w:eastAsia="Times New Roman" w:hAnsi="Calibri" w:cs="Times New Roman"/>
                <w:sz w:val="18"/>
                <w:szCs w:val="36"/>
                <w:lang w:eastAsia="es-GT"/>
              </w:rPr>
              <w:t>II</w:t>
            </w:r>
          </w:p>
        </w:tc>
        <w:tc>
          <w:tcPr>
            <w:tcW w:w="1638" w:type="dxa"/>
          </w:tcPr>
          <w:p w:rsidR="001F20CE" w:rsidRPr="00F03057" w:rsidRDefault="001F20CE"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67</w:t>
            </w:r>
          </w:p>
        </w:tc>
        <w:tc>
          <w:tcPr>
            <w:tcW w:w="1524" w:type="dxa"/>
          </w:tcPr>
          <w:p w:rsidR="001F20CE" w:rsidRPr="00F03057" w:rsidRDefault="001F20CE"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83</w:t>
            </w:r>
          </w:p>
        </w:tc>
        <w:tc>
          <w:tcPr>
            <w:tcW w:w="1421" w:type="dxa"/>
          </w:tcPr>
          <w:p w:rsidR="001F20CE" w:rsidRPr="0094625B" w:rsidRDefault="001F20CE"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94625B">
              <w:rPr>
                <w:rFonts w:cs="Arial"/>
                <w:sz w:val="18"/>
                <w:szCs w:val="18"/>
              </w:rPr>
              <w:t>74</w:t>
            </w:r>
          </w:p>
        </w:tc>
        <w:tc>
          <w:tcPr>
            <w:tcW w:w="1399" w:type="dxa"/>
          </w:tcPr>
          <w:p w:rsidR="001F20CE" w:rsidRPr="00DD4D6F" w:rsidRDefault="001F20CE"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DD4D6F">
              <w:rPr>
                <w:rFonts w:cs="Arial"/>
                <w:sz w:val="18"/>
                <w:szCs w:val="18"/>
              </w:rPr>
              <w:t>84</w:t>
            </w:r>
          </w:p>
        </w:tc>
        <w:tc>
          <w:tcPr>
            <w:tcW w:w="1442" w:type="dxa"/>
          </w:tcPr>
          <w:p w:rsidR="001F20CE" w:rsidRPr="00D75F89" w:rsidRDefault="001F20CE"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D75F89">
              <w:rPr>
                <w:rFonts w:cs="Arial"/>
                <w:sz w:val="20"/>
              </w:rPr>
              <w:t>44</w:t>
            </w:r>
          </w:p>
        </w:tc>
        <w:tc>
          <w:tcPr>
            <w:tcW w:w="1914" w:type="dxa"/>
          </w:tcPr>
          <w:p w:rsidR="001F20CE" w:rsidRPr="00F03057" w:rsidRDefault="006F090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352</w:t>
            </w:r>
          </w:p>
        </w:tc>
      </w:tr>
      <w:tr w:rsidR="001F20CE" w:rsidTr="001F20CE">
        <w:trPr>
          <w:trHeight w:val="547"/>
        </w:trPr>
        <w:tc>
          <w:tcPr>
            <w:cnfStyle w:val="001000000000" w:firstRow="0" w:lastRow="0" w:firstColumn="1" w:lastColumn="0" w:oddVBand="0" w:evenVBand="0" w:oddHBand="0" w:evenHBand="0" w:firstRowFirstColumn="0" w:firstRowLastColumn="0" w:lastRowFirstColumn="0" w:lastRowLastColumn="0"/>
            <w:tcW w:w="1810" w:type="dxa"/>
          </w:tcPr>
          <w:p w:rsidR="001F20CE" w:rsidRDefault="001F20CE" w:rsidP="00C91C58">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1F20CE" w:rsidRDefault="001F20CE" w:rsidP="00C91C58">
            <w:pPr>
              <w:spacing w:line="360" w:lineRule="auto"/>
              <w:jc w:val="center"/>
              <w:rPr>
                <w:rFonts w:ascii="Arial" w:hAnsi="Arial" w:cs="Arial"/>
              </w:rPr>
            </w:pPr>
            <w:r>
              <w:rPr>
                <w:rFonts w:ascii="Calibri" w:eastAsia="Times New Roman" w:hAnsi="Calibri" w:cs="Times New Roman"/>
                <w:sz w:val="18"/>
                <w:szCs w:val="36"/>
                <w:lang w:eastAsia="es-GT"/>
              </w:rPr>
              <w:t>III</w:t>
            </w:r>
          </w:p>
        </w:tc>
        <w:tc>
          <w:tcPr>
            <w:tcW w:w="1638" w:type="dxa"/>
          </w:tcPr>
          <w:p w:rsidR="001F20CE" w:rsidRPr="00F03057" w:rsidRDefault="001F20CE"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72</w:t>
            </w:r>
          </w:p>
        </w:tc>
        <w:tc>
          <w:tcPr>
            <w:tcW w:w="1524" w:type="dxa"/>
          </w:tcPr>
          <w:p w:rsidR="001F20CE" w:rsidRPr="00F03057" w:rsidRDefault="001F20CE"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86</w:t>
            </w:r>
          </w:p>
        </w:tc>
        <w:tc>
          <w:tcPr>
            <w:tcW w:w="1421" w:type="dxa"/>
          </w:tcPr>
          <w:p w:rsidR="001F20CE" w:rsidRPr="0094625B" w:rsidRDefault="001F20CE"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94625B">
              <w:rPr>
                <w:rFonts w:cs="Arial"/>
                <w:sz w:val="18"/>
                <w:szCs w:val="18"/>
              </w:rPr>
              <w:t>73</w:t>
            </w:r>
          </w:p>
        </w:tc>
        <w:tc>
          <w:tcPr>
            <w:tcW w:w="1399" w:type="dxa"/>
          </w:tcPr>
          <w:p w:rsidR="001F20CE" w:rsidRPr="00DD4D6F" w:rsidRDefault="001F20CE"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DD4D6F">
              <w:rPr>
                <w:rFonts w:cs="Arial"/>
                <w:sz w:val="18"/>
                <w:szCs w:val="18"/>
              </w:rPr>
              <w:t>108</w:t>
            </w:r>
          </w:p>
        </w:tc>
        <w:tc>
          <w:tcPr>
            <w:tcW w:w="1442" w:type="dxa"/>
          </w:tcPr>
          <w:p w:rsidR="001F20CE" w:rsidRPr="00D75F89" w:rsidRDefault="001F20CE"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D75F89">
              <w:rPr>
                <w:rFonts w:cs="Arial"/>
                <w:sz w:val="20"/>
              </w:rPr>
              <w:t>52</w:t>
            </w:r>
          </w:p>
        </w:tc>
        <w:tc>
          <w:tcPr>
            <w:tcW w:w="1914" w:type="dxa"/>
          </w:tcPr>
          <w:p w:rsidR="001F20CE" w:rsidRPr="00F03057" w:rsidRDefault="006F090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Pr>
                <w:rFonts w:cs="Arial"/>
                <w:b/>
                <w:sz w:val="20"/>
              </w:rPr>
              <w:t>391</w:t>
            </w:r>
          </w:p>
        </w:tc>
      </w:tr>
      <w:tr w:rsidR="001F20CE" w:rsidTr="001F20CE">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810" w:type="dxa"/>
          </w:tcPr>
          <w:p w:rsidR="001F20CE" w:rsidRDefault="001F20CE" w:rsidP="00C91C58">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1F20CE" w:rsidRDefault="001F20CE" w:rsidP="00C91C58">
            <w:pPr>
              <w:spacing w:line="360" w:lineRule="auto"/>
              <w:jc w:val="center"/>
              <w:rPr>
                <w:rFonts w:ascii="Arial" w:hAnsi="Arial" w:cs="Arial"/>
              </w:rPr>
            </w:pPr>
            <w:r>
              <w:rPr>
                <w:rFonts w:ascii="Calibri" w:eastAsia="Times New Roman" w:hAnsi="Calibri" w:cs="Times New Roman"/>
                <w:sz w:val="18"/>
                <w:szCs w:val="36"/>
                <w:lang w:eastAsia="es-GT"/>
              </w:rPr>
              <w:t>IV</w:t>
            </w:r>
          </w:p>
        </w:tc>
        <w:tc>
          <w:tcPr>
            <w:tcW w:w="1638" w:type="dxa"/>
          </w:tcPr>
          <w:p w:rsidR="001F20CE" w:rsidRPr="00F03057" w:rsidRDefault="001F20CE"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5</w:t>
            </w:r>
          </w:p>
        </w:tc>
        <w:tc>
          <w:tcPr>
            <w:tcW w:w="1524" w:type="dxa"/>
          </w:tcPr>
          <w:p w:rsidR="001F20CE" w:rsidRPr="00F03057" w:rsidRDefault="001F20CE"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38</w:t>
            </w:r>
          </w:p>
        </w:tc>
        <w:tc>
          <w:tcPr>
            <w:tcW w:w="1421" w:type="dxa"/>
          </w:tcPr>
          <w:p w:rsidR="001F20CE" w:rsidRPr="0094625B" w:rsidRDefault="001F20CE"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94625B">
              <w:rPr>
                <w:rFonts w:cs="Arial"/>
                <w:sz w:val="18"/>
                <w:szCs w:val="18"/>
              </w:rPr>
              <w:t>61</w:t>
            </w:r>
          </w:p>
        </w:tc>
        <w:tc>
          <w:tcPr>
            <w:tcW w:w="1399" w:type="dxa"/>
          </w:tcPr>
          <w:p w:rsidR="001F20CE" w:rsidRPr="00DD4D6F" w:rsidRDefault="001F20CE"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DD4D6F">
              <w:rPr>
                <w:rFonts w:cs="Arial"/>
                <w:sz w:val="18"/>
                <w:szCs w:val="18"/>
              </w:rPr>
              <w:t>86</w:t>
            </w:r>
          </w:p>
        </w:tc>
        <w:tc>
          <w:tcPr>
            <w:tcW w:w="1442" w:type="dxa"/>
          </w:tcPr>
          <w:p w:rsidR="001F20CE" w:rsidRPr="00D75F89" w:rsidRDefault="001F20CE"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D75F89">
              <w:rPr>
                <w:rFonts w:cs="Arial"/>
                <w:sz w:val="20"/>
              </w:rPr>
              <w:t>37</w:t>
            </w:r>
          </w:p>
        </w:tc>
        <w:tc>
          <w:tcPr>
            <w:tcW w:w="1914" w:type="dxa"/>
          </w:tcPr>
          <w:p w:rsidR="001F20CE" w:rsidRPr="00F03057" w:rsidRDefault="006F090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227</w:t>
            </w:r>
          </w:p>
        </w:tc>
      </w:tr>
      <w:tr w:rsidR="001F20CE" w:rsidTr="001F20CE">
        <w:trPr>
          <w:trHeight w:val="441"/>
        </w:trPr>
        <w:tc>
          <w:tcPr>
            <w:cnfStyle w:val="001000000000" w:firstRow="0" w:lastRow="0" w:firstColumn="1" w:lastColumn="0" w:oddVBand="0" w:evenVBand="0" w:oddHBand="0" w:evenHBand="0" w:firstRowFirstColumn="0" w:firstRowLastColumn="0" w:lastRowFirstColumn="0" w:lastRowLastColumn="0"/>
            <w:tcW w:w="1810" w:type="dxa"/>
          </w:tcPr>
          <w:p w:rsidR="001F20CE" w:rsidRDefault="001F20CE" w:rsidP="00C91C58">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SECRETARIA GENERAL</w:t>
            </w:r>
          </w:p>
        </w:tc>
        <w:tc>
          <w:tcPr>
            <w:tcW w:w="1638" w:type="dxa"/>
          </w:tcPr>
          <w:p w:rsidR="001F20CE" w:rsidRDefault="001F20CE"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35</w:t>
            </w:r>
          </w:p>
        </w:tc>
        <w:tc>
          <w:tcPr>
            <w:tcW w:w="1524" w:type="dxa"/>
          </w:tcPr>
          <w:p w:rsidR="001F20CE" w:rsidRDefault="001F20CE"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29</w:t>
            </w:r>
          </w:p>
        </w:tc>
        <w:tc>
          <w:tcPr>
            <w:tcW w:w="1421" w:type="dxa"/>
          </w:tcPr>
          <w:p w:rsidR="001F20CE" w:rsidRPr="0094625B" w:rsidRDefault="001F20CE"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94625B">
              <w:rPr>
                <w:rFonts w:cs="Arial"/>
                <w:sz w:val="18"/>
                <w:szCs w:val="18"/>
              </w:rPr>
              <w:t>35</w:t>
            </w:r>
          </w:p>
        </w:tc>
        <w:tc>
          <w:tcPr>
            <w:tcW w:w="1399" w:type="dxa"/>
          </w:tcPr>
          <w:p w:rsidR="001F20CE" w:rsidRPr="00DD4D6F" w:rsidRDefault="001F20CE"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DD4D6F">
              <w:rPr>
                <w:rFonts w:cs="Arial"/>
                <w:sz w:val="18"/>
                <w:szCs w:val="18"/>
              </w:rPr>
              <w:t>50</w:t>
            </w:r>
          </w:p>
        </w:tc>
        <w:tc>
          <w:tcPr>
            <w:tcW w:w="1442" w:type="dxa"/>
          </w:tcPr>
          <w:p w:rsidR="001F20CE" w:rsidRPr="00D75F89" w:rsidRDefault="001F20CE"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D75F89">
              <w:rPr>
                <w:rFonts w:cs="Arial"/>
                <w:sz w:val="20"/>
              </w:rPr>
              <w:t>37</w:t>
            </w:r>
          </w:p>
        </w:tc>
        <w:tc>
          <w:tcPr>
            <w:tcW w:w="1914" w:type="dxa"/>
          </w:tcPr>
          <w:p w:rsidR="001F20CE" w:rsidRDefault="006F090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Pr>
                <w:rFonts w:cs="Arial"/>
                <w:b/>
                <w:sz w:val="20"/>
              </w:rPr>
              <w:t>186</w:t>
            </w:r>
          </w:p>
        </w:tc>
      </w:tr>
      <w:tr w:rsidR="001F20CE" w:rsidTr="001F20C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810" w:type="dxa"/>
          </w:tcPr>
          <w:p w:rsidR="001F20CE" w:rsidRPr="00F03057" w:rsidRDefault="001F20CE" w:rsidP="00C91C58">
            <w:pPr>
              <w:spacing w:line="360" w:lineRule="auto"/>
              <w:jc w:val="center"/>
              <w:rPr>
                <w:rFonts w:cs="Arial"/>
              </w:rPr>
            </w:pPr>
            <w:r w:rsidRPr="00F03057">
              <w:rPr>
                <w:rFonts w:cs="Arial"/>
              </w:rPr>
              <w:t>TOTALES</w:t>
            </w:r>
          </w:p>
        </w:tc>
        <w:tc>
          <w:tcPr>
            <w:tcW w:w="1638" w:type="dxa"/>
          </w:tcPr>
          <w:p w:rsidR="001F20CE" w:rsidRPr="00F03057" w:rsidRDefault="001F20CE"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18"/>
                <w:szCs w:val="18"/>
              </w:rPr>
            </w:pPr>
            <w:r>
              <w:rPr>
                <w:rFonts w:cs="Arial"/>
                <w:b/>
                <w:sz w:val="18"/>
                <w:szCs w:val="18"/>
              </w:rPr>
              <w:t>281</w:t>
            </w:r>
          </w:p>
        </w:tc>
        <w:tc>
          <w:tcPr>
            <w:tcW w:w="1524" w:type="dxa"/>
          </w:tcPr>
          <w:p w:rsidR="001F20CE" w:rsidRPr="00F03057" w:rsidRDefault="001F20CE"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18"/>
                <w:szCs w:val="18"/>
              </w:rPr>
            </w:pPr>
            <w:r>
              <w:rPr>
                <w:rFonts w:cs="Arial"/>
                <w:b/>
                <w:sz w:val="18"/>
                <w:szCs w:val="18"/>
              </w:rPr>
              <w:t>334</w:t>
            </w:r>
          </w:p>
        </w:tc>
        <w:tc>
          <w:tcPr>
            <w:tcW w:w="1421" w:type="dxa"/>
          </w:tcPr>
          <w:p w:rsidR="001F20CE" w:rsidRPr="0094625B" w:rsidRDefault="001F20CE"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18"/>
                <w:szCs w:val="18"/>
              </w:rPr>
            </w:pPr>
            <w:r w:rsidRPr="0094625B">
              <w:rPr>
                <w:rFonts w:cs="Arial"/>
                <w:b/>
                <w:sz w:val="18"/>
                <w:szCs w:val="18"/>
              </w:rPr>
              <w:t>345</w:t>
            </w:r>
          </w:p>
        </w:tc>
        <w:tc>
          <w:tcPr>
            <w:tcW w:w="1399" w:type="dxa"/>
          </w:tcPr>
          <w:p w:rsidR="001F20CE" w:rsidRPr="00DD4D6F" w:rsidRDefault="001F20CE"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18"/>
                <w:szCs w:val="18"/>
              </w:rPr>
            </w:pPr>
            <w:r w:rsidRPr="00DD4D6F">
              <w:rPr>
                <w:rFonts w:cs="Arial"/>
                <w:b/>
                <w:sz w:val="18"/>
                <w:szCs w:val="18"/>
              </w:rPr>
              <w:t>456</w:t>
            </w:r>
          </w:p>
        </w:tc>
        <w:tc>
          <w:tcPr>
            <w:tcW w:w="1442" w:type="dxa"/>
          </w:tcPr>
          <w:p w:rsidR="001F20CE" w:rsidRDefault="001F20CE"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Pr>
                <w:rFonts w:cs="Arial"/>
                <w:b/>
              </w:rPr>
              <w:t>247</w:t>
            </w:r>
          </w:p>
        </w:tc>
        <w:tc>
          <w:tcPr>
            <w:tcW w:w="1914" w:type="dxa"/>
          </w:tcPr>
          <w:p w:rsidR="001F20CE" w:rsidRPr="00F03057" w:rsidRDefault="001F20CE"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Pr>
                <w:rFonts w:cs="Arial"/>
                <w:b/>
              </w:rPr>
              <w:t>1663</w:t>
            </w:r>
          </w:p>
        </w:tc>
      </w:tr>
    </w:tbl>
    <w:p w:rsidR="00014F50" w:rsidRDefault="00014F50" w:rsidP="007C42EC">
      <w:pPr>
        <w:spacing w:line="360" w:lineRule="auto"/>
        <w:jc w:val="both"/>
        <w:rPr>
          <w:rFonts w:ascii="Arial" w:hAnsi="Arial" w:cs="Arial"/>
        </w:rPr>
      </w:pPr>
    </w:p>
    <w:p w:rsidR="00014F50" w:rsidRDefault="00014F50" w:rsidP="007C42EC">
      <w:pPr>
        <w:spacing w:line="360" w:lineRule="auto"/>
        <w:jc w:val="both"/>
        <w:rPr>
          <w:rFonts w:ascii="Arial" w:hAnsi="Arial" w:cs="Arial"/>
        </w:rPr>
      </w:pPr>
    </w:p>
    <w:p w:rsidR="00014F50" w:rsidRDefault="00F71C00" w:rsidP="007C42EC">
      <w:pPr>
        <w:spacing w:line="360" w:lineRule="auto"/>
        <w:jc w:val="both"/>
        <w:rPr>
          <w:rFonts w:ascii="Arial" w:hAnsi="Arial" w:cs="Arial"/>
        </w:rPr>
      </w:pPr>
      <w:r>
        <w:rPr>
          <w:noProof/>
          <w:lang w:val="es-GT" w:eastAsia="es-GT"/>
        </w:rPr>
        <w:drawing>
          <wp:inline distT="0" distB="0" distL="0" distR="0" wp14:anchorId="75FA7C69" wp14:editId="6ACB6124">
            <wp:extent cx="5486400" cy="3200400"/>
            <wp:effectExtent l="0" t="0" r="0"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014F50" w:rsidRDefault="00014F50" w:rsidP="007C42EC">
      <w:pPr>
        <w:spacing w:line="360" w:lineRule="auto"/>
        <w:jc w:val="both"/>
        <w:rPr>
          <w:rFonts w:ascii="Arial" w:hAnsi="Arial" w:cs="Arial"/>
        </w:rPr>
      </w:pPr>
    </w:p>
    <w:p w:rsidR="00014F50" w:rsidRDefault="00014F50" w:rsidP="007C42EC">
      <w:pPr>
        <w:spacing w:line="360" w:lineRule="auto"/>
        <w:jc w:val="both"/>
        <w:rPr>
          <w:rFonts w:ascii="Arial" w:hAnsi="Arial" w:cs="Arial"/>
        </w:rPr>
      </w:pPr>
    </w:p>
    <w:p w:rsidR="006C5FD0" w:rsidRPr="00724949" w:rsidRDefault="006C5FD0" w:rsidP="00EA48CD">
      <w:pPr>
        <w:pStyle w:val="Prrafodelista"/>
        <w:numPr>
          <w:ilvl w:val="0"/>
          <w:numId w:val="10"/>
        </w:numPr>
        <w:spacing w:line="360" w:lineRule="auto"/>
        <w:jc w:val="both"/>
        <w:outlineLvl w:val="1"/>
        <w:rPr>
          <w:rFonts w:cs="Arial"/>
          <w:b/>
        </w:rPr>
      </w:pPr>
      <w:bookmarkStart w:id="7" w:name="_Toc525217103"/>
      <w:r w:rsidRPr="00724949">
        <w:rPr>
          <w:rFonts w:cs="Arial"/>
          <w:b/>
        </w:rPr>
        <w:lastRenderedPageBreak/>
        <w:t>NÚMERO DE SENTENCIAS EMITIDAS POR EL PLENO DE LA CORTE DE CONSTITUCIONALIDAD (POR MAGISTRATURA Y POR TIPO DE EXPEDIENTE)</w:t>
      </w:r>
      <w:bookmarkEnd w:id="7"/>
    </w:p>
    <w:tbl>
      <w:tblPr>
        <w:tblStyle w:val="Cuadrculamedia3-nfasis1"/>
        <w:tblW w:w="10632" w:type="dxa"/>
        <w:jc w:val="center"/>
        <w:tblLook w:val="04A0" w:firstRow="1" w:lastRow="0" w:firstColumn="1" w:lastColumn="0" w:noHBand="0" w:noVBand="1"/>
      </w:tblPr>
      <w:tblGrid>
        <w:gridCol w:w="1643"/>
        <w:gridCol w:w="1668"/>
        <w:gridCol w:w="2100"/>
        <w:gridCol w:w="1668"/>
        <w:gridCol w:w="2100"/>
        <w:gridCol w:w="1453"/>
      </w:tblGrid>
      <w:tr w:rsidR="009D10FF" w:rsidRPr="00DD5F05" w:rsidTr="00724949">
        <w:trPr>
          <w:cnfStyle w:val="100000000000" w:firstRow="1" w:lastRow="0" w:firstColumn="0" w:lastColumn="0" w:oddVBand="0" w:evenVBand="0" w:oddHBand="0"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rsidR="009D10FF" w:rsidRPr="00DD5F05" w:rsidRDefault="009D10FF" w:rsidP="000F38EA">
            <w:pPr>
              <w:jc w:val="center"/>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MAG</w:t>
            </w:r>
          </w:p>
        </w:tc>
        <w:tc>
          <w:tcPr>
            <w:tcW w:w="1668" w:type="dxa"/>
            <w:noWrap/>
            <w:hideMark/>
          </w:tcPr>
          <w:p w:rsidR="009D10FF" w:rsidRPr="00DD5F05" w:rsidRDefault="009D10FF" w:rsidP="000F38E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APELACIÓN DE SENTENCIA EN AMPARO</w:t>
            </w:r>
          </w:p>
        </w:tc>
        <w:tc>
          <w:tcPr>
            <w:tcW w:w="2100" w:type="dxa"/>
            <w:noWrap/>
            <w:hideMark/>
          </w:tcPr>
          <w:p w:rsidR="009D10FF" w:rsidRPr="00DD5F05" w:rsidRDefault="009D10FF" w:rsidP="000F38E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INCONSTITUCIONALIDAD EN CASO CONCRETO</w:t>
            </w:r>
          </w:p>
        </w:tc>
        <w:tc>
          <w:tcPr>
            <w:tcW w:w="1668" w:type="dxa"/>
            <w:noWrap/>
            <w:hideMark/>
          </w:tcPr>
          <w:p w:rsidR="009D10FF" w:rsidRPr="00DD5F05" w:rsidRDefault="009D10FF" w:rsidP="000F38E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AMPARO EN ÚNICA INSTANCIA</w:t>
            </w:r>
          </w:p>
        </w:tc>
        <w:tc>
          <w:tcPr>
            <w:tcW w:w="2100" w:type="dxa"/>
            <w:noWrap/>
            <w:hideMark/>
          </w:tcPr>
          <w:p w:rsidR="009D10FF" w:rsidRPr="00DD5F05" w:rsidRDefault="009D10FF" w:rsidP="000F38E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INCONSTITUCIONALIDAD GENERAL</w:t>
            </w:r>
          </w:p>
        </w:tc>
        <w:tc>
          <w:tcPr>
            <w:tcW w:w="1453" w:type="dxa"/>
            <w:noWrap/>
            <w:hideMark/>
          </w:tcPr>
          <w:p w:rsidR="009D10FF" w:rsidRPr="00DD5F05" w:rsidRDefault="009D10FF" w:rsidP="000F38E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TOTALES</w:t>
            </w:r>
          </w:p>
        </w:tc>
      </w:tr>
      <w:tr w:rsidR="009D10FF" w:rsidRPr="00DD5F05" w:rsidTr="00724949">
        <w:trPr>
          <w:cnfStyle w:val="000000100000" w:firstRow="0" w:lastRow="0" w:firstColumn="0" w:lastColumn="0" w:oddVBand="0" w:evenVBand="0" w:oddHBand="1" w:evenHBand="0" w:firstRowFirstColumn="0" w:firstRowLastColumn="0" w:lastRowFirstColumn="0" w:lastRowLastColumn="0"/>
          <w:trHeight w:val="543"/>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rsidR="009D10FF" w:rsidRPr="00DD5F05" w:rsidRDefault="009D10FF" w:rsidP="00724949">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PRESIDENCIA</w:t>
            </w:r>
          </w:p>
        </w:tc>
        <w:tc>
          <w:tcPr>
            <w:tcW w:w="1668" w:type="dxa"/>
            <w:noWrap/>
            <w:hideMark/>
          </w:tcPr>
          <w:p w:rsidR="009D10FF" w:rsidRPr="00DD5F05" w:rsidRDefault="001F0942"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9</w:t>
            </w:r>
          </w:p>
        </w:tc>
        <w:tc>
          <w:tcPr>
            <w:tcW w:w="2100" w:type="dxa"/>
            <w:noWrap/>
            <w:hideMark/>
          </w:tcPr>
          <w:p w:rsidR="009D10FF" w:rsidRPr="00DD5F05" w:rsidRDefault="001F0942"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668" w:type="dxa"/>
            <w:noWrap/>
            <w:hideMark/>
          </w:tcPr>
          <w:p w:rsidR="009D10FF" w:rsidRPr="00DD5F05" w:rsidRDefault="001F0942"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5</w:t>
            </w:r>
          </w:p>
        </w:tc>
        <w:tc>
          <w:tcPr>
            <w:tcW w:w="2100" w:type="dxa"/>
            <w:noWrap/>
            <w:hideMark/>
          </w:tcPr>
          <w:p w:rsidR="009D10FF" w:rsidRPr="00DD5F05" w:rsidRDefault="001F0942"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453" w:type="dxa"/>
            <w:noWrap/>
            <w:hideMark/>
          </w:tcPr>
          <w:p w:rsidR="009D10FF" w:rsidRPr="00DD5F05" w:rsidRDefault="001F0942"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14</w:t>
            </w:r>
          </w:p>
        </w:tc>
      </w:tr>
      <w:tr w:rsidR="009D10FF" w:rsidRPr="00DD5F05" w:rsidTr="00724949">
        <w:trPr>
          <w:trHeight w:val="618"/>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rsidR="009D10FF" w:rsidRDefault="009D10FF" w:rsidP="000F38EA">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9D10FF" w:rsidRPr="00DD5F05" w:rsidRDefault="009D10FF" w:rsidP="000F38EA">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I</w:t>
            </w:r>
          </w:p>
        </w:tc>
        <w:tc>
          <w:tcPr>
            <w:tcW w:w="1668" w:type="dxa"/>
            <w:noWrap/>
            <w:hideMark/>
          </w:tcPr>
          <w:p w:rsidR="009D10FF" w:rsidRPr="00DD5F05" w:rsidRDefault="001F0942"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14</w:t>
            </w:r>
          </w:p>
        </w:tc>
        <w:tc>
          <w:tcPr>
            <w:tcW w:w="2100" w:type="dxa"/>
            <w:noWrap/>
            <w:hideMark/>
          </w:tcPr>
          <w:p w:rsidR="009D10FF" w:rsidRPr="00DD5F05" w:rsidRDefault="001F0942"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668" w:type="dxa"/>
            <w:noWrap/>
            <w:hideMark/>
          </w:tcPr>
          <w:p w:rsidR="009D10FF" w:rsidRPr="00DD5F05" w:rsidRDefault="001F0942"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3</w:t>
            </w:r>
          </w:p>
        </w:tc>
        <w:tc>
          <w:tcPr>
            <w:tcW w:w="2100" w:type="dxa"/>
            <w:noWrap/>
            <w:hideMark/>
          </w:tcPr>
          <w:p w:rsidR="009D10FF" w:rsidRPr="00DD5F05" w:rsidRDefault="001F0942"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453" w:type="dxa"/>
            <w:noWrap/>
            <w:hideMark/>
          </w:tcPr>
          <w:p w:rsidR="009D10FF" w:rsidRPr="00DD5F05" w:rsidRDefault="001F0942"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17</w:t>
            </w:r>
          </w:p>
        </w:tc>
      </w:tr>
      <w:tr w:rsidR="009D10FF" w:rsidRPr="00DD5F05" w:rsidTr="00724949">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rsidR="009D10FF" w:rsidRDefault="009D10FF" w:rsidP="000F38EA">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9D10FF" w:rsidRPr="00DD5F05" w:rsidRDefault="009D10FF" w:rsidP="000F38EA">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II</w:t>
            </w:r>
          </w:p>
        </w:tc>
        <w:tc>
          <w:tcPr>
            <w:tcW w:w="1668" w:type="dxa"/>
            <w:noWrap/>
            <w:hideMark/>
          </w:tcPr>
          <w:p w:rsidR="009D10FF" w:rsidRPr="00DD5F05" w:rsidRDefault="001F0942"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5</w:t>
            </w:r>
          </w:p>
        </w:tc>
        <w:tc>
          <w:tcPr>
            <w:tcW w:w="2100" w:type="dxa"/>
            <w:noWrap/>
            <w:hideMark/>
          </w:tcPr>
          <w:p w:rsidR="009D10FF" w:rsidRPr="00DD5F05" w:rsidRDefault="001F0942"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668" w:type="dxa"/>
            <w:noWrap/>
            <w:hideMark/>
          </w:tcPr>
          <w:p w:rsidR="009D10FF" w:rsidRPr="00DD5F05" w:rsidRDefault="001F0942"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4</w:t>
            </w:r>
          </w:p>
        </w:tc>
        <w:tc>
          <w:tcPr>
            <w:tcW w:w="2100" w:type="dxa"/>
            <w:noWrap/>
            <w:hideMark/>
          </w:tcPr>
          <w:p w:rsidR="009D10FF" w:rsidRPr="00DD5F05" w:rsidRDefault="001F0942"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1453" w:type="dxa"/>
            <w:noWrap/>
            <w:hideMark/>
          </w:tcPr>
          <w:p w:rsidR="009D10FF" w:rsidRPr="00DD5F05" w:rsidRDefault="001F0942"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10</w:t>
            </w:r>
          </w:p>
        </w:tc>
      </w:tr>
      <w:tr w:rsidR="009D10FF" w:rsidRPr="00DD5F05" w:rsidTr="00724949">
        <w:trPr>
          <w:trHeight w:val="447"/>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rsidR="009D10FF" w:rsidRDefault="009D10FF" w:rsidP="000F38EA">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9D10FF" w:rsidRPr="00DD5F05" w:rsidRDefault="009D10FF" w:rsidP="000F38EA">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III</w:t>
            </w:r>
          </w:p>
        </w:tc>
        <w:tc>
          <w:tcPr>
            <w:tcW w:w="1668" w:type="dxa"/>
            <w:noWrap/>
            <w:hideMark/>
          </w:tcPr>
          <w:p w:rsidR="009D10FF" w:rsidRPr="00DD5F05" w:rsidRDefault="001F0942"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20</w:t>
            </w:r>
          </w:p>
        </w:tc>
        <w:tc>
          <w:tcPr>
            <w:tcW w:w="2100" w:type="dxa"/>
            <w:noWrap/>
            <w:hideMark/>
          </w:tcPr>
          <w:p w:rsidR="009D10FF" w:rsidRPr="00DD5F05" w:rsidRDefault="001F0942"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668" w:type="dxa"/>
            <w:noWrap/>
            <w:hideMark/>
          </w:tcPr>
          <w:p w:rsidR="009D10FF" w:rsidRPr="00DD5F05" w:rsidRDefault="001F0942"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2100" w:type="dxa"/>
            <w:noWrap/>
            <w:hideMark/>
          </w:tcPr>
          <w:p w:rsidR="009D10FF" w:rsidRPr="00DD5F05" w:rsidRDefault="001F0942"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453" w:type="dxa"/>
            <w:noWrap/>
            <w:hideMark/>
          </w:tcPr>
          <w:p w:rsidR="009D10FF" w:rsidRPr="00DD5F05" w:rsidRDefault="001F0942"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21</w:t>
            </w:r>
          </w:p>
        </w:tc>
      </w:tr>
      <w:tr w:rsidR="009D10FF" w:rsidRPr="00DD5F05" w:rsidTr="00724949">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rsidR="009D10FF" w:rsidRDefault="009D10FF" w:rsidP="000F38EA">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9D10FF" w:rsidRPr="00DD5F05" w:rsidRDefault="009D10FF" w:rsidP="000F38EA">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IV</w:t>
            </w:r>
          </w:p>
        </w:tc>
        <w:tc>
          <w:tcPr>
            <w:tcW w:w="1668" w:type="dxa"/>
            <w:noWrap/>
            <w:hideMark/>
          </w:tcPr>
          <w:p w:rsidR="009D10FF" w:rsidRPr="00DD5F05" w:rsidRDefault="001F0942"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14</w:t>
            </w:r>
          </w:p>
        </w:tc>
        <w:tc>
          <w:tcPr>
            <w:tcW w:w="2100" w:type="dxa"/>
            <w:noWrap/>
            <w:hideMark/>
          </w:tcPr>
          <w:p w:rsidR="009D10FF" w:rsidRPr="00DD5F05" w:rsidRDefault="001F0942"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1668" w:type="dxa"/>
            <w:noWrap/>
            <w:hideMark/>
          </w:tcPr>
          <w:p w:rsidR="009D10FF" w:rsidRPr="00DD5F05" w:rsidRDefault="001F0942"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2100" w:type="dxa"/>
            <w:noWrap/>
            <w:hideMark/>
          </w:tcPr>
          <w:p w:rsidR="009D10FF" w:rsidRPr="00DD5F05" w:rsidRDefault="001F0942"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453" w:type="dxa"/>
            <w:noWrap/>
            <w:hideMark/>
          </w:tcPr>
          <w:p w:rsidR="009D10FF" w:rsidRPr="00DD5F05" w:rsidRDefault="001F0942"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16</w:t>
            </w:r>
          </w:p>
        </w:tc>
      </w:tr>
      <w:tr w:rsidR="009D10FF" w:rsidRPr="00DD5F05" w:rsidTr="00724949">
        <w:trPr>
          <w:trHeight w:val="462"/>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rsidR="009D10FF" w:rsidRPr="00DD5F05" w:rsidRDefault="009D10FF" w:rsidP="000F38EA">
            <w:pPr>
              <w:jc w:val="center"/>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TOTALES</w:t>
            </w:r>
          </w:p>
        </w:tc>
        <w:tc>
          <w:tcPr>
            <w:tcW w:w="1668" w:type="dxa"/>
            <w:noWrap/>
            <w:hideMark/>
          </w:tcPr>
          <w:p w:rsidR="009D10FF" w:rsidRPr="00DD5F05" w:rsidRDefault="001F0942"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62</w:t>
            </w:r>
          </w:p>
        </w:tc>
        <w:tc>
          <w:tcPr>
            <w:tcW w:w="2100" w:type="dxa"/>
            <w:noWrap/>
            <w:hideMark/>
          </w:tcPr>
          <w:p w:rsidR="009D10FF" w:rsidRPr="00DD5F05" w:rsidRDefault="001F0942"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w:t>
            </w:r>
          </w:p>
        </w:tc>
        <w:tc>
          <w:tcPr>
            <w:tcW w:w="1668" w:type="dxa"/>
            <w:noWrap/>
            <w:hideMark/>
          </w:tcPr>
          <w:p w:rsidR="009D10FF" w:rsidRPr="00DD5F05" w:rsidRDefault="001F0942"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14</w:t>
            </w:r>
          </w:p>
        </w:tc>
        <w:tc>
          <w:tcPr>
            <w:tcW w:w="2100" w:type="dxa"/>
            <w:noWrap/>
            <w:hideMark/>
          </w:tcPr>
          <w:p w:rsidR="009D10FF" w:rsidRPr="00DD5F05" w:rsidRDefault="001F0942"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w:t>
            </w:r>
          </w:p>
        </w:tc>
        <w:tc>
          <w:tcPr>
            <w:tcW w:w="1453" w:type="dxa"/>
            <w:noWrap/>
            <w:hideMark/>
          </w:tcPr>
          <w:p w:rsidR="009D10FF" w:rsidRPr="00DD5F05" w:rsidRDefault="001F0942"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78</w:t>
            </w:r>
          </w:p>
        </w:tc>
      </w:tr>
    </w:tbl>
    <w:p w:rsidR="00EA4898" w:rsidRDefault="00EA4898" w:rsidP="007C42EC">
      <w:pPr>
        <w:spacing w:line="360" w:lineRule="auto"/>
        <w:jc w:val="both"/>
        <w:rPr>
          <w:rFonts w:ascii="Arial" w:hAnsi="Arial" w:cs="Arial"/>
        </w:rPr>
      </w:pPr>
    </w:p>
    <w:p w:rsidR="007C42EC" w:rsidRDefault="007C42EC" w:rsidP="007C42EC">
      <w:pPr>
        <w:spacing w:line="360" w:lineRule="auto"/>
        <w:jc w:val="both"/>
        <w:rPr>
          <w:rFonts w:ascii="Arial" w:hAnsi="Arial" w:cs="Arial"/>
        </w:rPr>
      </w:pPr>
    </w:p>
    <w:p w:rsidR="00802A2C" w:rsidRDefault="00EA4898" w:rsidP="007C42EC">
      <w:pPr>
        <w:spacing w:line="360" w:lineRule="auto"/>
        <w:jc w:val="both"/>
        <w:rPr>
          <w:rFonts w:ascii="Arial" w:hAnsi="Arial" w:cs="Arial"/>
        </w:rPr>
      </w:pPr>
      <w:r>
        <w:rPr>
          <w:noProof/>
          <w:lang w:val="es-GT" w:eastAsia="es-GT"/>
        </w:rPr>
        <w:drawing>
          <wp:inline distT="0" distB="0" distL="0" distR="0" wp14:anchorId="4518FC07" wp14:editId="6D90F379">
            <wp:extent cx="5486400" cy="3200400"/>
            <wp:effectExtent l="0" t="0" r="0" b="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724949" w:rsidRPr="00B66F66" w:rsidRDefault="00724949" w:rsidP="00724949">
      <w:pPr>
        <w:jc w:val="both"/>
        <w:rPr>
          <w:rFonts w:ascii="Arial" w:hAnsi="Arial" w:cs="Arial"/>
          <w:sz w:val="18"/>
          <w:szCs w:val="22"/>
        </w:rPr>
      </w:pPr>
      <w:r w:rsidRPr="00B66F66">
        <w:rPr>
          <w:rFonts w:ascii="Arial" w:hAnsi="Arial" w:cs="Arial"/>
          <w:sz w:val="18"/>
          <w:szCs w:val="22"/>
        </w:rPr>
        <w:t xml:space="preserve">* Del periodo del </w:t>
      </w:r>
      <w:r w:rsidR="00902E5D" w:rsidRPr="00B66F66">
        <w:rPr>
          <w:rFonts w:ascii="Arial" w:hAnsi="Arial" w:cs="Arial"/>
          <w:sz w:val="18"/>
          <w:szCs w:val="22"/>
        </w:rPr>
        <w:t>15</w:t>
      </w:r>
      <w:r w:rsidRPr="00B66F66">
        <w:rPr>
          <w:rFonts w:ascii="Arial" w:hAnsi="Arial" w:cs="Arial"/>
          <w:sz w:val="18"/>
          <w:szCs w:val="22"/>
        </w:rPr>
        <w:t xml:space="preserve"> de </w:t>
      </w:r>
      <w:r w:rsidR="00902E5D" w:rsidRPr="00B66F66">
        <w:rPr>
          <w:rFonts w:ascii="Arial" w:hAnsi="Arial" w:cs="Arial"/>
          <w:sz w:val="18"/>
          <w:szCs w:val="22"/>
        </w:rPr>
        <w:t>julio</w:t>
      </w:r>
      <w:r w:rsidRPr="00B66F66">
        <w:rPr>
          <w:rFonts w:ascii="Arial" w:hAnsi="Arial" w:cs="Arial"/>
          <w:sz w:val="18"/>
          <w:szCs w:val="22"/>
        </w:rPr>
        <w:t xml:space="preserve"> de 2018 al 14 de </w:t>
      </w:r>
      <w:r w:rsidR="00902E5D" w:rsidRPr="00B66F66">
        <w:rPr>
          <w:rFonts w:ascii="Arial" w:hAnsi="Arial" w:cs="Arial"/>
          <w:sz w:val="18"/>
          <w:szCs w:val="22"/>
        </w:rPr>
        <w:t>agosto</w:t>
      </w:r>
      <w:r w:rsidRPr="00B66F66">
        <w:rPr>
          <w:rFonts w:ascii="Arial" w:hAnsi="Arial" w:cs="Arial"/>
          <w:sz w:val="18"/>
          <w:szCs w:val="22"/>
        </w:rPr>
        <w:t xml:space="preserve"> de 2018, fueron emitidas </w:t>
      </w:r>
      <w:r w:rsidR="00902E5D" w:rsidRPr="00B66F66">
        <w:rPr>
          <w:rFonts w:ascii="Arial" w:hAnsi="Arial" w:cs="Arial"/>
          <w:sz w:val="18"/>
          <w:szCs w:val="22"/>
        </w:rPr>
        <w:t>189</w:t>
      </w:r>
      <w:r w:rsidRPr="00B66F66">
        <w:rPr>
          <w:rFonts w:ascii="Arial" w:hAnsi="Arial" w:cs="Arial"/>
          <w:sz w:val="18"/>
          <w:szCs w:val="22"/>
        </w:rPr>
        <w:t xml:space="preserve"> sentencias, dentro de los distintos planteamientos que se conocen en esta Corte.</w:t>
      </w:r>
    </w:p>
    <w:p w:rsidR="007C42EC" w:rsidRPr="00B66F66" w:rsidRDefault="00D75F89" w:rsidP="00B66F66">
      <w:pPr>
        <w:jc w:val="both"/>
        <w:rPr>
          <w:rFonts w:ascii="Arial" w:hAnsi="Arial" w:cs="Arial"/>
          <w:sz w:val="18"/>
          <w:szCs w:val="22"/>
        </w:rPr>
      </w:pPr>
      <w:r w:rsidRPr="00B66F66">
        <w:rPr>
          <w:rFonts w:ascii="Arial" w:hAnsi="Arial" w:cs="Arial"/>
          <w:sz w:val="18"/>
          <w:szCs w:val="22"/>
        </w:rPr>
        <w:t xml:space="preserve">**Se hace la acotación que los días del </w:t>
      </w:r>
      <w:r w:rsidR="00B66F66" w:rsidRPr="00B66F66">
        <w:rPr>
          <w:rFonts w:ascii="Arial" w:hAnsi="Arial" w:cs="Arial"/>
          <w:sz w:val="18"/>
          <w:szCs w:val="22"/>
        </w:rPr>
        <w:t>31 de agosto</w:t>
      </w:r>
      <w:r w:rsidRPr="00B66F66">
        <w:rPr>
          <w:rFonts w:ascii="Arial" w:hAnsi="Arial" w:cs="Arial"/>
          <w:sz w:val="18"/>
          <w:szCs w:val="22"/>
        </w:rPr>
        <w:t xml:space="preserve"> al </w:t>
      </w:r>
      <w:r w:rsidR="00B66F66" w:rsidRPr="00B66F66">
        <w:rPr>
          <w:rFonts w:ascii="Arial" w:hAnsi="Arial" w:cs="Arial"/>
          <w:sz w:val="18"/>
          <w:szCs w:val="22"/>
        </w:rPr>
        <w:t>9</w:t>
      </w:r>
      <w:r w:rsidRPr="00B66F66">
        <w:rPr>
          <w:rFonts w:ascii="Arial" w:hAnsi="Arial" w:cs="Arial"/>
          <w:sz w:val="18"/>
          <w:szCs w:val="22"/>
        </w:rPr>
        <w:t xml:space="preserve"> de septiembre del año en curso, por </w:t>
      </w:r>
      <w:r w:rsidR="00B66F66" w:rsidRPr="00B66F66">
        <w:rPr>
          <w:rFonts w:ascii="Arial" w:hAnsi="Arial" w:cs="Arial"/>
          <w:sz w:val="18"/>
          <w:szCs w:val="22"/>
        </w:rPr>
        <w:t>la</w:t>
      </w:r>
      <w:r w:rsidRPr="00B66F66">
        <w:rPr>
          <w:rFonts w:ascii="Arial" w:hAnsi="Arial" w:cs="Arial"/>
          <w:sz w:val="18"/>
          <w:szCs w:val="22"/>
        </w:rPr>
        <w:t xml:space="preserve"> </w:t>
      </w:r>
      <w:r w:rsidR="00B66F66" w:rsidRPr="00B66F66">
        <w:rPr>
          <w:rFonts w:ascii="Arial" w:hAnsi="Arial" w:cs="Arial"/>
          <w:sz w:val="18"/>
          <w:szCs w:val="22"/>
        </w:rPr>
        <w:t>visita de</w:t>
      </w:r>
      <w:r w:rsidRPr="00B66F66">
        <w:rPr>
          <w:rFonts w:ascii="Arial" w:hAnsi="Arial" w:cs="Arial"/>
          <w:sz w:val="18"/>
          <w:szCs w:val="22"/>
        </w:rPr>
        <w:t xml:space="preserve"> </w:t>
      </w:r>
      <w:r w:rsidR="00B66F66" w:rsidRPr="00B66F66">
        <w:rPr>
          <w:rFonts w:ascii="Arial" w:hAnsi="Arial" w:cs="Arial"/>
          <w:sz w:val="18"/>
          <w:szCs w:val="22"/>
        </w:rPr>
        <w:t>trabajo realizada</w:t>
      </w:r>
      <w:r w:rsidRPr="00B66F66">
        <w:rPr>
          <w:rFonts w:ascii="Arial" w:hAnsi="Arial" w:cs="Arial"/>
          <w:sz w:val="18"/>
          <w:szCs w:val="22"/>
        </w:rPr>
        <w:t xml:space="preserve"> por la Magistrada Presidenta a </w:t>
      </w:r>
      <w:r w:rsidR="00B66F66" w:rsidRPr="00B66F66">
        <w:rPr>
          <w:rFonts w:ascii="Arial" w:hAnsi="Arial" w:cs="Arial"/>
          <w:sz w:val="18"/>
          <w:szCs w:val="22"/>
        </w:rPr>
        <w:t>Seúl, Corea</w:t>
      </w:r>
      <w:r w:rsidRPr="00B66F66">
        <w:rPr>
          <w:rFonts w:ascii="Arial" w:hAnsi="Arial" w:cs="Arial"/>
          <w:sz w:val="18"/>
          <w:szCs w:val="22"/>
        </w:rPr>
        <w:t xml:space="preserve">, se dejó a disposición la agenda del pleno al Magistrado Vocal I, quien asumió interinamente la presidencia del Tribunal, para que pudiera convocar aquellos expedientes que estimara necesario. </w:t>
      </w:r>
      <w:r w:rsidR="00B66F66" w:rsidRPr="00B66F66">
        <w:rPr>
          <w:rFonts w:ascii="Arial" w:hAnsi="Arial" w:cs="Arial"/>
          <w:sz w:val="18"/>
          <w:szCs w:val="22"/>
        </w:rPr>
        <w:t xml:space="preserve">Durante esos días fue convocado en varias sesiones el expediente 4785-2017 (Caso Mina San Rafael), cuya sentencia fue emitida el día 3 de septiembre de 2018. Igualmente, es meritorio mencionar, que durante el mes de agosto y septiembre se continuo con la discusión sobre el Dictamen de la Ley Electoral y de Partidos Políticos, siendo convocado el expediente en reiteradas sesiones del Pleno.  </w:t>
      </w:r>
      <w:r w:rsidRPr="00B66F66">
        <w:rPr>
          <w:rFonts w:ascii="Arial" w:hAnsi="Arial" w:cs="Arial"/>
          <w:sz w:val="18"/>
          <w:szCs w:val="22"/>
        </w:rPr>
        <w:t xml:space="preserve">De ahí la baja sustancial en la emisión de sentencias para el periodo objeto del presente informe.  </w:t>
      </w:r>
    </w:p>
    <w:p w:rsidR="006C5FD0" w:rsidRDefault="00F03057" w:rsidP="007C42EC">
      <w:pPr>
        <w:spacing w:line="360" w:lineRule="auto"/>
        <w:jc w:val="both"/>
        <w:rPr>
          <w:rFonts w:cs="Arial"/>
          <w:b/>
        </w:rPr>
      </w:pPr>
      <w:r w:rsidRPr="00F03057">
        <w:rPr>
          <w:rFonts w:cs="Arial"/>
          <w:b/>
        </w:rPr>
        <w:lastRenderedPageBreak/>
        <w:t xml:space="preserve">CUADRO COMPARATIVO </w:t>
      </w:r>
      <w:r w:rsidR="00014F50">
        <w:rPr>
          <w:rFonts w:cs="Arial"/>
          <w:b/>
        </w:rPr>
        <w:t xml:space="preserve">DE SENTENCIAS EMITIDAS </w:t>
      </w:r>
      <w:r w:rsidR="00B779CD">
        <w:rPr>
          <w:rFonts w:cs="Arial"/>
          <w:b/>
        </w:rPr>
        <w:t>EN LOS PRIMEROS CINCO MESES</w:t>
      </w:r>
      <w:r w:rsidRPr="00F03057">
        <w:rPr>
          <w:rFonts w:cs="Arial"/>
          <w:b/>
        </w:rPr>
        <w:t xml:space="preserve"> DE GESTIÓN PRESIDENCIAL</w:t>
      </w:r>
    </w:p>
    <w:p w:rsidR="00F03057" w:rsidRPr="00F03057" w:rsidRDefault="00F03057" w:rsidP="007C42EC">
      <w:pPr>
        <w:spacing w:line="360" w:lineRule="auto"/>
        <w:jc w:val="both"/>
        <w:rPr>
          <w:rFonts w:cs="Arial"/>
          <w:b/>
        </w:rPr>
      </w:pPr>
    </w:p>
    <w:tbl>
      <w:tblPr>
        <w:tblStyle w:val="Tabladecuadrcula5oscura-nfasis1"/>
        <w:tblW w:w="11395" w:type="dxa"/>
        <w:tblInd w:w="-1279" w:type="dxa"/>
        <w:tblLook w:val="04A0" w:firstRow="1" w:lastRow="0" w:firstColumn="1" w:lastColumn="0" w:noHBand="0" w:noVBand="1"/>
      </w:tblPr>
      <w:tblGrid>
        <w:gridCol w:w="1850"/>
        <w:gridCol w:w="1674"/>
        <w:gridCol w:w="1558"/>
        <w:gridCol w:w="1453"/>
        <w:gridCol w:w="1430"/>
        <w:gridCol w:w="1715"/>
        <w:gridCol w:w="1715"/>
      </w:tblGrid>
      <w:tr w:rsidR="00B779CD" w:rsidTr="00B779CD">
        <w:trPr>
          <w:cnfStyle w:val="100000000000" w:firstRow="1" w:lastRow="0" w:firstColumn="0" w:lastColumn="0" w:oddVBand="0" w:evenVBand="0" w:oddHBand="0"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850" w:type="dxa"/>
          </w:tcPr>
          <w:p w:rsidR="00B779CD" w:rsidRPr="00F03057" w:rsidRDefault="00B779CD" w:rsidP="00014F50">
            <w:pPr>
              <w:spacing w:line="360" w:lineRule="auto"/>
              <w:jc w:val="center"/>
              <w:rPr>
                <w:rFonts w:cs="Arial"/>
              </w:rPr>
            </w:pPr>
            <w:r w:rsidRPr="00014F50">
              <w:rPr>
                <w:rFonts w:cs="Arial"/>
                <w:sz w:val="18"/>
              </w:rPr>
              <w:t>MAG</w:t>
            </w:r>
          </w:p>
        </w:tc>
        <w:tc>
          <w:tcPr>
            <w:tcW w:w="1674" w:type="dxa"/>
          </w:tcPr>
          <w:p w:rsidR="00B779CD" w:rsidRPr="00F03057" w:rsidRDefault="00B779CD" w:rsidP="00F0305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14/04 - 14/05</w:t>
            </w:r>
          </w:p>
        </w:tc>
        <w:tc>
          <w:tcPr>
            <w:tcW w:w="1558" w:type="dxa"/>
          </w:tcPr>
          <w:p w:rsidR="00B779CD" w:rsidRPr="00F03057" w:rsidRDefault="00B779CD" w:rsidP="00F0305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15/05 – 14/06</w:t>
            </w:r>
          </w:p>
        </w:tc>
        <w:tc>
          <w:tcPr>
            <w:tcW w:w="1453" w:type="dxa"/>
          </w:tcPr>
          <w:p w:rsidR="00B779CD" w:rsidRPr="00F03057" w:rsidRDefault="00B779CD" w:rsidP="00F0305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15/06-14/07</w:t>
            </w:r>
          </w:p>
        </w:tc>
        <w:tc>
          <w:tcPr>
            <w:tcW w:w="1430" w:type="dxa"/>
          </w:tcPr>
          <w:p w:rsidR="00B779CD" w:rsidRPr="00F03057" w:rsidRDefault="00B779CD" w:rsidP="00F0305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15/07-14/08</w:t>
            </w:r>
          </w:p>
        </w:tc>
        <w:tc>
          <w:tcPr>
            <w:tcW w:w="1715" w:type="dxa"/>
          </w:tcPr>
          <w:p w:rsidR="00B779CD" w:rsidRPr="00F03057" w:rsidRDefault="00B779CD" w:rsidP="00F0305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15/08-14/09</w:t>
            </w:r>
          </w:p>
        </w:tc>
        <w:tc>
          <w:tcPr>
            <w:tcW w:w="1715" w:type="dxa"/>
          </w:tcPr>
          <w:p w:rsidR="00B779CD" w:rsidRPr="00F03057" w:rsidRDefault="00B779CD" w:rsidP="00F0305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TOTALES</w:t>
            </w:r>
          </w:p>
        </w:tc>
      </w:tr>
      <w:tr w:rsidR="00B779CD" w:rsidTr="00B779CD">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850" w:type="dxa"/>
          </w:tcPr>
          <w:p w:rsidR="00B779CD" w:rsidRDefault="00B779CD" w:rsidP="00F03057">
            <w:pPr>
              <w:spacing w:line="360" w:lineRule="auto"/>
              <w:jc w:val="center"/>
              <w:rPr>
                <w:rFonts w:ascii="Arial" w:hAnsi="Arial" w:cs="Arial"/>
              </w:rPr>
            </w:pPr>
            <w:r>
              <w:rPr>
                <w:rFonts w:ascii="Calibri" w:eastAsia="Times New Roman" w:hAnsi="Calibri" w:cs="Times New Roman"/>
                <w:sz w:val="18"/>
                <w:szCs w:val="36"/>
                <w:lang w:eastAsia="es-GT"/>
              </w:rPr>
              <w:t>PRESIDENCIA</w:t>
            </w:r>
          </w:p>
        </w:tc>
        <w:tc>
          <w:tcPr>
            <w:tcW w:w="1674" w:type="dxa"/>
          </w:tcPr>
          <w:p w:rsidR="00B779CD" w:rsidRPr="00F03057" w:rsidRDefault="00B779CD"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03057">
              <w:rPr>
                <w:rFonts w:cs="Arial"/>
                <w:sz w:val="18"/>
                <w:szCs w:val="18"/>
              </w:rPr>
              <w:t>52</w:t>
            </w:r>
          </w:p>
        </w:tc>
        <w:tc>
          <w:tcPr>
            <w:tcW w:w="1558" w:type="dxa"/>
          </w:tcPr>
          <w:p w:rsidR="00B779CD" w:rsidRPr="00F03057" w:rsidRDefault="00B779CD"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03057">
              <w:rPr>
                <w:rFonts w:cs="Arial"/>
                <w:sz w:val="18"/>
                <w:szCs w:val="18"/>
              </w:rPr>
              <w:t>98</w:t>
            </w:r>
          </w:p>
        </w:tc>
        <w:tc>
          <w:tcPr>
            <w:tcW w:w="1453" w:type="dxa"/>
          </w:tcPr>
          <w:p w:rsidR="00B779CD" w:rsidRPr="00514BAD" w:rsidRDefault="00B779CD"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514BAD">
              <w:rPr>
                <w:rFonts w:cs="Arial"/>
                <w:sz w:val="18"/>
                <w:szCs w:val="18"/>
              </w:rPr>
              <w:t>77</w:t>
            </w:r>
          </w:p>
        </w:tc>
        <w:tc>
          <w:tcPr>
            <w:tcW w:w="1430" w:type="dxa"/>
          </w:tcPr>
          <w:p w:rsidR="00B779CD" w:rsidRPr="00902E5D" w:rsidRDefault="00B779CD"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902E5D">
              <w:rPr>
                <w:rFonts w:cs="Arial"/>
                <w:sz w:val="20"/>
              </w:rPr>
              <w:t>16</w:t>
            </w:r>
          </w:p>
        </w:tc>
        <w:tc>
          <w:tcPr>
            <w:tcW w:w="1715" w:type="dxa"/>
          </w:tcPr>
          <w:p w:rsidR="00B779CD" w:rsidRPr="00B779CD" w:rsidRDefault="00B779CD"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B779CD">
              <w:rPr>
                <w:rFonts w:cs="Arial"/>
                <w:sz w:val="20"/>
              </w:rPr>
              <w:t>14</w:t>
            </w:r>
          </w:p>
        </w:tc>
        <w:tc>
          <w:tcPr>
            <w:tcW w:w="1715" w:type="dxa"/>
          </w:tcPr>
          <w:p w:rsidR="00B779CD" w:rsidRPr="00F03057" w:rsidRDefault="00B779CD"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257</w:t>
            </w:r>
          </w:p>
        </w:tc>
      </w:tr>
      <w:tr w:rsidR="00B779CD" w:rsidTr="00B779CD">
        <w:trPr>
          <w:trHeight w:val="561"/>
        </w:trPr>
        <w:tc>
          <w:tcPr>
            <w:cnfStyle w:val="001000000000" w:firstRow="0" w:lastRow="0" w:firstColumn="1" w:lastColumn="0" w:oddVBand="0" w:evenVBand="0" w:oddHBand="0" w:evenHBand="0" w:firstRowFirstColumn="0" w:firstRowLastColumn="0" w:lastRowFirstColumn="0" w:lastRowLastColumn="0"/>
            <w:tcW w:w="1850" w:type="dxa"/>
          </w:tcPr>
          <w:p w:rsidR="00B779CD" w:rsidRDefault="00B779CD" w:rsidP="00F03057">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B779CD" w:rsidRDefault="00B779CD" w:rsidP="00F03057">
            <w:pPr>
              <w:spacing w:line="360" w:lineRule="auto"/>
              <w:jc w:val="center"/>
              <w:rPr>
                <w:rFonts w:ascii="Arial" w:hAnsi="Arial" w:cs="Arial"/>
              </w:rPr>
            </w:pPr>
            <w:r>
              <w:rPr>
                <w:rFonts w:ascii="Calibri" w:eastAsia="Times New Roman" w:hAnsi="Calibri" w:cs="Times New Roman"/>
                <w:sz w:val="18"/>
                <w:szCs w:val="36"/>
                <w:lang w:eastAsia="es-GT"/>
              </w:rPr>
              <w:t>I</w:t>
            </w:r>
          </w:p>
        </w:tc>
        <w:tc>
          <w:tcPr>
            <w:tcW w:w="1674" w:type="dxa"/>
          </w:tcPr>
          <w:p w:rsidR="00B779CD" w:rsidRPr="00F03057" w:rsidRDefault="00B779CD"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F03057">
              <w:rPr>
                <w:rFonts w:cs="Arial"/>
                <w:sz w:val="18"/>
                <w:szCs w:val="18"/>
              </w:rPr>
              <w:t>49</w:t>
            </w:r>
          </w:p>
        </w:tc>
        <w:tc>
          <w:tcPr>
            <w:tcW w:w="1558" w:type="dxa"/>
          </w:tcPr>
          <w:p w:rsidR="00B779CD" w:rsidRPr="00F03057" w:rsidRDefault="00B779CD"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F03057">
              <w:rPr>
                <w:rFonts w:cs="Arial"/>
                <w:sz w:val="18"/>
                <w:szCs w:val="18"/>
              </w:rPr>
              <w:t>95</w:t>
            </w:r>
          </w:p>
        </w:tc>
        <w:tc>
          <w:tcPr>
            <w:tcW w:w="1453" w:type="dxa"/>
          </w:tcPr>
          <w:p w:rsidR="00B779CD" w:rsidRPr="00514BAD" w:rsidRDefault="00B779CD"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514BAD">
              <w:rPr>
                <w:rFonts w:cs="Arial"/>
                <w:sz w:val="18"/>
                <w:szCs w:val="18"/>
              </w:rPr>
              <w:t>112</w:t>
            </w:r>
          </w:p>
        </w:tc>
        <w:tc>
          <w:tcPr>
            <w:tcW w:w="1430" w:type="dxa"/>
          </w:tcPr>
          <w:p w:rsidR="00B779CD" w:rsidRPr="00902E5D" w:rsidRDefault="00B779CD"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902E5D">
              <w:rPr>
                <w:rFonts w:cs="Arial"/>
                <w:sz w:val="20"/>
              </w:rPr>
              <w:t>65</w:t>
            </w:r>
          </w:p>
        </w:tc>
        <w:tc>
          <w:tcPr>
            <w:tcW w:w="1715" w:type="dxa"/>
          </w:tcPr>
          <w:p w:rsidR="00B779CD" w:rsidRPr="00B779CD" w:rsidRDefault="00B779CD"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B779CD">
              <w:rPr>
                <w:rFonts w:cs="Arial"/>
                <w:sz w:val="20"/>
              </w:rPr>
              <w:t>17</w:t>
            </w:r>
          </w:p>
        </w:tc>
        <w:tc>
          <w:tcPr>
            <w:tcW w:w="1715" w:type="dxa"/>
          </w:tcPr>
          <w:p w:rsidR="00B779CD" w:rsidRPr="00F03057" w:rsidRDefault="00B779CD"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Pr>
                <w:rFonts w:cs="Arial"/>
                <w:b/>
                <w:sz w:val="20"/>
              </w:rPr>
              <w:t>338</w:t>
            </w:r>
          </w:p>
        </w:tc>
      </w:tr>
      <w:tr w:rsidR="00B779CD" w:rsidTr="00B779CD">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850" w:type="dxa"/>
          </w:tcPr>
          <w:p w:rsidR="00B779CD" w:rsidRDefault="00B779CD" w:rsidP="00F03057">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B779CD" w:rsidRDefault="00B779CD" w:rsidP="00F03057">
            <w:pPr>
              <w:spacing w:line="360" w:lineRule="auto"/>
              <w:jc w:val="center"/>
              <w:rPr>
                <w:rFonts w:ascii="Arial" w:hAnsi="Arial" w:cs="Arial"/>
              </w:rPr>
            </w:pPr>
            <w:r>
              <w:rPr>
                <w:rFonts w:ascii="Calibri" w:eastAsia="Times New Roman" w:hAnsi="Calibri" w:cs="Times New Roman"/>
                <w:sz w:val="18"/>
                <w:szCs w:val="36"/>
                <w:lang w:eastAsia="es-GT"/>
              </w:rPr>
              <w:t>II</w:t>
            </w:r>
          </w:p>
        </w:tc>
        <w:tc>
          <w:tcPr>
            <w:tcW w:w="1674" w:type="dxa"/>
          </w:tcPr>
          <w:p w:rsidR="00B779CD" w:rsidRPr="00F03057" w:rsidRDefault="00B779CD"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03057">
              <w:rPr>
                <w:rFonts w:cs="Arial"/>
                <w:sz w:val="18"/>
                <w:szCs w:val="18"/>
              </w:rPr>
              <w:t>60</w:t>
            </w:r>
          </w:p>
        </w:tc>
        <w:tc>
          <w:tcPr>
            <w:tcW w:w="1558" w:type="dxa"/>
          </w:tcPr>
          <w:p w:rsidR="00B779CD" w:rsidRPr="00F03057" w:rsidRDefault="00B779CD"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03057">
              <w:rPr>
                <w:rFonts w:cs="Arial"/>
                <w:sz w:val="18"/>
                <w:szCs w:val="18"/>
              </w:rPr>
              <w:t>99</w:t>
            </w:r>
          </w:p>
        </w:tc>
        <w:tc>
          <w:tcPr>
            <w:tcW w:w="1453" w:type="dxa"/>
          </w:tcPr>
          <w:p w:rsidR="00B779CD" w:rsidRPr="00514BAD" w:rsidRDefault="00B779CD"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514BAD">
              <w:rPr>
                <w:rFonts w:cs="Arial"/>
                <w:sz w:val="18"/>
                <w:szCs w:val="18"/>
              </w:rPr>
              <w:t>77</w:t>
            </w:r>
          </w:p>
        </w:tc>
        <w:tc>
          <w:tcPr>
            <w:tcW w:w="1430" w:type="dxa"/>
          </w:tcPr>
          <w:p w:rsidR="00B779CD" w:rsidRPr="00902E5D" w:rsidRDefault="00B779CD"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902E5D">
              <w:rPr>
                <w:rFonts w:cs="Arial"/>
                <w:sz w:val="20"/>
              </w:rPr>
              <w:t>43</w:t>
            </w:r>
          </w:p>
        </w:tc>
        <w:tc>
          <w:tcPr>
            <w:tcW w:w="1715" w:type="dxa"/>
          </w:tcPr>
          <w:p w:rsidR="00B779CD" w:rsidRPr="00B779CD" w:rsidRDefault="00B779CD"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B779CD">
              <w:rPr>
                <w:rFonts w:cs="Arial"/>
                <w:sz w:val="20"/>
              </w:rPr>
              <w:t>10</w:t>
            </w:r>
          </w:p>
        </w:tc>
        <w:tc>
          <w:tcPr>
            <w:tcW w:w="1715" w:type="dxa"/>
          </w:tcPr>
          <w:p w:rsidR="00B779CD" w:rsidRPr="00F03057" w:rsidRDefault="00B779CD"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289</w:t>
            </w:r>
          </w:p>
        </w:tc>
      </w:tr>
      <w:tr w:rsidR="00B779CD" w:rsidTr="00B779CD">
        <w:trPr>
          <w:trHeight w:val="546"/>
        </w:trPr>
        <w:tc>
          <w:tcPr>
            <w:cnfStyle w:val="001000000000" w:firstRow="0" w:lastRow="0" w:firstColumn="1" w:lastColumn="0" w:oddVBand="0" w:evenVBand="0" w:oddHBand="0" w:evenHBand="0" w:firstRowFirstColumn="0" w:firstRowLastColumn="0" w:lastRowFirstColumn="0" w:lastRowLastColumn="0"/>
            <w:tcW w:w="1850" w:type="dxa"/>
          </w:tcPr>
          <w:p w:rsidR="00B779CD" w:rsidRDefault="00B779CD" w:rsidP="00F03057">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B779CD" w:rsidRDefault="00B779CD" w:rsidP="00F03057">
            <w:pPr>
              <w:spacing w:line="360" w:lineRule="auto"/>
              <w:jc w:val="center"/>
              <w:rPr>
                <w:rFonts w:ascii="Arial" w:hAnsi="Arial" w:cs="Arial"/>
              </w:rPr>
            </w:pPr>
            <w:r>
              <w:rPr>
                <w:rFonts w:ascii="Calibri" w:eastAsia="Times New Roman" w:hAnsi="Calibri" w:cs="Times New Roman"/>
                <w:sz w:val="18"/>
                <w:szCs w:val="36"/>
                <w:lang w:eastAsia="es-GT"/>
              </w:rPr>
              <w:t>III</w:t>
            </w:r>
          </w:p>
        </w:tc>
        <w:tc>
          <w:tcPr>
            <w:tcW w:w="1674" w:type="dxa"/>
          </w:tcPr>
          <w:p w:rsidR="00B779CD" w:rsidRPr="00F03057" w:rsidRDefault="00B779CD"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F03057">
              <w:rPr>
                <w:rFonts w:cs="Arial"/>
                <w:sz w:val="18"/>
                <w:szCs w:val="18"/>
              </w:rPr>
              <w:t>38</w:t>
            </w:r>
          </w:p>
        </w:tc>
        <w:tc>
          <w:tcPr>
            <w:tcW w:w="1558" w:type="dxa"/>
          </w:tcPr>
          <w:p w:rsidR="00B779CD" w:rsidRPr="00F03057" w:rsidRDefault="00B779CD"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F03057">
              <w:rPr>
                <w:rFonts w:cs="Arial"/>
                <w:sz w:val="18"/>
                <w:szCs w:val="18"/>
              </w:rPr>
              <w:t>74</w:t>
            </w:r>
          </w:p>
        </w:tc>
        <w:tc>
          <w:tcPr>
            <w:tcW w:w="1453" w:type="dxa"/>
          </w:tcPr>
          <w:p w:rsidR="00B779CD" w:rsidRPr="00514BAD" w:rsidRDefault="00B779CD"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514BAD">
              <w:rPr>
                <w:rFonts w:cs="Arial"/>
                <w:sz w:val="18"/>
                <w:szCs w:val="18"/>
              </w:rPr>
              <w:t>73</w:t>
            </w:r>
          </w:p>
        </w:tc>
        <w:tc>
          <w:tcPr>
            <w:tcW w:w="1430" w:type="dxa"/>
          </w:tcPr>
          <w:p w:rsidR="00B779CD" w:rsidRPr="00902E5D" w:rsidRDefault="00B779CD" w:rsidP="00902E5D">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902E5D">
              <w:rPr>
                <w:rFonts w:cs="Arial"/>
                <w:sz w:val="20"/>
              </w:rPr>
              <w:t>43</w:t>
            </w:r>
          </w:p>
        </w:tc>
        <w:tc>
          <w:tcPr>
            <w:tcW w:w="1715" w:type="dxa"/>
          </w:tcPr>
          <w:p w:rsidR="00B779CD" w:rsidRPr="00B779CD" w:rsidRDefault="00B779CD"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B779CD">
              <w:rPr>
                <w:rFonts w:cs="Arial"/>
                <w:sz w:val="20"/>
              </w:rPr>
              <w:t>21</w:t>
            </w:r>
          </w:p>
        </w:tc>
        <w:tc>
          <w:tcPr>
            <w:tcW w:w="1715" w:type="dxa"/>
          </w:tcPr>
          <w:p w:rsidR="00B779CD" w:rsidRPr="00F03057" w:rsidRDefault="00B779CD"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Pr>
                <w:rFonts w:cs="Arial"/>
                <w:b/>
                <w:sz w:val="20"/>
              </w:rPr>
              <w:t>249</w:t>
            </w:r>
          </w:p>
        </w:tc>
      </w:tr>
      <w:tr w:rsidR="00B779CD" w:rsidTr="00B779CD">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850" w:type="dxa"/>
          </w:tcPr>
          <w:p w:rsidR="00B779CD" w:rsidRDefault="00B779CD" w:rsidP="00F03057">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B779CD" w:rsidRDefault="00B779CD" w:rsidP="00F03057">
            <w:pPr>
              <w:spacing w:line="360" w:lineRule="auto"/>
              <w:jc w:val="center"/>
              <w:rPr>
                <w:rFonts w:ascii="Arial" w:hAnsi="Arial" w:cs="Arial"/>
              </w:rPr>
            </w:pPr>
            <w:r>
              <w:rPr>
                <w:rFonts w:ascii="Calibri" w:eastAsia="Times New Roman" w:hAnsi="Calibri" w:cs="Times New Roman"/>
                <w:sz w:val="18"/>
                <w:szCs w:val="36"/>
                <w:lang w:eastAsia="es-GT"/>
              </w:rPr>
              <w:t>IV</w:t>
            </w:r>
          </w:p>
        </w:tc>
        <w:tc>
          <w:tcPr>
            <w:tcW w:w="1674" w:type="dxa"/>
          </w:tcPr>
          <w:p w:rsidR="00B779CD" w:rsidRPr="00F03057" w:rsidRDefault="00B779CD"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03057">
              <w:rPr>
                <w:rFonts w:cs="Arial"/>
                <w:sz w:val="18"/>
                <w:szCs w:val="18"/>
              </w:rPr>
              <w:t>31</w:t>
            </w:r>
          </w:p>
        </w:tc>
        <w:tc>
          <w:tcPr>
            <w:tcW w:w="1558" w:type="dxa"/>
          </w:tcPr>
          <w:p w:rsidR="00B779CD" w:rsidRPr="00F03057" w:rsidRDefault="00B779CD"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03057">
              <w:rPr>
                <w:rFonts w:cs="Arial"/>
                <w:sz w:val="18"/>
                <w:szCs w:val="18"/>
              </w:rPr>
              <w:t>10</w:t>
            </w:r>
          </w:p>
        </w:tc>
        <w:tc>
          <w:tcPr>
            <w:tcW w:w="1453" w:type="dxa"/>
          </w:tcPr>
          <w:p w:rsidR="00B779CD" w:rsidRPr="00514BAD" w:rsidRDefault="00B779CD"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514BAD">
              <w:rPr>
                <w:rFonts w:cs="Arial"/>
                <w:sz w:val="18"/>
                <w:szCs w:val="18"/>
              </w:rPr>
              <w:t>9</w:t>
            </w:r>
          </w:p>
        </w:tc>
        <w:tc>
          <w:tcPr>
            <w:tcW w:w="1430" w:type="dxa"/>
          </w:tcPr>
          <w:p w:rsidR="00B779CD" w:rsidRPr="00902E5D" w:rsidRDefault="00B779CD"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902E5D">
              <w:rPr>
                <w:rFonts w:cs="Arial"/>
                <w:sz w:val="20"/>
              </w:rPr>
              <w:t>22</w:t>
            </w:r>
          </w:p>
        </w:tc>
        <w:tc>
          <w:tcPr>
            <w:tcW w:w="1715" w:type="dxa"/>
          </w:tcPr>
          <w:p w:rsidR="00B779CD" w:rsidRPr="00B779CD" w:rsidRDefault="00B779CD"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B779CD">
              <w:rPr>
                <w:rFonts w:cs="Arial"/>
                <w:sz w:val="20"/>
              </w:rPr>
              <w:t>16</w:t>
            </w:r>
          </w:p>
        </w:tc>
        <w:tc>
          <w:tcPr>
            <w:tcW w:w="1715" w:type="dxa"/>
          </w:tcPr>
          <w:p w:rsidR="00B779CD" w:rsidRPr="00F03057" w:rsidRDefault="00B779CD"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88</w:t>
            </w:r>
          </w:p>
        </w:tc>
      </w:tr>
      <w:tr w:rsidR="00B779CD" w:rsidTr="00B779CD">
        <w:trPr>
          <w:trHeight w:val="394"/>
        </w:trPr>
        <w:tc>
          <w:tcPr>
            <w:cnfStyle w:val="001000000000" w:firstRow="0" w:lastRow="0" w:firstColumn="1" w:lastColumn="0" w:oddVBand="0" w:evenVBand="0" w:oddHBand="0" w:evenHBand="0" w:firstRowFirstColumn="0" w:firstRowLastColumn="0" w:lastRowFirstColumn="0" w:lastRowLastColumn="0"/>
            <w:tcW w:w="1850" w:type="dxa"/>
          </w:tcPr>
          <w:p w:rsidR="00B779CD" w:rsidRPr="00F03057" w:rsidRDefault="00B779CD" w:rsidP="00F03057">
            <w:pPr>
              <w:spacing w:line="360" w:lineRule="auto"/>
              <w:jc w:val="center"/>
              <w:rPr>
                <w:rFonts w:cs="Arial"/>
              </w:rPr>
            </w:pPr>
            <w:r w:rsidRPr="00F03057">
              <w:rPr>
                <w:rFonts w:cs="Arial"/>
              </w:rPr>
              <w:t>TOTALES</w:t>
            </w:r>
          </w:p>
        </w:tc>
        <w:tc>
          <w:tcPr>
            <w:tcW w:w="1674" w:type="dxa"/>
          </w:tcPr>
          <w:p w:rsidR="00B779CD" w:rsidRPr="00F03057" w:rsidRDefault="00B779CD"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18"/>
                <w:szCs w:val="18"/>
              </w:rPr>
            </w:pPr>
            <w:r w:rsidRPr="00F03057">
              <w:rPr>
                <w:rFonts w:cs="Arial"/>
                <w:b/>
                <w:sz w:val="18"/>
                <w:szCs w:val="18"/>
              </w:rPr>
              <w:t>230</w:t>
            </w:r>
          </w:p>
        </w:tc>
        <w:tc>
          <w:tcPr>
            <w:tcW w:w="1558" w:type="dxa"/>
          </w:tcPr>
          <w:p w:rsidR="00B779CD" w:rsidRPr="00F03057" w:rsidRDefault="00B779CD"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18"/>
                <w:szCs w:val="18"/>
              </w:rPr>
            </w:pPr>
            <w:r w:rsidRPr="00F03057">
              <w:rPr>
                <w:rFonts w:cs="Arial"/>
                <w:b/>
                <w:sz w:val="18"/>
                <w:szCs w:val="18"/>
              </w:rPr>
              <w:t>376</w:t>
            </w:r>
          </w:p>
        </w:tc>
        <w:tc>
          <w:tcPr>
            <w:tcW w:w="1453" w:type="dxa"/>
          </w:tcPr>
          <w:p w:rsidR="00B779CD" w:rsidRPr="00514BAD" w:rsidRDefault="00B779CD"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18"/>
                <w:szCs w:val="18"/>
              </w:rPr>
            </w:pPr>
            <w:r w:rsidRPr="00514BAD">
              <w:rPr>
                <w:rFonts w:cs="Arial"/>
                <w:b/>
                <w:sz w:val="18"/>
                <w:szCs w:val="18"/>
              </w:rPr>
              <w:t>348</w:t>
            </w:r>
          </w:p>
        </w:tc>
        <w:tc>
          <w:tcPr>
            <w:tcW w:w="1430" w:type="dxa"/>
          </w:tcPr>
          <w:p w:rsidR="00B779CD" w:rsidRDefault="00B779CD"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rPr>
            </w:pPr>
            <w:r>
              <w:rPr>
                <w:rFonts w:cs="Arial"/>
                <w:b/>
              </w:rPr>
              <w:t>189</w:t>
            </w:r>
          </w:p>
        </w:tc>
        <w:tc>
          <w:tcPr>
            <w:tcW w:w="1715" w:type="dxa"/>
          </w:tcPr>
          <w:p w:rsidR="00B779CD" w:rsidRDefault="00B779CD"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rPr>
            </w:pPr>
            <w:r>
              <w:rPr>
                <w:rFonts w:cs="Arial"/>
                <w:b/>
              </w:rPr>
              <w:t>78</w:t>
            </w:r>
          </w:p>
        </w:tc>
        <w:tc>
          <w:tcPr>
            <w:tcW w:w="1715" w:type="dxa"/>
          </w:tcPr>
          <w:p w:rsidR="00B779CD" w:rsidRPr="00F03057" w:rsidRDefault="00B779CD"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rPr>
            </w:pPr>
            <w:r>
              <w:rPr>
                <w:rFonts w:cs="Arial"/>
                <w:b/>
              </w:rPr>
              <w:t>1221</w:t>
            </w:r>
          </w:p>
        </w:tc>
      </w:tr>
    </w:tbl>
    <w:p w:rsidR="006C5FD0" w:rsidRDefault="006C5FD0" w:rsidP="007C42EC">
      <w:pPr>
        <w:spacing w:line="360" w:lineRule="auto"/>
        <w:jc w:val="both"/>
        <w:rPr>
          <w:rFonts w:ascii="Arial" w:hAnsi="Arial" w:cs="Arial"/>
        </w:rPr>
      </w:pPr>
    </w:p>
    <w:p w:rsidR="006C5FD0" w:rsidRDefault="006C5FD0" w:rsidP="007C42EC">
      <w:pPr>
        <w:spacing w:line="360" w:lineRule="auto"/>
        <w:jc w:val="both"/>
        <w:rPr>
          <w:rFonts w:ascii="Arial" w:hAnsi="Arial" w:cs="Arial"/>
        </w:rPr>
      </w:pPr>
    </w:p>
    <w:p w:rsidR="006C5FD0" w:rsidRDefault="00014F50" w:rsidP="007C42EC">
      <w:pPr>
        <w:spacing w:line="360" w:lineRule="auto"/>
        <w:jc w:val="both"/>
        <w:rPr>
          <w:rFonts w:ascii="Arial" w:hAnsi="Arial" w:cs="Arial"/>
        </w:rPr>
      </w:pPr>
      <w:r>
        <w:rPr>
          <w:noProof/>
          <w:lang w:val="es-GT" w:eastAsia="es-GT"/>
        </w:rPr>
        <w:drawing>
          <wp:inline distT="0" distB="0" distL="0" distR="0" wp14:anchorId="5BEF142F" wp14:editId="272397CC">
            <wp:extent cx="5486400" cy="3200400"/>
            <wp:effectExtent l="0" t="0" r="0" b="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7C42EC" w:rsidRDefault="007C42EC" w:rsidP="007C42EC">
      <w:pPr>
        <w:spacing w:line="360" w:lineRule="auto"/>
        <w:jc w:val="both"/>
        <w:rPr>
          <w:rFonts w:ascii="Arial" w:hAnsi="Arial" w:cs="Arial"/>
        </w:rPr>
      </w:pPr>
    </w:p>
    <w:p w:rsidR="00F71C00" w:rsidRDefault="00F71C00" w:rsidP="007C42EC">
      <w:pPr>
        <w:spacing w:line="360" w:lineRule="auto"/>
        <w:jc w:val="both"/>
        <w:rPr>
          <w:rFonts w:ascii="Arial" w:hAnsi="Arial" w:cs="Arial"/>
        </w:rPr>
      </w:pPr>
    </w:p>
    <w:tbl>
      <w:tblPr>
        <w:tblStyle w:val="Cuadrculamedia3-nfasis1"/>
        <w:tblpPr w:leftFromText="141" w:rightFromText="141" w:vertAnchor="page" w:horzAnchor="page" w:tblpXSpec="center" w:tblpY="2705"/>
        <w:tblW w:w="10055" w:type="dxa"/>
        <w:tblLook w:val="04A0" w:firstRow="1" w:lastRow="0" w:firstColumn="1" w:lastColumn="0" w:noHBand="0" w:noVBand="1"/>
      </w:tblPr>
      <w:tblGrid>
        <w:gridCol w:w="1529"/>
        <w:gridCol w:w="1552"/>
        <w:gridCol w:w="1587"/>
        <w:gridCol w:w="1559"/>
        <w:gridCol w:w="1393"/>
        <w:gridCol w:w="1159"/>
        <w:gridCol w:w="1276"/>
      </w:tblGrid>
      <w:tr w:rsidR="00356C0A" w:rsidRPr="00DD5F05" w:rsidTr="00356C0A">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529" w:type="dxa"/>
            <w:noWrap/>
            <w:hideMark/>
          </w:tcPr>
          <w:p w:rsidR="00356C0A" w:rsidRPr="00DD5F05" w:rsidRDefault="00356C0A" w:rsidP="00833BFF">
            <w:pPr>
              <w:jc w:val="center"/>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lastRenderedPageBreak/>
              <w:t>MAG</w:t>
            </w:r>
          </w:p>
        </w:tc>
        <w:tc>
          <w:tcPr>
            <w:tcW w:w="1552" w:type="dxa"/>
            <w:noWrap/>
            <w:hideMark/>
          </w:tcPr>
          <w:p w:rsidR="00356C0A" w:rsidRPr="00DD5F05" w:rsidRDefault="00356C0A" w:rsidP="00833B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APELACIÓN DE SENTENCIA EN AMPARO</w:t>
            </w:r>
          </w:p>
        </w:tc>
        <w:tc>
          <w:tcPr>
            <w:tcW w:w="1587" w:type="dxa"/>
            <w:noWrap/>
            <w:hideMark/>
          </w:tcPr>
          <w:p w:rsidR="00356C0A" w:rsidRPr="00DD5F05" w:rsidRDefault="00356C0A" w:rsidP="00833B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INC.</w:t>
            </w:r>
            <w:r w:rsidRPr="00DD47FC">
              <w:rPr>
                <w:rFonts w:ascii="Calibri" w:eastAsia="Times New Roman" w:hAnsi="Calibri" w:cs="Times New Roman"/>
                <w:sz w:val="18"/>
                <w:szCs w:val="36"/>
                <w:lang w:eastAsia="es-GT"/>
              </w:rPr>
              <w:t xml:space="preserve"> EN CASO CONCRETO</w:t>
            </w:r>
          </w:p>
        </w:tc>
        <w:tc>
          <w:tcPr>
            <w:tcW w:w="1559" w:type="dxa"/>
            <w:noWrap/>
            <w:hideMark/>
          </w:tcPr>
          <w:p w:rsidR="00356C0A" w:rsidRPr="00DD5F05" w:rsidRDefault="00356C0A" w:rsidP="00833B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AMPARO EN ÚNICA INSTANCIA</w:t>
            </w:r>
          </w:p>
        </w:tc>
        <w:tc>
          <w:tcPr>
            <w:tcW w:w="1393" w:type="dxa"/>
            <w:noWrap/>
            <w:hideMark/>
          </w:tcPr>
          <w:p w:rsidR="00356C0A" w:rsidRPr="00DD5F05" w:rsidRDefault="00356C0A" w:rsidP="00833B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INC.</w:t>
            </w:r>
            <w:r w:rsidRPr="00DD47FC">
              <w:rPr>
                <w:rFonts w:ascii="Calibri" w:eastAsia="Times New Roman" w:hAnsi="Calibri" w:cs="Times New Roman"/>
                <w:sz w:val="18"/>
                <w:szCs w:val="36"/>
                <w:lang w:eastAsia="es-GT"/>
              </w:rPr>
              <w:t xml:space="preserve"> GENERAL</w:t>
            </w:r>
          </w:p>
        </w:tc>
        <w:tc>
          <w:tcPr>
            <w:tcW w:w="1159" w:type="dxa"/>
          </w:tcPr>
          <w:p w:rsidR="00356C0A" w:rsidRPr="00DD5F05" w:rsidRDefault="00356C0A" w:rsidP="00833B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SENTENCIAS DE SALUD Y VIDA</w:t>
            </w:r>
          </w:p>
        </w:tc>
        <w:tc>
          <w:tcPr>
            <w:tcW w:w="1276" w:type="dxa"/>
            <w:noWrap/>
            <w:hideMark/>
          </w:tcPr>
          <w:p w:rsidR="00356C0A" w:rsidRPr="00DD5F05" w:rsidRDefault="00356C0A" w:rsidP="00833B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TOTALES</w:t>
            </w:r>
          </w:p>
        </w:tc>
      </w:tr>
      <w:tr w:rsidR="00356C0A" w:rsidRPr="00DD5F05" w:rsidTr="00356C0A">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529" w:type="dxa"/>
            <w:noWrap/>
          </w:tcPr>
          <w:p w:rsidR="00356C0A" w:rsidRDefault="00356C0A" w:rsidP="00833BFF">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PRESIDENCIA</w:t>
            </w:r>
          </w:p>
        </w:tc>
        <w:tc>
          <w:tcPr>
            <w:tcW w:w="1552" w:type="dxa"/>
            <w:noWrap/>
          </w:tcPr>
          <w:p w:rsidR="00356C0A" w:rsidRDefault="00356C0A"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587" w:type="dxa"/>
            <w:noWrap/>
          </w:tcPr>
          <w:p w:rsidR="00356C0A" w:rsidRDefault="00356C0A"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559" w:type="dxa"/>
            <w:noWrap/>
          </w:tcPr>
          <w:p w:rsidR="00356C0A" w:rsidRDefault="00356C0A"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393" w:type="dxa"/>
            <w:noWrap/>
          </w:tcPr>
          <w:p w:rsidR="00356C0A" w:rsidRDefault="00356C0A"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159" w:type="dxa"/>
          </w:tcPr>
          <w:p w:rsidR="00356C0A" w:rsidRDefault="00356C0A"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0</w:t>
            </w:r>
          </w:p>
        </w:tc>
        <w:tc>
          <w:tcPr>
            <w:tcW w:w="1276" w:type="dxa"/>
            <w:noWrap/>
          </w:tcPr>
          <w:p w:rsidR="00356C0A" w:rsidRDefault="00356C0A"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0</w:t>
            </w:r>
          </w:p>
        </w:tc>
      </w:tr>
      <w:tr w:rsidR="00356C0A" w:rsidRPr="00DD5F05" w:rsidTr="00356C0A">
        <w:trPr>
          <w:trHeight w:val="349"/>
        </w:trPr>
        <w:tc>
          <w:tcPr>
            <w:cnfStyle w:val="001000000000" w:firstRow="0" w:lastRow="0" w:firstColumn="1" w:lastColumn="0" w:oddVBand="0" w:evenVBand="0" w:oddHBand="0" w:evenHBand="0" w:firstRowFirstColumn="0" w:firstRowLastColumn="0" w:lastRowFirstColumn="0" w:lastRowLastColumn="0"/>
            <w:tcW w:w="1529" w:type="dxa"/>
            <w:noWrap/>
            <w:hideMark/>
          </w:tcPr>
          <w:p w:rsidR="00356C0A" w:rsidRDefault="00356C0A" w:rsidP="00833BFF">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356C0A" w:rsidRPr="00DD5F05" w:rsidRDefault="00356C0A" w:rsidP="00833BFF">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I</w:t>
            </w:r>
          </w:p>
        </w:tc>
        <w:tc>
          <w:tcPr>
            <w:tcW w:w="1552" w:type="dxa"/>
            <w:noWrap/>
            <w:hideMark/>
          </w:tcPr>
          <w:p w:rsidR="00356C0A" w:rsidRPr="00DD5F05" w:rsidRDefault="00356C0A"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2</w:t>
            </w:r>
          </w:p>
        </w:tc>
        <w:tc>
          <w:tcPr>
            <w:tcW w:w="1587" w:type="dxa"/>
            <w:noWrap/>
            <w:hideMark/>
          </w:tcPr>
          <w:p w:rsidR="00356C0A" w:rsidRPr="00DD5F05" w:rsidRDefault="00356C0A" w:rsidP="001C07D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1559" w:type="dxa"/>
            <w:noWrap/>
            <w:hideMark/>
          </w:tcPr>
          <w:p w:rsidR="00356C0A" w:rsidRPr="00DD5F05" w:rsidRDefault="008406CC"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393" w:type="dxa"/>
            <w:noWrap/>
            <w:hideMark/>
          </w:tcPr>
          <w:p w:rsidR="00356C0A" w:rsidRPr="00DD5F05" w:rsidRDefault="00356C0A"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159" w:type="dxa"/>
          </w:tcPr>
          <w:p w:rsidR="00356C0A" w:rsidRDefault="00356C0A"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0</w:t>
            </w:r>
          </w:p>
        </w:tc>
        <w:tc>
          <w:tcPr>
            <w:tcW w:w="1276" w:type="dxa"/>
            <w:noWrap/>
            <w:hideMark/>
          </w:tcPr>
          <w:p w:rsidR="00356C0A" w:rsidRPr="00DD5F05" w:rsidRDefault="008406CC"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3</w:t>
            </w:r>
          </w:p>
        </w:tc>
      </w:tr>
      <w:tr w:rsidR="00356C0A" w:rsidRPr="00DD5F05" w:rsidTr="00356C0A">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529" w:type="dxa"/>
            <w:noWrap/>
            <w:hideMark/>
          </w:tcPr>
          <w:p w:rsidR="00356C0A" w:rsidRDefault="00356C0A" w:rsidP="00833BFF">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356C0A" w:rsidRPr="00DD5F05" w:rsidRDefault="00356C0A" w:rsidP="00833BFF">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II</w:t>
            </w:r>
          </w:p>
        </w:tc>
        <w:tc>
          <w:tcPr>
            <w:tcW w:w="1552" w:type="dxa"/>
            <w:noWrap/>
            <w:hideMark/>
          </w:tcPr>
          <w:p w:rsidR="00356C0A" w:rsidRPr="00DD5F05" w:rsidRDefault="008406CC"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3</w:t>
            </w:r>
          </w:p>
        </w:tc>
        <w:tc>
          <w:tcPr>
            <w:tcW w:w="1587" w:type="dxa"/>
            <w:noWrap/>
            <w:hideMark/>
          </w:tcPr>
          <w:p w:rsidR="00356C0A" w:rsidRPr="00DD5F05" w:rsidRDefault="008406CC"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1559" w:type="dxa"/>
            <w:noWrap/>
            <w:hideMark/>
          </w:tcPr>
          <w:p w:rsidR="00356C0A" w:rsidRPr="00DD5F05" w:rsidRDefault="008406CC"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2</w:t>
            </w:r>
          </w:p>
        </w:tc>
        <w:tc>
          <w:tcPr>
            <w:tcW w:w="1393" w:type="dxa"/>
            <w:noWrap/>
            <w:hideMark/>
          </w:tcPr>
          <w:p w:rsidR="00356C0A" w:rsidRPr="00DD5F05" w:rsidRDefault="00356C0A"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159" w:type="dxa"/>
          </w:tcPr>
          <w:p w:rsidR="00356C0A" w:rsidRDefault="008406CC"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0</w:t>
            </w:r>
          </w:p>
        </w:tc>
        <w:tc>
          <w:tcPr>
            <w:tcW w:w="1276" w:type="dxa"/>
            <w:noWrap/>
            <w:hideMark/>
          </w:tcPr>
          <w:p w:rsidR="00356C0A" w:rsidRPr="00DD5F05" w:rsidRDefault="008406CC"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6</w:t>
            </w:r>
          </w:p>
        </w:tc>
      </w:tr>
      <w:tr w:rsidR="00356C0A" w:rsidRPr="00DD5F05" w:rsidTr="00356C0A">
        <w:trPr>
          <w:trHeight w:val="349"/>
        </w:trPr>
        <w:tc>
          <w:tcPr>
            <w:cnfStyle w:val="001000000000" w:firstRow="0" w:lastRow="0" w:firstColumn="1" w:lastColumn="0" w:oddVBand="0" w:evenVBand="0" w:oddHBand="0" w:evenHBand="0" w:firstRowFirstColumn="0" w:firstRowLastColumn="0" w:lastRowFirstColumn="0" w:lastRowLastColumn="0"/>
            <w:tcW w:w="1529" w:type="dxa"/>
            <w:noWrap/>
            <w:hideMark/>
          </w:tcPr>
          <w:p w:rsidR="00356C0A" w:rsidRDefault="00356C0A" w:rsidP="00833BFF">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356C0A" w:rsidRPr="00DD5F05" w:rsidRDefault="00356C0A" w:rsidP="00833BFF">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III</w:t>
            </w:r>
          </w:p>
        </w:tc>
        <w:tc>
          <w:tcPr>
            <w:tcW w:w="1552" w:type="dxa"/>
            <w:noWrap/>
            <w:hideMark/>
          </w:tcPr>
          <w:p w:rsidR="00356C0A" w:rsidRPr="00DD5F05" w:rsidRDefault="008406CC"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1587" w:type="dxa"/>
            <w:noWrap/>
            <w:hideMark/>
          </w:tcPr>
          <w:p w:rsidR="00356C0A" w:rsidRPr="00DD5F05" w:rsidRDefault="008406CC"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1559" w:type="dxa"/>
            <w:noWrap/>
            <w:hideMark/>
          </w:tcPr>
          <w:p w:rsidR="00356C0A" w:rsidRPr="00DD5F05" w:rsidRDefault="008406CC"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5</w:t>
            </w:r>
          </w:p>
        </w:tc>
        <w:tc>
          <w:tcPr>
            <w:tcW w:w="1393" w:type="dxa"/>
            <w:noWrap/>
            <w:hideMark/>
          </w:tcPr>
          <w:p w:rsidR="00356C0A" w:rsidRPr="00DD5F05" w:rsidRDefault="00356C0A"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159" w:type="dxa"/>
          </w:tcPr>
          <w:p w:rsidR="00356C0A" w:rsidRDefault="00356C0A"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3</w:t>
            </w:r>
          </w:p>
        </w:tc>
        <w:tc>
          <w:tcPr>
            <w:tcW w:w="1276" w:type="dxa"/>
            <w:noWrap/>
            <w:hideMark/>
          </w:tcPr>
          <w:p w:rsidR="00356C0A" w:rsidRPr="00DD5F05" w:rsidRDefault="003642FB" w:rsidP="00356C0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10</w:t>
            </w:r>
          </w:p>
        </w:tc>
      </w:tr>
      <w:tr w:rsidR="00356C0A" w:rsidRPr="00DD5F05" w:rsidTr="00356C0A">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529" w:type="dxa"/>
            <w:noWrap/>
            <w:hideMark/>
          </w:tcPr>
          <w:p w:rsidR="00356C0A" w:rsidRDefault="00356C0A" w:rsidP="00833BFF">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356C0A" w:rsidRPr="00DD5F05" w:rsidRDefault="00356C0A" w:rsidP="00833BFF">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IV</w:t>
            </w:r>
          </w:p>
        </w:tc>
        <w:tc>
          <w:tcPr>
            <w:tcW w:w="1552" w:type="dxa"/>
            <w:noWrap/>
            <w:hideMark/>
          </w:tcPr>
          <w:p w:rsidR="00356C0A" w:rsidRPr="00DD5F05" w:rsidRDefault="003642FB"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5</w:t>
            </w:r>
          </w:p>
        </w:tc>
        <w:tc>
          <w:tcPr>
            <w:tcW w:w="1587" w:type="dxa"/>
            <w:noWrap/>
            <w:hideMark/>
          </w:tcPr>
          <w:p w:rsidR="00356C0A" w:rsidRPr="00DD5F05" w:rsidRDefault="003642FB"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2</w:t>
            </w:r>
          </w:p>
        </w:tc>
        <w:tc>
          <w:tcPr>
            <w:tcW w:w="1559" w:type="dxa"/>
            <w:noWrap/>
            <w:hideMark/>
          </w:tcPr>
          <w:p w:rsidR="00356C0A" w:rsidRPr="00DD5F05" w:rsidRDefault="003642FB"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1393" w:type="dxa"/>
            <w:noWrap/>
            <w:hideMark/>
          </w:tcPr>
          <w:p w:rsidR="00356C0A" w:rsidRPr="00DD5F05" w:rsidRDefault="00356C0A"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0</w:t>
            </w:r>
          </w:p>
        </w:tc>
        <w:tc>
          <w:tcPr>
            <w:tcW w:w="1159" w:type="dxa"/>
          </w:tcPr>
          <w:p w:rsidR="00356C0A" w:rsidRDefault="003642FB"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4</w:t>
            </w:r>
          </w:p>
        </w:tc>
        <w:tc>
          <w:tcPr>
            <w:tcW w:w="1276" w:type="dxa"/>
            <w:noWrap/>
            <w:hideMark/>
          </w:tcPr>
          <w:p w:rsidR="00356C0A" w:rsidRPr="00DD5F05" w:rsidRDefault="003642FB" w:rsidP="00833BF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12</w:t>
            </w:r>
          </w:p>
        </w:tc>
      </w:tr>
      <w:tr w:rsidR="00356C0A" w:rsidRPr="00DD5F05" w:rsidTr="00356C0A">
        <w:trPr>
          <w:trHeight w:val="361"/>
        </w:trPr>
        <w:tc>
          <w:tcPr>
            <w:cnfStyle w:val="001000000000" w:firstRow="0" w:lastRow="0" w:firstColumn="1" w:lastColumn="0" w:oddVBand="0" w:evenVBand="0" w:oddHBand="0" w:evenHBand="0" w:firstRowFirstColumn="0" w:firstRowLastColumn="0" w:lastRowFirstColumn="0" w:lastRowLastColumn="0"/>
            <w:tcW w:w="1529" w:type="dxa"/>
            <w:noWrap/>
            <w:hideMark/>
          </w:tcPr>
          <w:p w:rsidR="00356C0A" w:rsidRPr="00DD5F05" w:rsidRDefault="00356C0A" w:rsidP="00833BFF">
            <w:pPr>
              <w:jc w:val="center"/>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TOTALES</w:t>
            </w:r>
          </w:p>
        </w:tc>
        <w:tc>
          <w:tcPr>
            <w:tcW w:w="1552" w:type="dxa"/>
            <w:noWrap/>
            <w:hideMark/>
          </w:tcPr>
          <w:p w:rsidR="00356C0A" w:rsidRPr="00DD5F05" w:rsidRDefault="003642FB" w:rsidP="0029374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11</w:t>
            </w:r>
          </w:p>
        </w:tc>
        <w:tc>
          <w:tcPr>
            <w:tcW w:w="1587" w:type="dxa"/>
            <w:noWrap/>
            <w:hideMark/>
          </w:tcPr>
          <w:p w:rsidR="00356C0A" w:rsidRPr="00DD5F05" w:rsidRDefault="003642FB"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5</w:t>
            </w:r>
          </w:p>
        </w:tc>
        <w:tc>
          <w:tcPr>
            <w:tcW w:w="1559" w:type="dxa"/>
            <w:noWrap/>
            <w:hideMark/>
          </w:tcPr>
          <w:p w:rsidR="00356C0A" w:rsidRPr="00DD5F05" w:rsidRDefault="003642FB"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8</w:t>
            </w:r>
          </w:p>
        </w:tc>
        <w:tc>
          <w:tcPr>
            <w:tcW w:w="1393" w:type="dxa"/>
            <w:noWrap/>
            <w:hideMark/>
          </w:tcPr>
          <w:p w:rsidR="00356C0A" w:rsidRPr="00DD5F05" w:rsidRDefault="00356C0A"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0</w:t>
            </w:r>
          </w:p>
        </w:tc>
        <w:tc>
          <w:tcPr>
            <w:tcW w:w="1159" w:type="dxa"/>
          </w:tcPr>
          <w:p w:rsidR="00356C0A" w:rsidRDefault="003642FB"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7</w:t>
            </w:r>
          </w:p>
        </w:tc>
        <w:tc>
          <w:tcPr>
            <w:tcW w:w="1276" w:type="dxa"/>
            <w:noWrap/>
            <w:hideMark/>
          </w:tcPr>
          <w:p w:rsidR="00356C0A" w:rsidRPr="00DD5F05" w:rsidRDefault="003642FB" w:rsidP="00833BF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31</w:t>
            </w:r>
          </w:p>
        </w:tc>
      </w:tr>
    </w:tbl>
    <w:p w:rsidR="0022342E" w:rsidRPr="006F0343" w:rsidRDefault="0022342E" w:rsidP="00EA48CD">
      <w:pPr>
        <w:pStyle w:val="Prrafodelista"/>
        <w:numPr>
          <w:ilvl w:val="0"/>
          <w:numId w:val="10"/>
        </w:numPr>
        <w:spacing w:line="360" w:lineRule="auto"/>
        <w:jc w:val="both"/>
        <w:outlineLvl w:val="1"/>
        <w:rPr>
          <w:rFonts w:ascii="Arial" w:hAnsi="Arial" w:cs="Arial"/>
          <w:b/>
        </w:rPr>
      </w:pPr>
      <w:bookmarkStart w:id="8" w:name="_Toc525217104"/>
      <w:r w:rsidRPr="006F0343">
        <w:rPr>
          <w:rFonts w:ascii="Arial" w:hAnsi="Arial" w:cs="Arial"/>
          <w:b/>
        </w:rPr>
        <w:t>NÚMERO DE ACCIONES CONSTITUCIONALES SUSPENDIDAS POR EL PLENO DE LA CORTE DE CONSTITUCIONALIDAD (UNIDAD DE ANÁLISIS Y VIABILIDAD)</w:t>
      </w:r>
      <w:r w:rsidR="00833BFF" w:rsidRPr="006F0343">
        <w:rPr>
          <w:rFonts w:ascii="Arial" w:hAnsi="Arial" w:cs="Arial"/>
          <w:b/>
        </w:rPr>
        <w:t>**</w:t>
      </w:r>
      <w:r w:rsidRPr="006F0343">
        <w:rPr>
          <w:rFonts w:ascii="Arial" w:hAnsi="Arial" w:cs="Arial"/>
          <w:b/>
        </w:rPr>
        <w:t xml:space="preserve"> (POR MAGISTRATURA Y POR TIPO DE EXPEDIENTE)</w:t>
      </w:r>
      <w:bookmarkEnd w:id="8"/>
    </w:p>
    <w:p w:rsidR="006C5FD0" w:rsidRDefault="006C5FD0" w:rsidP="007C42EC">
      <w:pPr>
        <w:spacing w:line="360" w:lineRule="auto"/>
        <w:jc w:val="both"/>
        <w:rPr>
          <w:rFonts w:ascii="Arial" w:hAnsi="Arial" w:cs="Arial"/>
        </w:rPr>
      </w:pPr>
    </w:p>
    <w:p w:rsidR="00D6739B" w:rsidRDefault="00833BFF" w:rsidP="007C42EC">
      <w:pPr>
        <w:spacing w:line="360" w:lineRule="auto"/>
        <w:jc w:val="both"/>
        <w:rPr>
          <w:rFonts w:ascii="Arial" w:hAnsi="Arial" w:cs="Arial"/>
        </w:rPr>
      </w:pPr>
      <w:r>
        <w:rPr>
          <w:noProof/>
          <w:lang w:val="es-GT" w:eastAsia="es-GT"/>
        </w:rPr>
        <w:drawing>
          <wp:inline distT="0" distB="0" distL="0" distR="0" wp14:anchorId="502AC667" wp14:editId="50BA3847">
            <wp:extent cx="5486400" cy="3200400"/>
            <wp:effectExtent l="0" t="0" r="0" b="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833BFF" w:rsidRPr="006F0343" w:rsidRDefault="00833BFF" w:rsidP="007C42EC">
      <w:pPr>
        <w:spacing w:line="360" w:lineRule="auto"/>
        <w:jc w:val="both"/>
        <w:rPr>
          <w:rFonts w:ascii="Arial" w:hAnsi="Arial" w:cs="Arial"/>
        </w:rPr>
      </w:pPr>
    </w:p>
    <w:p w:rsidR="00833BFF" w:rsidRPr="006F0343" w:rsidRDefault="00833BFF" w:rsidP="00833BFF">
      <w:pPr>
        <w:jc w:val="both"/>
        <w:rPr>
          <w:rFonts w:ascii="Arial" w:hAnsi="Arial" w:cs="Arial"/>
          <w:sz w:val="22"/>
        </w:rPr>
      </w:pPr>
      <w:r w:rsidRPr="006F0343">
        <w:rPr>
          <w:rFonts w:ascii="Arial" w:hAnsi="Arial" w:cs="Arial"/>
          <w:sz w:val="22"/>
        </w:rPr>
        <w:t xml:space="preserve">* Del periodo del </w:t>
      </w:r>
      <w:r w:rsidR="003642FB">
        <w:rPr>
          <w:rFonts w:ascii="Arial" w:hAnsi="Arial" w:cs="Arial"/>
          <w:sz w:val="22"/>
        </w:rPr>
        <w:t>15</w:t>
      </w:r>
      <w:r w:rsidRPr="006F0343">
        <w:rPr>
          <w:rFonts w:ascii="Arial" w:hAnsi="Arial" w:cs="Arial"/>
          <w:sz w:val="22"/>
        </w:rPr>
        <w:t xml:space="preserve"> de </w:t>
      </w:r>
      <w:r w:rsidR="003642FB">
        <w:rPr>
          <w:rFonts w:ascii="Arial" w:hAnsi="Arial" w:cs="Arial"/>
          <w:sz w:val="22"/>
        </w:rPr>
        <w:t>agosto</w:t>
      </w:r>
      <w:r w:rsidRPr="006F0343">
        <w:rPr>
          <w:rFonts w:ascii="Arial" w:hAnsi="Arial" w:cs="Arial"/>
          <w:sz w:val="22"/>
        </w:rPr>
        <w:t xml:space="preserve"> de 2018 al 14 de </w:t>
      </w:r>
      <w:r w:rsidR="003642FB">
        <w:rPr>
          <w:rFonts w:ascii="Arial" w:hAnsi="Arial" w:cs="Arial"/>
          <w:sz w:val="22"/>
        </w:rPr>
        <w:t>septiembre</w:t>
      </w:r>
      <w:r w:rsidRPr="006F0343">
        <w:rPr>
          <w:rFonts w:ascii="Arial" w:hAnsi="Arial" w:cs="Arial"/>
          <w:sz w:val="22"/>
        </w:rPr>
        <w:t xml:space="preserve"> de 2018, fueron suspendidas </w:t>
      </w:r>
      <w:r w:rsidR="003642FB">
        <w:rPr>
          <w:rFonts w:ascii="Arial" w:hAnsi="Arial" w:cs="Arial"/>
          <w:sz w:val="22"/>
        </w:rPr>
        <w:t>24</w:t>
      </w:r>
      <w:r w:rsidRPr="006F0343">
        <w:rPr>
          <w:rFonts w:ascii="Arial" w:hAnsi="Arial" w:cs="Arial"/>
          <w:sz w:val="22"/>
        </w:rPr>
        <w:t xml:space="preserve"> acciones constitucionales, dentro de los distintos planteamientos que se conocen en esta Corte.</w:t>
      </w:r>
      <w:r w:rsidR="003642FB">
        <w:rPr>
          <w:rFonts w:ascii="Arial" w:hAnsi="Arial" w:cs="Arial"/>
          <w:sz w:val="22"/>
        </w:rPr>
        <w:t xml:space="preserve"> Asimismo se emitieron 7 sentencias inmediatas en materia de salud y vida.</w:t>
      </w:r>
    </w:p>
    <w:p w:rsidR="00833BFF" w:rsidRPr="006F0343" w:rsidRDefault="00833BFF" w:rsidP="00833BFF">
      <w:pPr>
        <w:jc w:val="both"/>
        <w:rPr>
          <w:rFonts w:ascii="Arial" w:hAnsi="Arial" w:cs="Arial"/>
          <w:sz w:val="22"/>
        </w:rPr>
      </w:pPr>
      <w:r w:rsidRPr="006F0343">
        <w:rPr>
          <w:rFonts w:ascii="Arial" w:hAnsi="Arial" w:cs="Arial"/>
          <w:sz w:val="22"/>
        </w:rPr>
        <w:t>** La Unidad de Análisis y Viabilidad que tiene como función principal determinar la viabilidad de las garantías constitucionales que ingresa a la sede del Tribunal ya sea por conocimiento directo o por conocimiento en grado. La Unidad, integrada por un representante de cada magistratura, tiene la responsabilidad de verificar si las acciones promovidas cumplen o no con los presupuestos procesales para su prosecución procesal.</w:t>
      </w:r>
    </w:p>
    <w:p w:rsidR="00AB12BA" w:rsidRPr="006F0343" w:rsidRDefault="00AB12BA" w:rsidP="00833BFF">
      <w:pPr>
        <w:spacing w:line="360" w:lineRule="auto"/>
        <w:jc w:val="both"/>
        <w:rPr>
          <w:rFonts w:ascii="Arial" w:hAnsi="Arial" w:cs="Arial"/>
        </w:rPr>
      </w:pPr>
    </w:p>
    <w:p w:rsidR="0027351F" w:rsidRPr="006F0343" w:rsidRDefault="0027351F" w:rsidP="0027351F">
      <w:pPr>
        <w:spacing w:line="360" w:lineRule="auto"/>
        <w:jc w:val="both"/>
        <w:rPr>
          <w:rFonts w:ascii="Arial" w:hAnsi="Arial" w:cs="Arial"/>
          <w:b/>
        </w:rPr>
      </w:pPr>
      <w:r w:rsidRPr="006F0343">
        <w:rPr>
          <w:rFonts w:ascii="Arial" w:hAnsi="Arial" w:cs="Arial"/>
          <w:b/>
        </w:rPr>
        <w:lastRenderedPageBreak/>
        <w:t>CUADRO COMPARATIVO DE LAS ACCIONES CONSTITUCIONAL</w:t>
      </w:r>
      <w:r w:rsidR="00366D9C">
        <w:rPr>
          <w:rFonts w:ascii="Arial" w:hAnsi="Arial" w:cs="Arial"/>
          <w:b/>
        </w:rPr>
        <w:t xml:space="preserve">ES SUSPENDIDAS </w:t>
      </w:r>
      <w:r w:rsidR="003831C5">
        <w:rPr>
          <w:rFonts w:ascii="Arial" w:hAnsi="Arial" w:cs="Arial"/>
          <w:b/>
        </w:rPr>
        <w:t xml:space="preserve">EN LOS PRIMEROS </w:t>
      </w:r>
      <w:r w:rsidR="003642FB">
        <w:rPr>
          <w:rFonts w:ascii="Arial" w:hAnsi="Arial" w:cs="Arial"/>
          <w:b/>
        </w:rPr>
        <w:t>CINCO</w:t>
      </w:r>
      <w:r w:rsidR="003831C5">
        <w:rPr>
          <w:rFonts w:ascii="Arial" w:hAnsi="Arial" w:cs="Arial"/>
          <w:b/>
        </w:rPr>
        <w:t xml:space="preserve"> MESES</w:t>
      </w:r>
      <w:r w:rsidRPr="006F0343">
        <w:rPr>
          <w:rFonts w:ascii="Arial" w:hAnsi="Arial" w:cs="Arial"/>
          <w:b/>
        </w:rPr>
        <w:t xml:space="preserve"> DE GESTIÓN PRESIDENCIAL</w:t>
      </w:r>
    </w:p>
    <w:p w:rsidR="0027351F" w:rsidRDefault="0027351F" w:rsidP="00833BFF">
      <w:pPr>
        <w:spacing w:line="360" w:lineRule="auto"/>
        <w:jc w:val="both"/>
        <w:rPr>
          <w:rFonts w:ascii="Arial" w:hAnsi="Arial" w:cs="Arial"/>
        </w:rPr>
      </w:pPr>
    </w:p>
    <w:tbl>
      <w:tblPr>
        <w:tblStyle w:val="Tabladecuadrcula5oscura-nfasis1"/>
        <w:tblW w:w="10645" w:type="dxa"/>
        <w:tblInd w:w="-1294" w:type="dxa"/>
        <w:tblLook w:val="04A0" w:firstRow="1" w:lastRow="0" w:firstColumn="1" w:lastColumn="0" w:noHBand="0" w:noVBand="1"/>
      </w:tblPr>
      <w:tblGrid>
        <w:gridCol w:w="1853"/>
        <w:gridCol w:w="1677"/>
        <w:gridCol w:w="1560"/>
        <w:gridCol w:w="1455"/>
        <w:gridCol w:w="1432"/>
        <w:gridCol w:w="1392"/>
        <w:gridCol w:w="1276"/>
      </w:tblGrid>
      <w:tr w:rsidR="003642FB" w:rsidTr="003642FB">
        <w:trPr>
          <w:cnfStyle w:val="100000000000" w:firstRow="1" w:lastRow="0" w:firstColumn="0" w:lastColumn="0" w:oddVBand="0" w:evenVBand="0" w:oddHBand="0"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1853" w:type="dxa"/>
          </w:tcPr>
          <w:p w:rsidR="003642FB" w:rsidRPr="00F03057" w:rsidRDefault="003642FB" w:rsidP="00C91C58">
            <w:pPr>
              <w:spacing w:line="360" w:lineRule="auto"/>
              <w:jc w:val="center"/>
              <w:rPr>
                <w:rFonts w:cs="Arial"/>
              </w:rPr>
            </w:pPr>
            <w:r w:rsidRPr="00014F50">
              <w:rPr>
                <w:rFonts w:cs="Arial"/>
                <w:sz w:val="18"/>
              </w:rPr>
              <w:t>MAG</w:t>
            </w:r>
          </w:p>
        </w:tc>
        <w:tc>
          <w:tcPr>
            <w:tcW w:w="1677" w:type="dxa"/>
          </w:tcPr>
          <w:p w:rsidR="003642FB" w:rsidRPr="00F03057" w:rsidRDefault="003642FB"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14/04 - 14/05</w:t>
            </w:r>
          </w:p>
        </w:tc>
        <w:tc>
          <w:tcPr>
            <w:tcW w:w="1560" w:type="dxa"/>
          </w:tcPr>
          <w:p w:rsidR="003642FB" w:rsidRPr="00F03057" w:rsidRDefault="003642FB"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15/05 – 14/06</w:t>
            </w:r>
          </w:p>
        </w:tc>
        <w:tc>
          <w:tcPr>
            <w:tcW w:w="1455" w:type="dxa"/>
          </w:tcPr>
          <w:p w:rsidR="003642FB" w:rsidRPr="00F03057" w:rsidRDefault="003642FB"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15/06-14/07</w:t>
            </w:r>
          </w:p>
        </w:tc>
        <w:tc>
          <w:tcPr>
            <w:tcW w:w="1432" w:type="dxa"/>
          </w:tcPr>
          <w:p w:rsidR="003642FB" w:rsidRPr="00F03057" w:rsidRDefault="003642FB"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15/07-14/08</w:t>
            </w:r>
          </w:p>
        </w:tc>
        <w:tc>
          <w:tcPr>
            <w:tcW w:w="1392" w:type="dxa"/>
          </w:tcPr>
          <w:p w:rsidR="003642FB" w:rsidRPr="00F03057" w:rsidRDefault="003642FB"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15/08-14/09</w:t>
            </w:r>
          </w:p>
        </w:tc>
        <w:tc>
          <w:tcPr>
            <w:tcW w:w="1276" w:type="dxa"/>
          </w:tcPr>
          <w:p w:rsidR="003642FB" w:rsidRPr="00F03057" w:rsidRDefault="003642FB" w:rsidP="00C91C5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TOTALES</w:t>
            </w:r>
          </w:p>
        </w:tc>
      </w:tr>
      <w:tr w:rsidR="003642FB" w:rsidTr="003642FB">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853" w:type="dxa"/>
          </w:tcPr>
          <w:p w:rsidR="003642FB" w:rsidRDefault="003642FB" w:rsidP="00C91C58">
            <w:pPr>
              <w:spacing w:line="360" w:lineRule="auto"/>
              <w:jc w:val="center"/>
              <w:rPr>
                <w:rFonts w:ascii="Arial" w:hAnsi="Arial" w:cs="Arial"/>
              </w:rPr>
            </w:pPr>
            <w:r>
              <w:rPr>
                <w:rFonts w:ascii="Calibri" w:eastAsia="Times New Roman" w:hAnsi="Calibri" w:cs="Times New Roman"/>
                <w:sz w:val="18"/>
                <w:szCs w:val="36"/>
                <w:lang w:eastAsia="es-GT"/>
              </w:rPr>
              <w:t>PRESIDENCIA</w:t>
            </w:r>
          </w:p>
        </w:tc>
        <w:tc>
          <w:tcPr>
            <w:tcW w:w="1677" w:type="dxa"/>
          </w:tcPr>
          <w:p w:rsidR="003642FB" w:rsidRPr="00F03057" w:rsidRDefault="003642F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1</w:t>
            </w:r>
          </w:p>
        </w:tc>
        <w:tc>
          <w:tcPr>
            <w:tcW w:w="1560" w:type="dxa"/>
          </w:tcPr>
          <w:p w:rsidR="003642FB" w:rsidRPr="00F03057" w:rsidRDefault="003642F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2</w:t>
            </w:r>
          </w:p>
        </w:tc>
        <w:tc>
          <w:tcPr>
            <w:tcW w:w="1455" w:type="dxa"/>
          </w:tcPr>
          <w:p w:rsidR="003642FB" w:rsidRPr="00366D9C" w:rsidRDefault="003642F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366D9C">
              <w:rPr>
                <w:rFonts w:cs="Arial"/>
                <w:sz w:val="20"/>
              </w:rPr>
              <w:t>0</w:t>
            </w:r>
          </w:p>
        </w:tc>
        <w:tc>
          <w:tcPr>
            <w:tcW w:w="1432" w:type="dxa"/>
          </w:tcPr>
          <w:p w:rsidR="003642FB" w:rsidRPr="003831C5" w:rsidRDefault="003642F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3831C5">
              <w:rPr>
                <w:rFonts w:cs="Arial"/>
                <w:sz w:val="20"/>
              </w:rPr>
              <w:t>0</w:t>
            </w:r>
          </w:p>
        </w:tc>
        <w:tc>
          <w:tcPr>
            <w:tcW w:w="1392" w:type="dxa"/>
          </w:tcPr>
          <w:p w:rsidR="003642FB" w:rsidRPr="003642FB" w:rsidRDefault="003642F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3642FB">
              <w:rPr>
                <w:rFonts w:cs="Arial"/>
                <w:sz w:val="20"/>
              </w:rPr>
              <w:t>0</w:t>
            </w:r>
          </w:p>
        </w:tc>
        <w:tc>
          <w:tcPr>
            <w:tcW w:w="1276" w:type="dxa"/>
          </w:tcPr>
          <w:p w:rsidR="003642FB" w:rsidRPr="00F03057" w:rsidRDefault="003642F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3</w:t>
            </w:r>
          </w:p>
        </w:tc>
      </w:tr>
      <w:tr w:rsidR="003642FB" w:rsidTr="003642FB">
        <w:trPr>
          <w:trHeight w:val="563"/>
        </w:trPr>
        <w:tc>
          <w:tcPr>
            <w:cnfStyle w:val="001000000000" w:firstRow="0" w:lastRow="0" w:firstColumn="1" w:lastColumn="0" w:oddVBand="0" w:evenVBand="0" w:oddHBand="0" w:evenHBand="0" w:firstRowFirstColumn="0" w:firstRowLastColumn="0" w:lastRowFirstColumn="0" w:lastRowLastColumn="0"/>
            <w:tcW w:w="1853" w:type="dxa"/>
          </w:tcPr>
          <w:p w:rsidR="003642FB" w:rsidRDefault="003642FB" w:rsidP="00C91C58">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3642FB" w:rsidRDefault="003642FB" w:rsidP="00C91C58">
            <w:pPr>
              <w:spacing w:line="360" w:lineRule="auto"/>
              <w:jc w:val="center"/>
              <w:rPr>
                <w:rFonts w:ascii="Arial" w:hAnsi="Arial" w:cs="Arial"/>
              </w:rPr>
            </w:pPr>
            <w:r>
              <w:rPr>
                <w:rFonts w:ascii="Calibri" w:eastAsia="Times New Roman" w:hAnsi="Calibri" w:cs="Times New Roman"/>
                <w:sz w:val="18"/>
                <w:szCs w:val="36"/>
                <w:lang w:eastAsia="es-GT"/>
              </w:rPr>
              <w:t>I</w:t>
            </w:r>
          </w:p>
        </w:tc>
        <w:tc>
          <w:tcPr>
            <w:tcW w:w="1677" w:type="dxa"/>
          </w:tcPr>
          <w:p w:rsidR="003642FB" w:rsidRPr="00F03057" w:rsidRDefault="003642F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7</w:t>
            </w:r>
          </w:p>
        </w:tc>
        <w:tc>
          <w:tcPr>
            <w:tcW w:w="1560" w:type="dxa"/>
          </w:tcPr>
          <w:p w:rsidR="003642FB" w:rsidRPr="00F03057" w:rsidRDefault="003642F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3</w:t>
            </w:r>
          </w:p>
        </w:tc>
        <w:tc>
          <w:tcPr>
            <w:tcW w:w="1455" w:type="dxa"/>
          </w:tcPr>
          <w:p w:rsidR="003642FB" w:rsidRPr="00366D9C" w:rsidRDefault="003642F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366D9C">
              <w:rPr>
                <w:rFonts w:cs="Arial"/>
                <w:sz w:val="20"/>
              </w:rPr>
              <w:t>6</w:t>
            </w:r>
          </w:p>
        </w:tc>
        <w:tc>
          <w:tcPr>
            <w:tcW w:w="1432" w:type="dxa"/>
          </w:tcPr>
          <w:p w:rsidR="003642FB" w:rsidRPr="003831C5" w:rsidRDefault="003642F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3831C5">
              <w:rPr>
                <w:rFonts w:cs="Arial"/>
                <w:sz w:val="20"/>
              </w:rPr>
              <w:t>7</w:t>
            </w:r>
          </w:p>
        </w:tc>
        <w:tc>
          <w:tcPr>
            <w:tcW w:w="1392" w:type="dxa"/>
          </w:tcPr>
          <w:p w:rsidR="003642FB" w:rsidRPr="003642FB" w:rsidRDefault="003642F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3642FB">
              <w:rPr>
                <w:rFonts w:cs="Arial"/>
                <w:sz w:val="20"/>
              </w:rPr>
              <w:t>3</w:t>
            </w:r>
          </w:p>
        </w:tc>
        <w:tc>
          <w:tcPr>
            <w:tcW w:w="1276" w:type="dxa"/>
          </w:tcPr>
          <w:p w:rsidR="003642FB" w:rsidRPr="00F03057" w:rsidRDefault="003642F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Pr>
                <w:rFonts w:cs="Arial"/>
                <w:b/>
                <w:sz w:val="20"/>
              </w:rPr>
              <w:t>26</w:t>
            </w:r>
          </w:p>
        </w:tc>
      </w:tr>
      <w:tr w:rsidR="003642FB" w:rsidTr="003642FB">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3" w:type="dxa"/>
          </w:tcPr>
          <w:p w:rsidR="003642FB" w:rsidRDefault="003642FB" w:rsidP="00C91C58">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3642FB" w:rsidRDefault="003642FB" w:rsidP="00C91C58">
            <w:pPr>
              <w:spacing w:line="360" w:lineRule="auto"/>
              <w:jc w:val="center"/>
              <w:rPr>
                <w:rFonts w:ascii="Arial" w:hAnsi="Arial" w:cs="Arial"/>
              </w:rPr>
            </w:pPr>
            <w:r>
              <w:rPr>
                <w:rFonts w:ascii="Calibri" w:eastAsia="Times New Roman" w:hAnsi="Calibri" w:cs="Times New Roman"/>
                <w:sz w:val="18"/>
                <w:szCs w:val="36"/>
                <w:lang w:eastAsia="es-GT"/>
              </w:rPr>
              <w:t>II</w:t>
            </w:r>
          </w:p>
        </w:tc>
        <w:tc>
          <w:tcPr>
            <w:tcW w:w="1677" w:type="dxa"/>
          </w:tcPr>
          <w:p w:rsidR="003642FB" w:rsidRPr="00F03057" w:rsidRDefault="003642F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14</w:t>
            </w:r>
          </w:p>
        </w:tc>
        <w:tc>
          <w:tcPr>
            <w:tcW w:w="1560" w:type="dxa"/>
          </w:tcPr>
          <w:p w:rsidR="003642FB" w:rsidRPr="00F03057" w:rsidRDefault="003642F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5</w:t>
            </w:r>
          </w:p>
        </w:tc>
        <w:tc>
          <w:tcPr>
            <w:tcW w:w="1455" w:type="dxa"/>
          </w:tcPr>
          <w:p w:rsidR="003642FB" w:rsidRPr="00366D9C" w:rsidRDefault="003642F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366D9C">
              <w:rPr>
                <w:rFonts w:cs="Arial"/>
                <w:sz w:val="20"/>
              </w:rPr>
              <w:t>5</w:t>
            </w:r>
          </w:p>
        </w:tc>
        <w:tc>
          <w:tcPr>
            <w:tcW w:w="1432" w:type="dxa"/>
          </w:tcPr>
          <w:p w:rsidR="003642FB" w:rsidRPr="003831C5" w:rsidRDefault="003642F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15</w:t>
            </w:r>
          </w:p>
        </w:tc>
        <w:tc>
          <w:tcPr>
            <w:tcW w:w="1392" w:type="dxa"/>
          </w:tcPr>
          <w:p w:rsidR="003642FB" w:rsidRPr="003642FB" w:rsidRDefault="003642F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3642FB">
              <w:rPr>
                <w:rFonts w:cs="Arial"/>
                <w:sz w:val="20"/>
              </w:rPr>
              <w:t>6</w:t>
            </w:r>
          </w:p>
        </w:tc>
        <w:tc>
          <w:tcPr>
            <w:tcW w:w="1276" w:type="dxa"/>
          </w:tcPr>
          <w:p w:rsidR="003642FB" w:rsidRPr="00F03057" w:rsidRDefault="003642F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45</w:t>
            </w:r>
          </w:p>
        </w:tc>
      </w:tr>
      <w:tr w:rsidR="003642FB" w:rsidTr="003642FB">
        <w:trPr>
          <w:trHeight w:val="548"/>
        </w:trPr>
        <w:tc>
          <w:tcPr>
            <w:cnfStyle w:val="001000000000" w:firstRow="0" w:lastRow="0" w:firstColumn="1" w:lastColumn="0" w:oddVBand="0" w:evenVBand="0" w:oddHBand="0" w:evenHBand="0" w:firstRowFirstColumn="0" w:firstRowLastColumn="0" w:lastRowFirstColumn="0" w:lastRowLastColumn="0"/>
            <w:tcW w:w="1853" w:type="dxa"/>
          </w:tcPr>
          <w:p w:rsidR="003642FB" w:rsidRDefault="003642FB" w:rsidP="00C91C58">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3642FB" w:rsidRDefault="003642FB" w:rsidP="00C91C58">
            <w:pPr>
              <w:spacing w:line="360" w:lineRule="auto"/>
              <w:jc w:val="center"/>
              <w:rPr>
                <w:rFonts w:ascii="Arial" w:hAnsi="Arial" w:cs="Arial"/>
              </w:rPr>
            </w:pPr>
            <w:r>
              <w:rPr>
                <w:rFonts w:ascii="Calibri" w:eastAsia="Times New Roman" w:hAnsi="Calibri" w:cs="Times New Roman"/>
                <w:sz w:val="18"/>
                <w:szCs w:val="36"/>
                <w:lang w:eastAsia="es-GT"/>
              </w:rPr>
              <w:t>III</w:t>
            </w:r>
          </w:p>
        </w:tc>
        <w:tc>
          <w:tcPr>
            <w:tcW w:w="1677" w:type="dxa"/>
          </w:tcPr>
          <w:p w:rsidR="003642FB" w:rsidRPr="00F03057" w:rsidRDefault="003642F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12</w:t>
            </w:r>
          </w:p>
        </w:tc>
        <w:tc>
          <w:tcPr>
            <w:tcW w:w="1560" w:type="dxa"/>
          </w:tcPr>
          <w:p w:rsidR="003642FB" w:rsidRPr="00F03057" w:rsidRDefault="003642F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11</w:t>
            </w:r>
          </w:p>
        </w:tc>
        <w:tc>
          <w:tcPr>
            <w:tcW w:w="1455" w:type="dxa"/>
          </w:tcPr>
          <w:p w:rsidR="003642FB" w:rsidRPr="00366D9C" w:rsidRDefault="003642F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366D9C">
              <w:rPr>
                <w:rFonts w:cs="Arial"/>
                <w:sz w:val="20"/>
              </w:rPr>
              <w:t>7</w:t>
            </w:r>
          </w:p>
        </w:tc>
        <w:tc>
          <w:tcPr>
            <w:tcW w:w="1432" w:type="dxa"/>
          </w:tcPr>
          <w:p w:rsidR="003642FB" w:rsidRPr="003831C5" w:rsidRDefault="003642F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7</w:t>
            </w:r>
          </w:p>
        </w:tc>
        <w:tc>
          <w:tcPr>
            <w:tcW w:w="1392" w:type="dxa"/>
          </w:tcPr>
          <w:p w:rsidR="003642FB" w:rsidRPr="003642FB" w:rsidRDefault="003642F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20"/>
              </w:rPr>
            </w:pPr>
            <w:r w:rsidRPr="003642FB">
              <w:rPr>
                <w:rFonts w:cs="Arial"/>
                <w:sz w:val="20"/>
              </w:rPr>
              <w:t>10</w:t>
            </w:r>
          </w:p>
        </w:tc>
        <w:tc>
          <w:tcPr>
            <w:tcW w:w="1276" w:type="dxa"/>
          </w:tcPr>
          <w:p w:rsidR="003642FB" w:rsidRPr="00F03057" w:rsidRDefault="003642F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Pr>
                <w:rFonts w:cs="Arial"/>
                <w:b/>
                <w:sz w:val="20"/>
              </w:rPr>
              <w:t>47</w:t>
            </w:r>
          </w:p>
        </w:tc>
      </w:tr>
      <w:tr w:rsidR="003642FB" w:rsidTr="003642FB">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853" w:type="dxa"/>
          </w:tcPr>
          <w:p w:rsidR="003642FB" w:rsidRDefault="003642FB" w:rsidP="00C91C58">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rsidR="003642FB" w:rsidRDefault="003642FB" w:rsidP="00C91C58">
            <w:pPr>
              <w:spacing w:line="360" w:lineRule="auto"/>
              <w:jc w:val="center"/>
              <w:rPr>
                <w:rFonts w:ascii="Arial" w:hAnsi="Arial" w:cs="Arial"/>
              </w:rPr>
            </w:pPr>
            <w:r>
              <w:rPr>
                <w:rFonts w:ascii="Calibri" w:eastAsia="Times New Roman" w:hAnsi="Calibri" w:cs="Times New Roman"/>
                <w:sz w:val="18"/>
                <w:szCs w:val="36"/>
                <w:lang w:eastAsia="es-GT"/>
              </w:rPr>
              <w:t>IV</w:t>
            </w:r>
          </w:p>
        </w:tc>
        <w:tc>
          <w:tcPr>
            <w:tcW w:w="1677" w:type="dxa"/>
          </w:tcPr>
          <w:p w:rsidR="003642FB" w:rsidRPr="00F03057" w:rsidRDefault="003642F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1</w:t>
            </w:r>
          </w:p>
        </w:tc>
        <w:tc>
          <w:tcPr>
            <w:tcW w:w="1560" w:type="dxa"/>
          </w:tcPr>
          <w:p w:rsidR="003642FB" w:rsidRPr="00F03057" w:rsidRDefault="003642F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6</w:t>
            </w:r>
          </w:p>
        </w:tc>
        <w:tc>
          <w:tcPr>
            <w:tcW w:w="1455" w:type="dxa"/>
          </w:tcPr>
          <w:p w:rsidR="003642FB" w:rsidRPr="00366D9C" w:rsidRDefault="003642F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366D9C">
              <w:rPr>
                <w:rFonts w:cs="Arial"/>
                <w:sz w:val="20"/>
              </w:rPr>
              <w:t>4</w:t>
            </w:r>
          </w:p>
        </w:tc>
        <w:tc>
          <w:tcPr>
            <w:tcW w:w="1432" w:type="dxa"/>
          </w:tcPr>
          <w:p w:rsidR="003642FB" w:rsidRPr="003831C5" w:rsidRDefault="003642F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3831C5">
              <w:rPr>
                <w:rFonts w:cs="Arial"/>
                <w:sz w:val="20"/>
              </w:rPr>
              <w:t>8</w:t>
            </w:r>
          </w:p>
        </w:tc>
        <w:tc>
          <w:tcPr>
            <w:tcW w:w="1392" w:type="dxa"/>
          </w:tcPr>
          <w:p w:rsidR="003642FB" w:rsidRPr="003642FB" w:rsidRDefault="003642F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20"/>
              </w:rPr>
            </w:pPr>
            <w:r w:rsidRPr="003642FB">
              <w:rPr>
                <w:rFonts w:cs="Arial"/>
                <w:sz w:val="20"/>
              </w:rPr>
              <w:t>12</w:t>
            </w:r>
          </w:p>
        </w:tc>
        <w:tc>
          <w:tcPr>
            <w:tcW w:w="1276" w:type="dxa"/>
          </w:tcPr>
          <w:p w:rsidR="003642FB" w:rsidRPr="00F03057" w:rsidRDefault="003642FB" w:rsidP="00C91C5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31</w:t>
            </w:r>
          </w:p>
        </w:tc>
      </w:tr>
      <w:tr w:rsidR="003642FB" w:rsidTr="003642FB">
        <w:trPr>
          <w:trHeight w:val="396"/>
        </w:trPr>
        <w:tc>
          <w:tcPr>
            <w:cnfStyle w:val="001000000000" w:firstRow="0" w:lastRow="0" w:firstColumn="1" w:lastColumn="0" w:oddVBand="0" w:evenVBand="0" w:oddHBand="0" w:evenHBand="0" w:firstRowFirstColumn="0" w:firstRowLastColumn="0" w:lastRowFirstColumn="0" w:lastRowLastColumn="0"/>
            <w:tcW w:w="1853" w:type="dxa"/>
          </w:tcPr>
          <w:p w:rsidR="003642FB" w:rsidRPr="00F03057" w:rsidRDefault="003642FB" w:rsidP="00C91C58">
            <w:pPr>
              <w:spacing w:line="360" w:lineRule="auto"/>
              <w:jc w:val="center"/>
              <w:rPr>
                <w:rFonts w:cs="Arial"/>
              </w:rPr>
            </w:pPr>
            <w:r w:rsidRPr="00F03057">
              <w:rPr>
                <w:rFonts w:cs="Arial"/>
              </w:rPr>
              <w:t>TOTALES</w:t>
            </w:r>
          </w:p>
        </w:tc>
        <w:tc>
          <w:tcPr>
            <w:tcW w:w="1677" w:type="dxa"/>
          </w:tcPr>
          <w:p w:rsidR="003642FB" w:rsidRPr="00F03057" w:rsidRDefault="003642F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18"/>
                <w:szCs w:val="18"/>
              </w:rPr>
            </w:pPr>
            <w:r>
              <w:rPr>
                <w:rFonts w:cs="Arial"/>
                <w:b/>
                <w:sz w:val="18"/>
                <w:szCs w:val="18"/>
              </w:rPr>
              <w:t>35</w:t>
            </w:r>
          </w:p>
        </w:tc>
        <w:tc>
          <w:tcPr>
            <w:tcW w:w="1560" w:type="dxa"/>
          </w:tcPr>
          <w:p w:rsidR="003642FB" w:rsidRPr="00F03057" w:rsidRDefault="003642F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18"/>
                <w:szCs w:val="18"/>
              </w:rPr>
            </w:pPr>
            <w:r>
              <w:rPr>
                <w:rFonts w:cs="Arial"/>
                <w:b/>
                <w:sz w:val="18"/>
                <w:szCs w:val="18"/>
              </w:rPr>
              <w:t>27</w:t>
            </w:r>
          </w:p>
        </w:tc>
        <w:tc>
          <w:tcPr>
            <w:tcW w:w="1455" w:type="dxa"/>
          </w:tcPr>
          <w:p w:rsidR="003642FB" w:rsidRPr="00366D9C" w:rsidRDefault="003642F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18"/>
                <w:szCs w:val="18"/>
              </w:rPr>
            </w:pPr>
            <w:r w:rsidRPr="00366D9C">
              <w:rPr>
                <w:rFonts w:cs="Arial"/>
                <w:b/>
                <w:sz w:val="18"/>
                <w:szCs w:val="18"/>
              </w:rPr>
              <w:t>22</w:t>
            </w:r>
          </w:p>
        </w:tc>
        <w:tc>
          <w:tcPr>
            <w:tcW w:w="1432" w:type="dxa"/>
          </w:tcPr>
          <w:p w:rsidR="003642FB" w:rsidRPr="003831C5" w:rsidRDefault="003642F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rPr>
            </w:pPr>
            <w:r>
              <w:rPr>
                <w:rFonts w:cs="Arial"/>
                <w:b/>
              </w:rPr>
              <w:t>37</w:t>
            </w:r>
          </w:p>
        </w:tc>
        <w:tc>
          <w:tcPr>
            <w:tcW w:w="1392" w:type="dxa"/>
          </w:tcPr>
          <w:p w:rsidR="003642FB" w:rsidRDefault="003642F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rPr>
            </w:pPr>
            <w:r>
              <w:rPr>
                <w:rFonts w:cs="Arial"/>
                <w:b/>
              </w:rPr>
              <w:t>31</w:t>
            </w:r>
          </w:p>
        </w:tc>
        <w:tc>
          <w:tcPr>
            <w:tcW w:w="1276" w:type="dxa"/>
          </w:tcPr>
          <w:p w:rsidR="003642FB" w:rsidRPr="00F03057" w:rsidRDefault="003642FB" w:rsidP="00C91C5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rPr>
            </w:pPr>
            <w:r>
              <w:rPr>
                <w:rFonts w:cs="Arial"/>
                <w:b/>
              </w:rPr>
              <w:t>152</w:t>
            </w:r>
          </w:p>
        </w:tc>
      </w:tr>
    </w:tbl>
    <w:p w:rsidR="0027351F" w:rsidRDefault="0027351F" w:rsidP="00833BFF">
      <w:pPr>
        <w:spacing w:line="360" w:lineRule="auto"/>
        <w:jc w:val="both"/>
        <w:rPr>
          <w:rFonts w:ascii="Arial" w:hAnsi="Arial" w:cs="Arial"/>
        </w:rPr>
      </w:pPr>
    </w:p>
    <w:p w:rsidR="0027351F" w:rsidRDefault="0027351F" w:rsidP="00833BFF">
      <w:pPr>
        <w:spacing w:line="360" w:lineRule="auto"/>
        <w:jc w:val="both"/>
        <w:rPr>
          <w:rFonts w:ascii="Arial" w:hAnsi="Arial" w:cs="Arial"/>
        </w:rPr>
      </w:pPr>
    </w:p>
    <w:p w:rsidR="0027351F" w:rsidRDefault="0027351F" w:rsidP="00833BFF">
      <w:pPr>
        <w:spacing w:line="360" w:lineRule="auto"/>
        <w:jc w:val="both"/>
        <w:rPr>
          <w:rFonts w:ascii="Arial" w:hAnsi="Arial" w:cs="Arial"/>
        </w:rPr>
      </w:pPr>
    </w:p>
    <w:p w:rsidR="0027351F" w:rsidRDefault="00EB2A3E" w:rsidP="00833BFF">
      <w:pPr>
        <w:spacing w:line="360" w:lineRule="auto"/>
        <w:jc w:val="both"/>
        <w:rPr>
          <w:rFonts w:ascii="Arial" w:hAnsi="Arial" w:cs="Arial"/>
        </w:rPr>
      </w:pPr>
      <w:r>
        <w:rPr>
          <w:noProof/>
          <w:lang w:val="es-GT" w:eastAsia="es-GT"/>
        </w:rPr>
        <w:drawing>
          <wp:inline distT="0" distB="0" distL="0" distR="0" wp14:anchorId="7935653E" wp14:editId="07578585">
            <wp:extent cx="5486400" cy="3200400"/>
            <wp:effectExtent l="0" t="0" r="0" b="0"/>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366D9C" w:rsidRDefault="00366D9C" w:rsidP="00833BFF">
      <w:pPr>
        <w:spacing w:line="360" w:lineRule="auto"/>
        <w:jc w:val="both"/>
        <w:rPr>
          <w:rFonts w:ascii="Arial" w:hAnsi="Arial" w:cs="Arial"/>
        </w:rPr>
      </w:pPr>
    </w:p>
    <w:p w:rsidR="0027351F" w:rsidRDefault="0027351F" w:rsidP="00833BFF">
      <w:pPr>
        <w:spacing w:line="360" w:lineRule="auto"/>
        <w:jc w:val="both"/>
        <w:rPr>
          <w:rFonts w:ascii="Arial" w:hAnsi="Arial" w:cs="Arial"/>
        </w:rPr>
      </w:pPr>
    </w:p>
    <w:p w:rsidR="002371ED" w:rsidRPr="00833BFF" w:rsidRDefault="002371ED" w:rsidP="00833BFF">
      <w:pPr>
        <w:spacing w:line="360" w:lineRule="auto"/>
        <w:jc w:val="both"/>
        <w:rPr>
          <w:rFonts w:ascii="Arial" w:hAnsi="Arial" w:cs="Arial"/>
        </w:rPr>
      </w:pPr>
    </w:p>
    <w:p w:rsidR="002371ED" w:rsidRDefault="00F63100" w:rsidP="002371ED">
      <w:pPr>
        <w:pStyle w:val="Prrafodelista"/>
        <w:spacing w:line="360" w:lineRule="auto"/>
        <w:jc w:val="both"/>
        <w:rPr>
          <w:rFonts w:ascii="Arial" w:hAnsi="Arial" w:cs="Arial"/>
          <w:b/>
        </w:rPr>
      </w:pPr>
      <w:r>
        <w:rPr>
          <w:rFonts w:ascii="Arial" w:hAnsi="Arial" w:cs="Arial"/>
          <w:b/>
          <w:noProof/>
          <w:lang w:eastAsia="es-GT"/>
        </w:rPr>
        <w:drawing>
          <wp:anchor distT="0" distB="0" distL="114300" distR="114300" simplePos="0" relativeHeight="251670528" behindDoc="0" locked="0" layoutInCell="1" allowOverlap="1" wp14:anchorId="5982E020" wp14:editId="3F81ECF6">
            <wp:simplePos x="0" y="0"/>
            <wp:positionH relativeFrom="column">
              <wp:posOffset>5373914</wp:posOffset>
            </wp:positionH>
            <wp:positionV relativeFrom="paragraph">
              <wp:posOffset>-551180</wp:posOffset>
            </wp:positionV>
            <wp:extent cx="1213184" cy="1029829"/>
            <wp:effectExtent l="0" t="0" r="6350" b="12065"/>
            <wp:wrapNone/>
            <wp:docPr id="35" name="Imagen 35" descr="../../a0edd049-36de-480a-b138-05d794ba3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0edd049-36de-480a-b138-05d794ba3e36.jpg"/>
                    <pic:cNvPicPr>
                      <a:picLocks noChangeAspect="1" noChangeArrowheads="1"/>
                    </pic:cNvPicPr>
                  </pic:nvPicPr>
                  <pic:blipFill>
                    <a:blip r:embed="rId29" cstate="hqprint">
                      <a:extLst>
                        <a:ext uri="{28A0092B-C50C-407E-A947-70E740481C1C}">
                          <a14:useLocalDpi xmlns:a14="http://schemas.microsoft.com/office/drawing/2010/main" val="0"/>
                        </a:ext>
                      </a:extLst>
                    </a:blip>
                    <a:srcRect/>
                    <a:stretch>
                      <a:fillRect/>
                    </a:stretch>
                  </pic:blipFill>
                  <pic:spPr bwMode="auto">
                    <a:xfrm>
                      <a:off x="0" y="0"/>
                      <a:ext cx="1213184" cy="102982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71ED" w:rsidRPr="002371ED" w:rsidRDefault="002371ED" w:rsidP="00BD5503">
      <w:pPr>
        <w:pStyle w:val="Prrafodelista"/>
        <w:numPr>
          <w:ilvl w:val="0"/>
          <w:numId w:val="10"/>
        </w:numPr>
        <w:outlineLvl w:val="1"/>
        <w:rPr>
          <w:rFonts w:ascii="Arial" w:hAnsi="Arial" w:cs="Arial"/>
          <w:b/>
        </w:rPr>
      </w:pPr>
      <w:bookmarkStart w:id="9" w:name="_Toc525217105"/>
      <w:r w:rsidRPr="002371ED">
        <w:rPr>
          <w:rFonts w:ascii="Arial" w:hAnsi="Arial" w:cs="Arial"/>
          <w:b/>
        </w:rPr>
        <w:t>INDICADORES DE LA UNIDAD DE JURISPRUDENCIA Y GACETA*</w:t>
      </w:r>
      <w:bookmarkEnd w:id="9"/>
    </w:p>
    <w:p w:rsidR="002371ED" w:rsidRDefault="002371ED" w:rsidP="002371ED"/>
    <w:p w:rsidR="002371ED" w:rsidRDefault="002371ED" w:rsidP="002371ED">
      <w:r>
        <w:rPr>
          <w:noProof/>
          <w:lang w:val="es-GT" w:eastAsia="es-GT"/>
        </w:rPr>
        <w:drawing>
          <wp:inline distT="0" distB="0" distL="0" distR="0" wp14:anchorId="06589AE6" wp14:editId="45366961">
            <wp:extent cx="5486400" cy="3200400"/>
            <wp:effectExtent l="0" t="0" r="0" b="0"/>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2371ED" w:rsidRPr="00177741" w:rsidRDefault="002371ED" w:rsidP="002371ED"/>
    <w:p w:rsidR="002371ED" w:rsidRPr="00177741" w:rsidRDefault="002371ED" w:rsidP="002371ED"/>
    <w:p w:rsidR="002371ED" w:rsidRDefault="002371ED" w:rsidP="002371ED">
      <w:pPr>
        <w:tabs>
          <w:tab w:val="left" w:pos="2916"/>
        </w:tabs>
      </w:pPr>
    </w:p>
    <w:p w:rsidR="002371ED" w:rsidRDefault="002371ED" w:rsidP="002371ED">
      <w:pPr>
        <w:tabs>
          <w:tab w:val="left" w:pos="2916"/>
        </w:tabs>
      </w:pPr>
      <w:r>
        <w:rPr>
          <w:noProof/>
          <w:lang w:val="es-GT" w:eastAsia="es-GT"/>
        </w:rPr>
        <w:drawing>
          <wp:inline distT="0" distB="0" distL="0" distR="0" wp14:anchorId="4953B0DE" wp14:editId="51F919D5">
            <wp:extent cx="5486400" cy="3200400"/>
            <wp:effectExtent l="0" t="0" r="0" b="0"/>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2371ED" w:rsidRPr="002371ED" w:rsidRDefault="002371ED" w:rsidP="002371ED">
      <w:pPr>
        <w:tabs>
          <w:tab w:val="left" w:pos="2916"/>
        </w:tabs>
        <w:rPr>
          <w:rFonts w:ascii="Arial" w:hAnsi="Arial" w:cs="Arial"/>
        </w:rPr>
      </w:pPr>
      <w:r w:rsidRPr="002371ED">
        <w:rPr>
          <w:rFonts w:ascii="Arial" w:hAnsi="Arial" w:cs="Arial"/>
        </w:rPr>
        <w:t>*Fuente: Unidad de Jurisprudencia y Gaceta</w:t>
      </w:r>
    </w:p>
    <w:p w:rsidR="002371ED" w:rsidRDefault="002371ED" w:rsidP="002371ED">
      <w:pPr>
        <w:tabs>
          <w:tab w:val="left" w:pos="2916"/>
        </w:tabs>
      </w:pPr>
    </w:p>
    <w:p w:rsidR="002371ED" w:rsidRDefault="002371ED" w:rsidP="002371ED">
      <w:pPr>
        <w:tabs>
          <w:tab w:val="left" w:pos="2916"/>
        </w:tabs>
      </w:pPr>
    </w:p>
    <w:p w:rsidR="002371ED" w:rsidRDefault="002371ED" w:rsidP="002371ED">
      <w:pPr>
        <w:tabs>
          <w:tab w:val="left" w:pos="2916"/>
        </w:tabs>
      </w:pPr>
      <w:r>
        <w:rPr>
          <w:noProof/>
          <w:lang w:val="es-GT" w:eastAsia="es-GT"/>
        </w:rPr>
        <w:drawing>
          <wp:inline distT="0" distB="0" distL="0" distR="0" wp14:anchorId="7FC899C4" wp14:editId="6E27787A">
            <wp:extent cx="5486400" cy="3200400"/>
            <wp:effectExtent l="0" t="0" r="0" b="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2371ED" w:rsidRDefault="002371ED" w:rsidP="002371ED">
      <w:pPr>
        <w:tabs>
          <w:tab w:val="left" w:pos="2916"/>
        </w:tabs>
      </w:pPr>
    </w:p>
    <w:p w:rsidR="002371ED" w:rsidRDefault="002371ED" w:rsidP="002371ED">
      <w:pPr>
        <w:tabs>
          <w:tab w:val="left" w:pos="2916"/>
        </w:tabs>
      </w:pPr>
    </w:p>
    <w:p w:rsidR="002371ED" w:rsidRDefault="002371ED" w:rsidP="002371ED">
      <w:pPr>
        <w:tabs>
          <w:tab w:val="left" w:pos="2916"/>
        </w:tabs>
      </w:pPr>
    </w:p>
    <w:p w:rsidR="002371ED" w:rsidRDefault="002371ED" w:rsidP="002371ED">
      <w:pPr>
        <w:tabs>
          <w:tab w:val="left" w:pos="2916"/>
        </w:tabs>
      </w:pPr>
    </w:p>
    <w:p w:rsidR="002371ED" w:rsidRDefault="002371ED" w:rsidP="002371ED">
      <w:pPr>
        <w:tabs>
          <w:tab w:val="left" w:pos="2916"/>
        </w:tabs>
      </w:pPr>
    </w:p>
    <w:p w:rsidR="002371ED" w:rsidRDefault="002371ED" w:rsidP="002371ED">
      <w:pPr>
        <w:tabs>
          <w:tab w:val="left" w:pos="2916"/>
        </w:tabs>
      </w:pPr>
      <w:r>
        <w:rPr>
          <w:noProof/>
          <w:lang w:val="es-GT" w:eastAsia="es-GT"/>
        </w:rPr>
        <w:drawing>
          <wp:inline distT="0" distB="0" distL="0" distR="0" wp14:anchorId="5985BAB7" wp14:editId="236E33FD">
            <wp:extent cx="5486400" cy="3200400"/>
            <wp:effectExtent l="0" t="0" r="0" b="0"/>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2371ED" w:rsidRDefault="002371ED" w:rsidP="002371ED">
      <w:pPr>
        <w:tabs>
          <w:tab w:val="left" w:pos="2916"/>
        </w:tabs>
      </w:pPr>
    </w:p>
    <w:p w:rsidR="002371ED" w:rsidRDefault="002371ED" w:rsidP="002371ED">
      <w:pPr>
        <w:tabs>
          <w:tab w:val="left" w:pos="2916"/>
        </w:tabs>
      </w:pPr>
    </w:p>
    <w:p w:rsidR="002371ED" w:rsidRDefault="002371ED" w:rsidP="002371ED">
      <w:pPr>
        <w:tabs>
          <w:tab w:val="left" w:pos="2916"/>
        </w:tabs>
      </w:pPr>
    </w:p>
    <w:p w:rsidR="002371ED" w:rsidRDefault="002371ED" w:rsidP="002371ED">
      <w:pPr>
        <w:tabs>
          <w:tab w:val="left" w:pos="2916"/>
        </w:tabs>
      </w:pPr>
    </w:p>
    <w:p w:rsidR="002371ED" w:rsidRPr="00177741" w:rsidRDefault="002371ED" w:rsidP="002371ED">
      <w:pPr>
        <w:tabs>
          <w:tab w:val="left" w:pos="2916"/>
        </w:tabs>
      </w:pPr>
      <w:r>
        <w:rPr>
          <w:noProof/>
          <w:lang w:val="es-GT" w:eastAsia="es-GT"/>
        </w:rPr>
        <w:drawing>
          <wp:inline distT="0" distB="0" distL="0" distR="0" wp14:anchorId="3E9D65E2" wp14:editId="4204A39F">
            <wp:extent cx="5486400" cy="3200400"/>
            <wp:effectExtent l="0" t="0" r="0" b="0"/>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371ED" w:rsidRDefault="002371ED" w:rsidP="002371ED">
      <w:pPr>
        <w:pStyle w:val="Prrafodelista"/>
        <w:spacing w:line="360" w:lineRule="auto"/>
        <w:jc w:val="both"/>
        <w:rPr>
          <w:rFonts w:ascii="Arial" w:hAnsi="Arial" w:cs="Arial"/>
          <w:b/>
        </w:rPr>
      </w:pPr>
    </w:p>
    <w:p w:rsidR="00FC5569" w:rsidRDefault="00FC5569" w:rsidP="002371ED">
      <w:pPr>
        <w:pStyle w:val="Prrafodelista"/>
        <w:spacing w:line="360" w:lineRule="auto"/>
        <w:jc w:val="both"/>
        <w:rPr>
          <w:rFonts w:ascii="Arial" w:hAnsi="Arial" w:cs="Arial"/>
          <w:b/>
        </w:rPr>
      </w:pPr>
    </w:p>
    <w:p w:rsidR="00F2412E" w:rsidRDefault="00F2412E" w:rsidP="002371ED">
      <w:pPr>
        <w:pStyle w:val="Prrafodelista"/>
        <w:spacing w:line="360" w:lineRule="auto"/>
        <w:jc w:val="both"/>
        <w:rPr>
          <w:rFonts w:ascii="Arial" w:hAnsi="Arial" w:cs="Arial"/>
          <w:b/>
        </w:rPr>
      </w:pPr>
    </w:p>
    <w:p w:rsidR="00F2412E" w:rsidRDefault="00FC5569" w:rsidP="002371ED">
      <w:pPr>
        <w:pStyle w:val="Prrafodelista"/>
        <w:spacing w:line="360" w:lineRule="auto"/>
        <w:jc w:val="both"/>
        <w:rPr>
          <w:rFonts w:ascii="Arial" w:hAnsi="Arial" w:cs="Arial"/>
          <w:b/>
        </w:rPr>
      </w:pPr>
      <w:r>
        <w:rPr>
          <w:rFonts w:ascii="Arial" w:hAnsi="Arial" w:cs="Arial"/>
          <w:b/>
          <w:noProof/>
          <w:lang w:eastAsia="es-GT"/>
        </w:rPr>
        <w:drawing>
          <wp:inline distT="0" distB="0" distL="0" distR="0" wp14:anchorId="5D75A22D" wp14:editId="04DB7D81">
            <wp:extent cx="5486400" cy="3200400"/>
            <wp:effectExtent l="0" t="0" r="0" b="0"/>
            <wp:docPr id="41"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371ED" w:rsidRDefault="002371ED" w:rsidP="002371ED">
      <w:pPr>
        <w:pStyle w:val="Prrafodelista"/>
        <w:spacing w:line="360" w:lineRule="auto"/>
        <w:jc w:val="both"/>
        <w:rPr>
          <w:rFonts w:ascii="Arial" w:hAnsi="Arial" w:cs="Arial"/>
          <w:b/>
        </w:rPr>
      </w:pPr>
    </w:p>
    <w:p w:rsidR="002371ED" w:rsidRDefault="002371ED" w:rsidP="00F2412E">
      <w:pPr>
        <w:pStyle w:val="Prrafodelista"/>
        <w:spacing w:line="360" w:lineRule="auto"/>
        <w:jc w:val="center"/>
        <w:rPr>
          <w:rFonts w:ascii="Arial" w:hAnsi="Arial" w:cs="Arial"/>
          <w:b/>
        </w:rPr>
      </w:pPr>
    </w:p>
    <w:p w:rsidR="002371ED" w:rsidRDefault="002371ED" w:rsidP="002371ED">
      <w:pPr>
        <w:pStyle w:val="Prrafodelista"/>
        <w:spacing w:line="360" w:lineRule="auto"/>
        <w:jc w:val="both"/>
        <w:rPr>
          <w:rFonts w:ascii="Arial" w:hAnsi="Arial" w:cs="Arial"/>
          <w:b/>
        </w:rPr>
      </w:pPr>
    </w:p>
    <w:p w:rsidR="002371ED" w:rsidRDefault="002371ED" w:rsidP="002371ED">
      <w:pPr>
        <w:pStyle w:val="Prrafodelista"/>
        <w:spacing w:line="360" w:lineRule="auto"/>
        <w:jc w:val="both"/>
        <w:rPr>
          <w:rFonts w:ascii="Arial" w:hAnsi="Arial" w:cs="Arial"/>
          <w:b/>
        </w:rPr>
      </w:pPr>
    </w:p>
    <w:p w:rsidR="002371ED" w:rsidRDefault="00995137" w:rsidP="0024013B">
      <w:pPr>
        <w:pStyle w:val="Prrafodelista"/>
        <w:numPr>
          <w:ilvl w:val="0"/>
          <w:numId w:val="10"/>
        </w:numPr>
        <w:spacing w:line="360" w:lineRule="auto"/>
        <w:jc w:val="both"/>
        <w:outlineLvl w:val="1"/>
        <w:rPr>
          <w:rFonts w:ascii="Arial" w:hAnsi="Arial" w:cs="Arial"/>
          <w:b/>
        </w:rPr>
      </w:pPr>
      <w:bookmarkStart w:id="10" w:name="_Toc525217106"/>
      <w:r>
        <w:rPr>
          <w:rFonts w:ascii="Arial" w:hAnsi="Arial" w:cs="Arial"/>
          <w:b/>
        </w:rPr>
        <w:t xml:space="preserve">INFORME DE EXPEDIENTES </w:t>
      </w:r>
      <w:r w:rsidR="00396CF1">
        <w:rPr>
          <w:rFonts w:ascii="Arial" w:hAnsi="Arial" w:cs="Arial"/>
          <w:b/>
        </w:rPr>
        <w:t>ENVIADOS</w:t>
      </w:r>
      <w:r>
        <w:rPr>
          <w:rFonts w:ascii="Arial" w:hAnsi="Arial" w:cs="Arial"/>
          <w:b/>
        </w:rPr>
        <w:t xml:space="preserve"> DE LAS SECCIONES ESPECIALIZADAS A LAS MAGISTRATURAS</w:t>
      </w:r>
      <w:bookmarkEnd w:id="10"/>
    </w:p>
    <w:p w:rsidR="00396CF1" w:rsidRDefault="00396CF1" w:rsidP="00995137">
      <w:pPr>
        <w:spacing w:line="360" w:lineRule="auto"/>
        <w:jc w:val="both"/>
        <w:rPr>
          <w:rFonts w:ascii="Arial" w:hAnsi="Arial" w:cs="Arial"/>
          <w:b/>
        </w:rPr>
      </w:pPr>
    </w:p>
    <w:p w:rsidR="00396CF1" w:rsidRDefault="00995137" w:rsidP="00175D0B">
      <w:pPr>
        <w:pStyle w:val="Prrafodelista"/>
        <w:numPr>
          <w:ilvl w:val="0"/>
          <w:numId w:val="13"/>
        </w:numPr>
        <w:spacing w:line="360" w:lineRule="auto"/>
        <w:rPr>
          <w:rFonts w:ascii="Arial" w:hAnsi="Arial" w:cs="Arial"/>
          <w:b/>
        </w:rPr>
      </w:pPr>
      <w:r w:rsidRPr="00175D0B">
        <w:rPr>
          <w:rFonts w:ascii="Arial" w:hAnsi="Arial" w:cs="Arial"/>
          <w:b/>
        </w:rPr>
        <w:t>SECCIÓN LABORAL</w:t>
      </w:r>
    </w:p>
    <w:p w:rsidR="00B149A8" w:rsidRPr="00175D0B" w:rsidRDefault="00B149A8" w:rsidP="00B149A8">
      <w:pPr>
        <w:pStyle w:val="Prrafodelista"/>
        <w:spacing w:line="360" w:lineRule="auto"/>
        <w:rPr>
          <w:rFonts w:ascii="Arial" w:hAnsi="Arial" w:cs="Arial"/>
          <w:b/>
        </w:rPr>
      </w:pPr>
    </w:p>
    <w:tbl>
      <w:tblPr>
        <w:tblStyle w:val="Tabladecuadrcula5oscura-nfasis1"/>
        <w:tblW w:w="0" w:type="auto"/>
        <w:tblLook w:val="04A0" w:firstRow="1" w:lastRow="0" w:firstColumn="1" w:lastColumn="0" w:noHBand="0" w:noVBand="1"/>
      </w:tblPr>
      <w:tblGrid>
        <w:gridCol w:w="4414"/>
        <w:gridCol w:w="4414"/>
      </w:tblGrid>
      <w:tr w:rsidR="00396CF1" w:rsidTr="00396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396CF1" w:rsidRPr="00396CF1" w:rsidRDefault="00396CF1" w:rsidP="00396CF1">
            <w:pPr>
              <w:spacing w:line="360" w:lineRule="auto"/>
              <w:jc w:val="center"/>
              <w:rPr>
                <w:rFonts w:ascii="Arial" w:hAnsi="Arial" w:cs="Arial"/>
              </w:rPr>
            </w:pPr>
            <w:r w:rsidRPr="00396CF1">
              <w:rPr>
                <w:rFonts w:ascii="Arial" w:hAnsi="Arial" w:cs="Arial"/>
              </w:rPr>
              <w:t>MAGISTRATURA</w:t>
            </w:r>
          </w:p>
        </w:tc>
        <w:tc>
          <w:tcPr>
            <w:tcW w:w="4414" w:type="dxa"/>
          </w:tcPr>
          <w:p w:rsidR="00396CF1" w:rsidRPr="00396CF1" w:rsidRDefault="00396CF1" w:rsidP="00396CF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396CF1">
              <w:rPr>
                <w:rFonts w:ascii="Arial" w:hAnsi="Arial" w:cs="Arial"/>
              </w:rPr>
              <w:t>NÚMERO DE CASOS ENVIADOS</w:t>
            </w:r>
          </w:p>
        </w:tc>
      </w:tr>
      <w:tr w:rsidR="00396CF1" w:rsidTr="00396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396CF1" w:rsidRDefault="00396CF1" w:rsidP="00396CF1">
            <w:pPr>
              <w:spacing w:line="360" w:lineRule="auto"/>
              <w:jc w:val="center"/>
              <w:rPr>
                <w:rFonts w:ascii="Arial" w:hAnsi="Arial" w:cs="Arial"/>
                <w:b w:val="0"/>
              </w:rPr>
            </w:pPr>
            <w:r>
              <w:rPr>
                <w:rFonts w:ascii="Arial" w:hAnsi="Arial" w:cs="Arial"/>
              </w:rPr>
              <w:t>PRESIDENCIA</w:t>
            </w:r>
          </w:p>
        </w:tc>
        <w:tc>
          <w:tcPr>
            <w:tcW w:w="4414" w:type="dxa"/>
          </w:tcPr>
          <w:p w:rsidR="00396CF1" w:rsidRPr="00175D0B" w:rsidRDefault="00303A96" w:rsidP="00396CF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1</w:t>
            </w:r>
          </w:p>
        </w:tc>
      </w:tr>
      <w:tr w:rsidR="00396CF1" w:rsidTr="00396CF1">
        <w:tc>
          <w:tcPr>
            <w:cnfStyle w:val="001000000000" w:firstRow="0" w:lastRow="0" w:firstColumn="1" w:lastColumn="0" w:oddVBand="0" w:evenVBand="0" w:oddHBand="0" w:evenHBand="0" w:firstRowFirstColumn="0" w:firstRowLastColumn="0" w:lastRowFirstColumn="0" w:lastRowLastColumn="0"/>
            <w:tcW w:w="4414" w:type="dxa"/>
          </w:tcPr>
          <w:p w:rsidR="00396CF1" w:rsidRDefault="00396CF1" w:rsidP="00396CF1">
            <w:pPr>
              <w:spacing w:line="360" w:lineRule="auto"/>
              <w:jc w:val="center"/>
              <w:rPr>
                <w:rFonts w:ascii="Arial" w:hAnsi="Arial" w:cs="Arial"/>
                <w:b w:val="0"/>
              </w:rPr>
            </w:pPr>
            <w:r>
              <w:rPr>
                <w:rFonts w:ascii="Arial" w:hAnsi="Arial" w:cs="Arial"/>
              </w:rPr>
              <w:t>MAG. I</w:t>
            </w:r>
          </w:p>
        </w:tc>
        <w:tc>
          <w:tcPr>
            <w:tcW w:w="4414" w:type="dxa"/>
          </w:tcPr>
          <w:p w:rsidR="00396CF1" w:rsidRPr="00175D0B" w:rsidRDefault="00303A96" w:rsidP="00396CF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Pr>
                <w:rFonts w:ascii="Arial" w:hAnsi="Arial" w:cs="Arial"/>
                <w:b/>
                <w:sz w:val="18"/>
                <w:szCs w:val="18"/>
              </w:rPr>
              <w:t>22</w:t>
            </w:r>
          </w:p>
        </w:tc>
      </w:tr>
      <w:tr w:rsidR="00396CF1" w:rsidTr="00396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396CF1" w:rsidRDefault="00396CF1" w:rsidP="00396CF1">
            <w:pPr>
              <w:spacing w:line="360" w:lineRule="auto"/>
              <w:jc w:val="center"/>
              <w:rPr>
                <w:rFonts w:ascii="Arial" w:hAnsi="Arial" w:cs="Arial"/>
                <w:b w:val="0"/>
              </w:rPr>
            </w:pPr>
            <w:r>
              <w:rPr>
                <w:rFonts w:ascii="Arial" w:hAnsi="Arial" w:cs="Arial"/>
              </w:rPr>
              <w:t>MAG. II</w:t>
            </w:r>
          </w:p>
        </w:tc>
        <w:tc>
          <w:tcPr>
            <w:tcW w:w="4414" w:type="dxa"/>
          </w:tcPr>
          <w:p w:rsidR="00396CF1" w:rsidRPr="00175D0B" w:rsidRDefault="00303A96" w:rsidP="00396CF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16</w:t>
            </w:r>
          </w:p>
        </w:tc>
      </w:tr>
      <w:tr w:rsidR="00396CF1" w:rsidTr="00396CF1">
        <w:tc>
          <w:tcPr>
            <w:cnfStyle w:val="001000000000" w:firstRow="0" w:lastRow="0" w:firstColumn="1" w:lastColumn="0" w:oddVBand="0" w:evenVBand="0" w:oddHBand="0" w:evenHBand="0" w:firstRowFirstColumn="0" w:firstRowLastColumn="0" w:lastRowFirstColumn="0" w:lastRowLastColumn="0"/>
            <w:tcW w:w="4414" w:type="dxa"/>
          </w:tcPr>
          <w:p w:rsidR="00396CF1" w:rsidRDefault="00396CF1" w:rsidP="00396CF1">
            <w:pPr>
              <w:spacing w:line="360" w:lineRule="auto"/>
              <w:jc w:val="center"/>
              <w:rPr>
                <w:rFonts w:ascii="Arial" w:hAnsi="Arial" w:cs="Arial"/>
                <w:b w:val="0"/>
              </w:rPr>
            </w:pPr>
            <w:r>
              <w:rPr>
                <w:rFonts w:ascii="Arial" w:hAnsi="Arial" w:cs="Arial"/>
              </w:rPr>
              <w:t>MAG. III</w:t>
            </w:r>
          </w:p>
        </w:tc>
        <w:tc>
          <w:tcPr>
            <w:tcW w:w="4414" w:type="dxa"/>
          </w:tcPr>
          <w:p w:rsidR="00396CF1" w:rsidRPr="00175D0B" w:rsidRDefault="00303A96" w:rsidP="00396CF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Pr>
                <w:rFonts w:ascii="Arial" w:hAnsi="Arial" w:cs="Arial"/>
                <w:b/>
                <w:sz w:val="18"/>
                <w:szCs w:val="18"/>
              </w:rPr>
              <w:t>25</w:t>
            </w:r>
          </w:p>
        </w:tc>
      </w:tr>
      <w:tr w:rsidR="00396CF1" w:rsidTr="00396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396CF1" w:rsidRDefault="00396CF1" w:rsidP="00396CF1">
            <w:pPr>
              <w:spacing w:line="360" w:lineRule="auto"/>
              <w:jc w:val="center"/>
              <w:rPr>
                <w:rFonts w:ascii="Arial" w:hAnsi="Arial" w:cs="Arial"/>
                <w:b w:val="0"/>
              </w:rPr>
            </w:pPr>
            <w:r>
              <w:rPr>
                <w:rFonts w:ascii="Arial" w:hAnsi="Arial" w:cs="Arial"/>
              </w:rPr>
              <w:t>MAG. IV</w:t>
            </w:r>
          </w:p>
        </w:tc>
        <w:tc>
          <w:tcPr>
            <w:tcW w:w="4414" w:type="dxa"/>
          </w:tcPr>
          <w:p w:rsidR="00396CF1" w:rsidRPr="00175D0B" w:rsidRDefault="00303A96" w:rsidP="00396CF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16</w:t>
            </w:r>
          </w:p>
        </w:tc>
      </w:tr>
      <w:tr w:rsidR="00396CF1" w:rsidTr="00396CF1">
        <w:tc>
          <w:tcPr>
            <w:cnfStyle w:val="001000000000" w:firstRow="0" w:lastRow="0" w:firstColumn="1" w:lastColumn="0" w:oddVBand="0" w:evenVBand="0" w:oddHBand="0" w:evenHBand="0" w:firstRowFirstColumn="0" w:firstRowLastColumn="0" w:lastRowFirstColumn="0" w:lastRowLastColumn="0"/>
            <w:tcW w:w="4414" w:type="dxa"/>
          </w:tcPr>
          <w:p w:rsidR="00396CF1" w:rsidRPr="00396CF1" w:rsidRDefault="00396CF1" w:rsidP="00396CF1">
            <w:pPr>
              <w:tabs>
                <w:tab w:val="left" w:pos="2738"/>
              </w:tabs>
              <w:spacing w:line="360" w:lineRule="auto"/>
              <w:jc w:val="right"/>
              <w:rPr>
                <w:rFonts w:ascii="Arial" w:hAnsi="Arial" w:cs="Arial"/>
              </w:rPr>
            </w:pPr>
            <w:r w:rsidRPr="00396CF1">
              <w:rPr>
                <w:rFonts w:ascii="Arial" w:hAnsi="Arial" w:cs="Arial"/>
              </w:rPr>
              <w:t>TOTAL</w:t>
            </w:r>
          </w:p>
        </w:tc>
        <w:tc>
          <w:tcPr>
            <w:tcW w:w="4414" w:type="dxa"/>
          </w:tcPr>
          <w:p w:rsidR="00396CF1" w:rsidRDefault="00303A96" w:rsidP="00396CF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80</w:t>
            </w:r>
          </w:p>
        </w:tc>
      </w:tr>
    </w:tbl>
    <w:p w:rsidR="00B149A8" w:rsidRDefault="00B149A8" w:rsidP="00F2412E">
      <w:pPr>
        <w:spacing w:line="360" w:lineRule="auto"/>
        <w:jc w:val="both"/>
        <w:rPr>
          <w:rFonts w:ascii="Arial" w:hAnsi="Arial" w:cs="Arial"/>
          <w:b/>
        </w:rPr>
      </w:pPr>
    </w:p>
    <w:p w:rsidR="00356C0A" w:rsidRDefault="00396CF1" w:rsidP="00175D0B">
      <w:pPr>
        <w:spacing w:line="360" w:lineRule="auto"/>
        <w:jc w:val="both"/>
        <w:rPr>
          <w:rFonts w:ascii="Arial" w:hAnsi="Arial" w:cs="Arial"/>
          <w:b/>
        </w:rPr>
      </w:pPr>
      <w:r>
        <w:rPr>
          <w:rFonts w:ascii="Arial" w:hAnsi="Arial" w:cs="Arial"/>
          <w:b/>
          <w:noProof/>
          <w:lang w:val="es-GT" w:eastAsia="es-GT"/>
        </w:rPr>
        <w:drawing>
          <wp:inline distT="0" distB="0" distL="0" distR="0" wp14:anchorId="1A31EF45" wp14:editId="327C4BD9">
            <wp:extent cx="5486400" cy="3200400"/>
            <wp:effectExtent l="0" t="0" r="0" b="0"/>
            <wp:docPr id="42" name="Gráfico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356C0A" w:rsidRDefault="00356C0A" w:rsidP="00175D0B">
      <w:pPr>
        <w:spacing w:line="360" w:lineRule="auto"/>
        <w:jc w:val="both"/>
        <w:rPr>
          <w:rFonts w:ascii="Arial" w:hAnsi="Arial" w:cs="Arial"/>
          <w:b/>
        </w:rPr>
      </w:pPr>
    </w:p>
    <w:p w:rsidR="00995137" w:rsidRPr="00175D0B" w:rsidRDefault="00175D0B" w:rsidP="00175D0B">
      <w:pPr>
        <w:spacing w:line="360" w:lineRule="auto"/>
        <w:jc w:val="both"/>
        <w:rPr>
          <w:rFonts w:ascii="Arial" w:hAnsi="Arial" w:cs="Arial"/>
          <w:b/>
        </w:rPr>
      </w:pPr>
      <w:r>
        <w:rPr>
          <w:rFonts w:ascii="Arial" w:hAnsi="Arial" w:cs="Arial"/>
          <w:b/>
        </w:rPr>
        <w:t>*</w:t>
      </w:r>
      <w:r w:rsidRPr="00175D0B">
        <w:rPr>
          <w:rFonts w:ascii="Arial" w:hAnsi="Arial" w:cs="Arial"/>
        </w:rPr>
        <w:t>Este indicador comprende todos los expedientes nuevos remitidos por las secciones especializadas del Tribunal a cada una de las cinco magi</w:t>
      </w:r>
      <w:r w:rsidR="00356C0A">
        <w:rPr>
          <w:rFonts w:ascii="Arial" w:hAnsi="Arial" w:cs="Arial"/>
        </w:rPr>
        <w:t>straturas del período del 15 de julio</w:t>
      </w:r>
      <w:r w:rsidRPr="00175D0B">
        <w:rPr>
          <w:rFonts w:ascii="Arial" w:hAnsi="Arial" w:cs="Arial"/>
        </w:rPr>
        <w:t xml:space="preserve"> al 14 de </w:t>
      </w:r>
      <w:r w:rsidR="00356C0A">
        <w:rPr>
          <w:rFonts w:ascii="Arial" w:hAnsi="Arial" w:cs="Arial"/>
        </w:rPr>
        <w:t>agosto</w:t>
      </w:r>
      <w:r w:rsidRPr="00175D0B">
        <w:rPr>
          <w:rFonts w:ascii="Arial" w:hAnsi="Arial" w:cs="Arial"/>
        </w:rPr>
        <w:t xml:space="preserve"> del presente año.</w:t>
      </w:r>
      <w:r>
        <w:rPr>
          <w:rFonts w:ascii="Arial" w:hAnsi="Arial" w:cs="Arial"/>
          <w:b/>
        </w:rPr>
        <w:t xml:space="preserve">  </w:t>
      </w:r>
    </w:p>
    <w:p w:rsidR="00175D0B" w:rsidRDefault="00175D0B" w:rsidP="00175D0B">
      <w:pPr>
        <w:spacing w:line="360" w:lineRule="auto"/>
        <w:jc w:val="both"/>
        <w:rPr>
          <w:rFonts w:ascii="Arial" w:hAnsi="Arial" w:cs="Arial"/>
          <w:b/>
        </w:rPr>
      </w:pPr>
    </w:p>
    <w:p w:rsidR="00175D0B" w:rsidRDefault="00175D0B" w:rsidP="00175D0B">
      <w:pPr>
        <w:pStyle w:val="Prrafodelista"/>
        <w:numPr>
          <w:ilvl w:val="0"/>
          <w:numId w:val="13"/>
        </w:numPr>
        <w:spacing w:line="360" w:lineRule="auto"/>
        <w:rPr>
          <w:rFonts w:ascii="Arial" w:hAnsi="Arial" w:cs="Arial"/>
          <w:b/>
        </w:rPr>
      </w:pPr>
      <w:r w:rsidRPr="00175D0B">
        <w:rPr>
          <w:rFonts w:ascii="Arial" w:hAnsi="Arial" w:cs="Arial"/>
          <w:b/>
        </w:rPr>
        <w:lastRenderedPageBreak/>
        <w:t xml:space="preserve">SECCIÓN </w:t>
      </w:r>
      <w:r>
        <w:rPr>
          <w:rFonts w:ascii="Arial" w:hAnsi="Arial" w:cs="Arial"/>
          <w:b/>
        </w:rPr>
        <w:t>ADMINISTRATIVA TRIBUTARIA</w:t>
      </w:r>
    </w:p>
    <w:p w:rsidR="00B149A8" w:rsidRPr="00175D0B" w:rsidRDefault="00B149A8" w:rsidP="00B149A8">
      <w:pPr>
        <w:pStyle w:val="Prrafodelista"/>
        <w:spacing w:line="360" w:lineRule="auto"/>
        <w:rPr>
          <w:rFonts w:ascii="Arial" w:hAnsi="Arial" w:cs="Arial"/>
          <w:b/>
        </w:rPr>
      </w:pPr>
    </w:p>
    <w:tbl>
      <w:tblPr>
        <w:tblStyle w:val="Tabladecuadrcula5oscura-nfasis1"/>
        <w:tblW w:w="0" w:type="auto"/>
        <w:tblLook w:val="04A0" w:firstRow="1" w:lastRow="0" w:firstColumn="1" w:lastColumn="0" w:noHBand="0" w:noVBand="1"/>
      </w:tblPr>
      <w:tblGrid>
        <w:gridCol w:w="4414"/>
        <w:gridCol w:w="4414"/>
      </w:tblGrid>
      <w:tr w:rsidR="00175D0B" w:rsidTr="00B149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175D0B" w:rsidRPr="00396CF1" w:rsidRDefault="00175D0B" w:rsidP="00B149A8">
            <w:pPr>
              <w:spacing w:line="360" w:lineRule="auto"/>
              <w:jc w:val="center"/>
              <w:rPr>
                <w:rFonts w:ascii="Arial" w:hAnsi="Arial" w:cs="Arial"/>
              </w:rPr>
            </w:pPr>
            <w:r w:rsidRPr="00396CF1">
              <w:rPr>
                <w:rFonts w:ascii="Arial" w:hAnsi="Arial" w:cs="Arial"/>
              </w:rPr>
              <w:t>MAGISTRATURA</w:t>
            </w:r>
          </w:p>
        </w:tc>
        <w:tc>
          <w:tcPr>
            <w:tcW w:w="4414" w:type="dxa"/>
          </w:tcPr>
          <w:p w:rsidR="00175D0B" w:rsidRPr="00396CF1" w:rsidRDefault="00175D0B" w:rsidP="00B149A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396CF1">
              <w:rPr>
                <w:rFonts w:ascii="Arial" w:hAnsi="Arial" w:cs="Arial"/>
              </w:rPr>
              <w:t>NÚMERO DE CASOS ENVIADOS</w:t>
            </w:r>
          </w:p>
        </w:tc>
      </w:tr>
      <w:tr w:rsidR="00175D0B" w:rsidTr="00B14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175D0B" w:rsidRDefault="00175D0B" w:rsidP="00B149A8">
            <w:pPr>
              <w:spacing w:line="360" w:lineRule="auto"/>
              <w:jc w:val="center"/>
              <w:rPr>
                <w:rFonts w:ascii="Arial" w:hAnsi="Arial" w:cs="Arial"/>
                <w:b w:val="0"/>
              </w:rPr>
            </w:pPr>
            <w:r>
              <w:rPr>
                <w:rFonts w:ascii="Arial" w:hAnsi="Arial" w:cs="Arial"/>
              </w:rPr>
              <w:t>PRESIDENCIA</w:t>
            </w:r>
          </w:p>
        </w:tc>
        <w:tc>
          <w:tcPr>
            <w:tcW w:w="4414" w:type="dxa"/>
          </w:tcPr>
          <w:p w:rsidR="00175D0B" w:rsidRPr="00175D0B" w:rsidRDefault="00303A96" w:rsidP="00B149A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0</w:t>
            </w:r>
          </w:p>
        </w:tc>
      </w:tr>
      <w:tr w:rsidR="00175D0B" w:rsidTr="00B149A8">
        <w:tc>
          <w:tcPr>
            <w:cnfStyle w:val="001000000000" w:firstRow="0" w:lastRow="0" w:firstColumn="1" w:lastColumn="0" w:oddVBand="0" w:evenVBand="0" w:oddHBand="0" w:evenHBand="0" w:firstRowFirstColumn="0" w:firstRowLastColumn="0" w:lastRowFirstColumn="0" w:lastRowLastColumn="0"/>
            <w:tcW w:w="4414" w:type="dxa"/>
          </w:tcPr>
          <w:p w:rsidR="00175D0B" w:rsidRDefault="00175D0B" w:rsidP="00B149A8">
            <w:pPr>
              <w:spacing w:line="360" w:lineRule="auto"/>
              <w:jc w:val="center"/>
              <w:rPr>
                <w:rFonts w:ascii="Arial" w:hAnsi="Arial" w:cs="Arial"/>
                <w:b w:val="0"/>
              </w:rPr>
            </w:pPr>
            <w:r>
              <w:rPr>
                <w:rFonts w:ascii="Arial" w:hAnsi="Arial" w:cs="Arial"/>
              </w:rPr>
              <w:t>MAG. I</w:t>
            </w:r>
          </w:p>
        </w:tc>
        <w:tc>
          <w:tcPr>
            <w:tcW w:w="4414" w:type="dxa"/>
          </w:tcPr>
          <w:p w:rsidR="00175D0B" w:rsidRPr="00175D0B" w:rsidRDefault="00303A96" w:rsidP="00B149A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Pr>
                <w:rFonts w:ascii="Arial" w:hAnsi="Arial" w:cs="Arial"/>
                <w:b/>
                <w:sz w:val="18"/>
                <w:szCs w:val="18"/>
              </w:rPr>
              <w:t>12</w:t>
            </w:r>
          </w:p>
        </w:tc>
      </w:tr>
      <w:tr w:rsidR="00175D0B" w:rsidTr="00B14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175D0B" w:rsidRDefault="00175D0B" w:rsidP="00B149A8">
            <w:pPr>
              <w:spacing w:line="360" w:lineRule="auto"/>
              <w:jc w:val="center"/>
              <w:rPr>
                <w:rFonts w:ascii="Arial" w:hAnsi="Arial" w:cs="Arial"/>
                <w:b w:val="0"/>
              </w:rPr>
            </w:pPr>
            <w:r>
              <w:rPr>
                <w:rFonts w:ascii="Arial" w:hAnsi="Arial" w:cs="Arial"/>
              </w:rPr>
              <w:t>MAG. II</w:t>
            </w:r>
          </w:p>
        </w:tc>
        <w:tc>
          <w:tcPr>
            <w:tcW w:w="4414" w:type="dxa"/>
          </w:tcPr>
          <w:p w:rsidR="00175D0B" w:rsidRPr="00175D0B" w:rsidRDefault="00303A96" w:rsidP="00B149A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12</w:t>
            </w:r>
          </w:p>
        </w:tc>
      </w:tr>
      <w:tr w:rsidR="00175D0B" w:rsidTr="00B149A8">
        <w:tc>
          <w:tcPr>
            <w:cnfStyle w:val="001000000000" w:firstRow="0" w:lastRow="0" w:firstColumn="1" w:lastColumn="0" w:oddVBand="0" w:evenVBand="0" w:oddHBand="0" w:evenHBand="0" w:firstRowFirstColumn="0" w:firstRowLastColumn="0" w:lastRowFirstColumn="0" w:lastRowLastColumn="0"/>
            <w:tcW w:w="4414" w:type="dxa"/>
          </w:tcPr>
          <w:p w:rsidR="00175D0B" w:rsidRDefault="00175D0B" w:rsidP="00B149A8">
            <w:pPr>
              <w:spacing w:line="360" w:lineRule="auto"/>
              <w:jc w:val="center"/>
              <w:rPr>
                <w:rFonts w:ascii="Arial" w:hAnsi="Arial" w:cs="Arial"/>
                <w:b w:val="0"/>
              </w:rPr>
            </w:pPr>
            <w:r>
              <w:rPr>
                <w:rFonts w:ascii="Arial" w:hAnsi="Arial" w:cs="Arial"/>
              </w:rPr>
              <w:t>MAG. III</w:t>
            </w:r>
          </w:p>
        </w:tc>
        <w:tc>
          <w:tcPr>
            <w:tcW w:w="4414" w:type="dxa"/>
          </w:tcPr>
          <w:p w:rsidR="00175D0B" w:rsidRPr="00175D0B" w:rsidRDefault="00303A96" w:rsidP="00B149A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Pr>
                <w:rFonts w:ascii="Arial" w:hAnsi="Arial" w:cs="Arial"/>
                <w:b/>
                <w:sz w:val="18"/>
                <w:szCs w:val="18"/>
              </w:rPr>
              <w:t>12</w:t>
            </w:r>
          </w:p>
        </w:tc>
      </w:tr>
      <w:tr w:rsidR="00175D0B" w:rsidTr="00B14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175D0B" w:rsidRDefault="00175D0B" w:rsidP="00B149A8">
            <w:pPr>
              <w:spacing w:line="360" w:lineRule="auto"/>
              <w:jc w:val="center"/>
              <w:rPr>
                <w:rFonts w:ascii="Arial" w:hAnsi="Arial" w:cs="Arial"/>
                <w:b w:val="0"/>
              </w:rPr>
            </w:pPr>
            <w:r>
              <w:rPr>
                <w:rFonts w:ascii="Arial" w:hAnsi="Arial" w:cs="Arial"/>
              </w:rPr>
              <w:t>MAG. IV</w:t>
            </w:r>
          </w:p>
        </w:tc>
        <w:tc>
          <w:tcPr>
            <w:tcW w:w="4414" w:type="dxa"/>
          </w:tcPr>
          <w:p w:rsidR="00175D0B" w:rsidRPr="00175D0B" w:rsidRDefault="00303A96" w:rsidP="00B149A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6</w:t>
            </w:r>
          </w:p>
        </w:tc>
      </w:tr>
      <w:tr w:rsidR="00175D0B" w:rsidTr="00B149A8">
        <w:tc>
          <w:tcPr>
            <w:cnfStyle w:val="001000000000" w:firstRow="0" w:lastRow="0" w:firstColumn="1" w:lastColumn="0" w:oddVBand="0" w:evenVBand="0" w:oddHBand="0" w:evenHBand="0" w:firstRowFirstColumn="0" w:firstRowLastColumn="0" w:lastRowFirstColumn="0" w:lastRowLastColumn="0"/>
            <w:tcW w:w="4414" w:type="dxa"/>
          </w:tcPr>
          <w:p w:rsidR="00175D0B" w:rsidRPr="00396CF1" w:rsidRDefault="00175D0B" w:rsidP="00B149A8">
            <w:pPr>
              <w:tabs>
                <w:tab w:val="left" w:pos="2738"/>
              </w:tabs>
              <w:spacing w:line="360" w:lineRule="auto"/>
              <w:jc w:val="right"/>
              <w:rPr>
                <w:rFonts w:ascii="Arial" w:hAnsi="Arial" w:cs="Arial"/>
              </w:rPr>
            </w:pPr>
            <w:r w:rsidRPr="00396CF1">
              <w:rPr>
                <w:rFonts w:ascii="Arial" w:hAnsi="Arial" w:cs="Arial"/>
              </w:rPr>
              <w:t>TOTAL</w:t>
            </w:r>
          </w:p>
        </w:tc>
        <w:tc>
          <w:tcPr>
            <w:tcW w:w="4414" w:type="dxa"/>
          </w:tcPr>
          <w:p w:rsidR="00175D0B" w:rsidRDefault="00303A96" w:rsidP="00B149A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42</w:t>
            </w:r>
          </w:p>
        </w:tc>
      </w:tr>
    </w:tbl>
    <w:p w:rsidR="00175D0B" w:rsidRDefault="00175D0B" w:rsidP="00175D0B">
      <w:pPr>
        <w:spacing w:line="360" w:lineRule="auto"/>
        <w:jc w:val="both"/>
        <w:rPr>
          <w:rFonts w:ascii="Arial" w:hAnsi="Arial" w:cs="Arial"/>
          <w:b/>
        </w:rPr>
      </w:pPr>
    </w:p>
    <w:p w:rsidR="00B149A8" w:rsidRPr="00995137" w:rsidRDefault="00B149A8" w:rsidP="00175D0B">
      <w:pPr>
        <w:spacing w:line="360" w:lineRule="auto"/>
        <w:jc w:val="both"/>
        <w:rPr>
          <w:rFonts w:ascii="Arial" w:hAnsi="Arial" w:cs="Arial"/>
          <w:b/>
        </w:rPr>
      </w:pPr>
    </w:p>
    <w:p w:rsidR="00175D0B" w:rsidRDefault="00175D0B" w:rsidP="00175D0B">
      <w:pPr>
        <w:spacing w:line="360" w:lineRule="auto"/>
        <w:jc w:val="both"/>
        <w:rPr>
          <w:rFonts w:ascii="Arial" w:hAnsi="Arial" w:cs="Arial"/>
          <w:b/>
        </w:rPr>
      </w:pPr>
    </w:p>
    <w:p w:rsidR="00175D0B" w:rsidRDefault="00175D0B" w:rsidP="00175D0B">
      <w:pPr>
        <w:spacing w:line="360" w:lineRule="auto"/>
        <w:jc w:val="both"/>
        <w:rPr>
          <w:rFonts w:ascii="Arial" w:hAnsi="Arial" w:cs="Arial"/>
          <w:b/>
        </w:rPr>
      </w:pPr>
    </w:p>
    <w:p w:rsidR="00175D0B" w:rsidRDefault="00175D0B" w:rsidP="00175D0B">
      <w:pPr>
        <w:spacing w:line="360" w:lineRule="auto"/>
        <w:jc w:val="both"/>
        <w:rPr>
          <w:rFonts w:ascii="Arial" w:hAnsi="Arial" w:cs="Arial"/>
          <w:b/>
        </w:rPr>
      </w:pPr>
      <w:r>
        <w:rPr>
          <w:rFonts w:ascii="Arial" w:hAnsi="Arial" w:cs="Arial"/>
          <w:b/>
          <w:noProof/>
          <w:lang w:val="es-GT" w:eastAsia="es-GT"/>
        </w:rPr>
        <w:drawing>
          <wp:inline distT="0" distB="0" distL="0" distR="0" wp14:anchorId="288C9045" wp14:editId="2B757799">
            <wp:extent cx="5486400" cy="3200400"/>
            <wp:effectExtent l="0" t="0" r="0" b="0"/>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995137" w:rsidRDefault="00995137" w:rsidP="00F2412E">
      <w:pPr>
        <w:spacing w:line="360" w:lineRule="auto"/>
        <w:jc w:val="both"/>
        <w:rPr>
          <w:rFonts w:ascii="Arial" w:hAnsi="Arial" w:cs="Arial"/>
          <w:b/>
        </w:rPr>
      </w:pPr>
    </w:p>
    <w:p w:rsidR="000946F1" w:rsidRDefault="000946F1" w:rsidP="00F2412E">
      <w:pPr>
        <w:spacing w:line="360" w:lineRule="auto"/>
        <w:jc w:val="both"/>
        <w:rPr>
          <w:rFonts w:ascii="Arial" w:hAnsi="Arial" w:cs="Arial"/>
          <w:b/>
        </w:rPr>
      </w:pPr>
    </w:p>
    <w:p w:rsidR="000946F1" w:rsidRDefault="000946F1" w:rsidP="00F2412E">
      <w:pPr>
        <w:spacing w:line="360" w:lineRule="auto"/>
        <w:jc w:val="both"/>
        <w:rPr>
          <w:rFonts w:ascii="Arial" w:hAnsi="Arial" w:cs="Arial"/>
          <w:b/>
        </w:rPr>
      </w:pPr>
    </w:p>
    <w:p w:rsidR="000946F1" w:rsidRDefault="000946F1" w:rsidP="00F2412E">
      <w:pPr>
        <w:spacing w:line="360" w:lineRule="auto"/>
        <w:jc w:val="both"/>
        <w:rPr>
          <w:rFonts w:ascii="Arial" w:hAnsi="Arial" w:cs="Arial"/>
          <w:b/>
        </w:rPr>
      </w:pPr>
    </w:p>
    <w:p w:rsidR="00175D0B" w:rsidRDefault="00175D0B" w:rsidP="00175D0B">
      <w:pPr>
        <w:spacing w:line="360" w:lineRule="auto"/>
        <w:jc w:val="both"/>
        <w:rPr>
          <w:rFonts w:ascii="Arial" w:hAnsi="Arial" w:cs="Arial"/>
          <w:b/>
        </w:rPr>
      </w:pPr>
    </w:p>
    <w:p w:rsidR="00D03A7A" w:rsidRDefault="00D03A7A" w:rsidP="00175D0B">
      <w:pPr>
        <w:spacing w:line="360" w:lineRule="auto"/>
        <w:jc w:val="both"/>
        <w:rPr>
          <w:rFonts w:ascii="Arial" w:hAnsi="Arial" w:cs="Arial"/>
          <w:b/>
        </w:rPr>
      </w:pPr>
    </w:p>
    <w:p w:rsidR="00175D0B" w:rsidRDefault="00175D0B" w:rsidP="00175D0B">
      <w:pPr>
        <w:pStyle w:val="Prrafodelista"/>
        <w:numPr>
          <w:ilvl w:val="0"/>
          <w:numId w:val="13"/>
        </w:numPr>
        <w:spacing w:line="360" w:lineRule="auto"/>
        <w:rPr>
          <w:rFonts w:ascii="Arial" w:hAnsi="Arial" w:cs="Arial"/>
          <w:b/>
        </w:rPr>
      </w:pPr>
      <w:r w:rsidRPr="00175D0B">
        <w:rPr>
          <w:rFonts w:ascii="Arial" w:hAnsi="Arial" w:cs="Arial"/>
          <w:b/>
        </w:rPr>
        <w:lastRenderedPageBreak/>
        <w:t xml:space="preserve">SECCIÓN </w:t>
      </w:r>
      <w:r>
        <w:rPr>
          <w:rFonts w:ascii="Arial" w:hAnsi="Arial" w:cs="Arial"/>
          <w:b/>
        </w:rPr>
        <w:t>PENAL</w:t>
      </w:r>
    </w:p>
    <w:p w:rsidR="00B149A8" w:rsidRPr="00175D0B" w:rsidRDefault="00B149A8" w:rsidP="00B149A8">
      <w:pPr>
        <w:pStyle w:val="Prrafodelista"/>
        <w:spacing w:line="360" w:lineRule="auto"/>
        <w:rPr>
          <w:rFonts w:ascii="Arial" w:hAnsi="Arial" w:cs="Arial"/>
          <w:b/>
        </w:rPr>
      </w:pPr>
    </w:p>
    <w:tbl>
      <w:tblPr>
        <w:tblStyle w:val="Tabladecuadrcula5oscura-nfasis1"/>
        <w:tblW w:w="0" w:type="auto"/>
        <w:tblLook w:val="04A0" w:firstRow="1" w:lastRow="0" w:firstColumn="1" w:lastColumn="0" w:noHBand="0" w:noVBand="1"/>
      </w:tblPr>
      <w:tblGrid>
        <w:gridCol w:w="4414"/>
        <w:gridCol w:w="4414"/>
      </w:tblGrid>
      <w:tr w:rsidR="00175D0B" w:rsidTr="00B149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175D0B" w:rsidRPr="00396CF1" w:rsidRDefault="00175D0B" w:rsidP="00B149A8">
            <w:pPr>
              <w:spacing w:line="360" w:lineRule="auto"/>
              <w:jc w:val="center"/>
              <w:rPr>
                <w:rFonts w:ascii="Arial" w:hAnsi="Arial" w:cs="Arial"/>
              </w:rPr>
            </w:pPr>
            <w:r w:rsidRPr="00396CF1">
              <w:rPr>
                <w:rFonts w:ascii="Arial" w:hAnsi="Arial" w:cs="Arial"/>
              </w:rPr>
              <w:t>MAGISTRATURA</w:t>
            </w:r>
          </w:p>
        </w:tc>
        <w:tc>
          <w:tcPr>
            <w:tcW w:w="4414" w:type="dxa"/>
          </w:tcPr>
          <w:p w:rsidR="00175D0B" w:rsidRPr="00396CF1" w:rsidRDefault="00175D0B" w:rsidP="00B149A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396CF1">
              <w:rPr>
                <w:rFonts w:ascii="Arial" w:hAnsi="Arial" w:cs="Arial"/>
              </w:rPr>
              <w:t>NÚMERO DE CASOS ENVIADOS</w:t>
            </w:r>
          </w:p>
        </w:tc>
      </w:tr>
      <w:tr w:rsidR="00175D0B" w:rsidTr="00B14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175D0B" w:rsidRDefault="00175D0B" w:rsidP="00B149A8">
            <w:pPr>
              <w:spacing w:line="360" w:lineRule="auto"/>
              <w:jc w:val="center"/>
              <w:rPr>
                <w:rFonts w:ascii="Arial" w:hAnsi="Arial" w:cs="Arial"/>
                <w:b w:val="0"/>
              </w:rPr>
            </w:pPr>
            <w:r>
              <w:rPr>
                <w:rFonts w:ascii="Arial" w:hAnsi="Arial" w:cs="Arial"/>
              </w:rPr>
              <w:t>PRESIDENCIA</w:t>
            </w:r>
          </w:p>
        </w:tc>
        <w:tc>
          <w:tcPr>
            <w:tcW w:w="4414" w:type="dxa"/>
          </w:tcPr>
          <w:p w:rsidR="00175D0B" w:rsidRPr="00175D0B" w:rsidRDefault="00303A96" w:rsidP="00B149A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0</w:t>
            </w:r>
          </w:p>
        </w:tc>
      </w:tr>
      <w:tr w:rsidR="00175D0B" w:rsidTr="00B149A8">
        <w:tc>
          <w:tcPr>
            <w:cnfStyle w:val="001000000000" w:firstRow="0" w:lastRow="0" w:firstColumn="1" w:lastColumn="0" w:oddVBand="0" w:evenVBand="0" w:oddHBand="0" w:evenHBand="0" w:firstRowFirstColumn="0" w:firstRowLastColumn="0" w:lastRowFirstColumn="0" w:lastRowLastColumn="0"/>
            <w:tcW w:w="4414" w:type="dxa"/>
          </w:tcPr>
          <w:p w:rsidR="00175D0B" w:rsidRDefault="00175D0B" w:rsidP="00B149A8">
            <w:pPr>
              <w:spacing w:line="360" w:lineRule="auto"/>
              <w:jc w:val="center"/>
              <w:rPr>
                <w:rFonts w:ascii="Arial" w:hAnsi="Arial" w:cs="Arial"/>
                <w:b w:val="0"/>
              </w:rPr>
            </w:pPr>
            <w:r>
              <w:rPr>
                <w:rFonts w:ascii="Arial" w:hAnsi="Arial" w:cs="Arial"/>
              </w:rPr>
              <w:t>MAG. I</w:t>
            </w:r>
          </w:p>
        </w:tc>
        <w:tc>
          <w:tcPr>
            <w:tcW w:w="4414" w:type="dxa"/>
          </w:tcPr>
          <w:p w:rsidR="00175D0B" w:rsidRPr="00175D0B" w:rsidRDefault="00303A96" w:rsidP="00B149A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Pr>
                <w:rFonts w:ascii="Arial" w:hAnsi="Arial" w:cs="Arial"/>
                <w:b/>
                <w:sz w:val="18"/>
                <w:szCs w:val="18"/>
              </w:rPr>
              <w:t>18</w:t>
            </w:r>
          </w:p>
        </w:tc>
      </w:tr>
      <w:tr w:rsidR="00175D0B" w:rsidTr="00B14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175D0B" w:rsidRDefault="00175D0B" w:rsidP="00B149A8">
            <w:pPr>
              <w:spacing w:line="360" w:lineRule="auto"/>
              <w:jc w:val="center"/>
              <w:rPr>
                <w:rFonts w:ascii="Arial" w:hAnsi="Arial" w:cs="Arial"/>
                <w:b w:val="0"/>
              </w:rPr>
            </w:pPr>
            <w:r>
              <w:rPr>
                <w:rFonts w:ascii="Arial" w:hAnsi="Arial" w:cs="Arial"/>
              </w:rPr>
              <w:t>MAG. II</w:t>
            </w:r>
          </w:p>
        </w:tc>
        <w:tc>
          <w:tcPr>
            <w:tcW w:w="4414" w:type="dxa"/>
          </w:tcPr>
          <w:p w:rsidR="00175D0B" w:rsidRPr="00175D0B" w:rsidRDefault="00303A96" w:rsidP="00B149A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17</w:t>
            </w:r>
          </w:p>
        </w:tc>
      </w:tr>
      <w:tr w:rsidR="00175D0B" w:rsidTr="00B149A8">
        <w:tc>
          <w:tcPr>
            <w:cnfStyle w:val="001000000000" w:firstRow="0" w:lastRow="0" w:firstColumn="1" w:lastColumn="0" w:oddVBand="0" w:evenVBand="0" w:oddHBand="0" w:evenHBand="0" w:firstRowFirstColumn="0" w:firstRowLastColumn="0" w:lastRowFirstColumn="0" w:lastRowLastColumn="0"/>
            <w:tcW w:w="4414" w:type="dxa"/>
          </w:tcPr>
          <w:p w:rsidR="00175D0B" w:rsidRDefault="00175D0B" w:rsidP="00B149A8">
            <w:pPr>
              <w:spacing w:line="360" w:lineRule="auto"/>
              <w:jc w:val="center"/>
              <w:rPr>
                <w:rFonts w:ascii="Arial" w:hAnsi="Arial" w:cs="Arial"/>
                <w:b w:val="0"/>
              </w:rPr>
            </w:pPr>
            <w:r>
              <w:rPr>
                <w:rFonts w:ascii="Arial" w:hAnsi="Arial" w:cs="Arial"/>
              </w:rPr>
              <w:t>MAG. III</w:t>
            </w:r>
          </w:p>
        </w:tc>
        <w:tc>
          <w:tcPr>
            <w:tcW w:w="4414" w:type="dxa"/>
          </w:tcPr>
          <w:p w:rsidR="00175D0B" w:rsidRPr="00175D0B" w:rsidRDefault="00303A96" w:rsidP="00B149A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Pr>
                <w:rFonts w:ascii="Arial" w:hAnsi="Arial" w:cs="Arial"/>
                <w:b/>
                <w:sz w:val="18"/>
                <w:szCs w:val="18"/>
              </w:rPr>
              <w:t>12</w:t>
            </w:r>
          </w:p>
        </w:tc>
      </w:tr>
      <w:tr w:rsidR="00175D0B" w:rsidTr="00B14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175D0B" w:rsidRDefault="00175D0B" w:rsidP="00B149A8">
            <w:pPr>
              <w:spacing w:line="360" w:lineRule="auto"/>
              <w:jc w:val="center"/>
              <w:rPr>
                <w:rFonts w:ascii="Arial" w:hAnsi="Arial" w:cs="Arial"/>
                <w:b w:val="0"/>
              </w:rPr>
            </w:pPr>
            <w:r>
              <w:rPr>
                <w:rFonts w:ascii="Arial" w:hAnsi="Arial" w:cs="Arial"/>
              </w:rPr>
              <w:t>MAG. IV</w:t>
            </w:r>
          </w:p>
        </w:tc>
        <w:tc>
          <w:tcPr>
            <w:tcW w:w="4414" w:type="dxa"/>
          </w:tcPr>
          <w:p w:rsidR="00175D0B" w:rsidRPr="00175D0B" w:rsidRDefault="00303A96" w:rsidP="00B149A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11</w:t>
            </w:r>
          </w:p>
        </w:tc>
      </w:tr>
      <w:tr w:rsidR="00175D0B" w:rsidTr="00B149A8">
        <w:tc>
          <w:tcPr>
            <w:cnfStyle w:val="001000000000" w:firstRow="0" w:lastRow="0" w:firstColumn="1" w:lastColumn="0" w:oddVBand="0" w:evenVBand="0" w:oddHBand="0" w:evenHBand="0" w:firstRowFirstColumn="0" w:firstRowLastColumn="0" w:lastRowFirstColumn="0" w:lastRowLastColumn="0"/>
            <w:tcW w:w="4414" w:type="dxa"/>
          </w:tcPr>
          <w:p w:rsidR="00175D0B" w:rsidRPr="00396CF1" w:rsidRDefault="00175D0B" w:rsidP="00B149A8">
            <w:pPr>
              <w:tabs>
                <w:tab w:val="left" w:pos="2738"/>
              </w:tabs>
              <w:spacing w:line="360" w:lineRule="auto"/>
              <w:jc w:val="right"/>
              <w:rPr>
                <w:rFonts w:ascii="Arial" w:hAnsi="Arial" w:cs="Arial"/>
              </w:rPr>
            </w:pPr>
            <w:r w:rsidRPr="00396CF1">
              <w:rPr>
                <w:rFonts w:ascii="Arial" w:hAnsi="Arial" w:cs="Arial"/>
              </w:rPr>
              <w:t>TOTAL</w:t>
            </w:r>
          </w:p>
        </w:tc>
        <w:tc>
          <w:tcPr>
            <w:tcW w:w="4414" w:type="dxa"/>
          </w:tcPr>
          <w:p w:rsidR="00175D0B" w:rsidRDefault="00303A96" w:rsidP="00B149A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58</w:t>
            </w:r>
          </w:p>
        </w:tc>
      </w:tr>
    </w:tbl>
    <w:p w:rsidR="00175D0B" w:rsidRDefault="00175D0B" w:rsidP="00175D0B">
      <w:pPr>
        <w:spacing w:line="360" w:lineRule="auto"/>
        <w:jc w:val="both"/>
        <w:rPr>
          <w:rFonts w:ascii="Arial" w:hAnsi="Arial" w:cs="Arial"/>
          <w:b/>
        </w:rPr>
      </w:pPr>
    </w:p>
    <w:p w:rsidR="00B149A8" w:rsidRDefault="00B149A8" w:rsidP="00175D0B">
      <w:pPr>
        <w:spacing w:line="360" w:lineRule="auto"/>
        <w:jc w:val="both"/>
        <w:rPr>
          <w:rFonts w:ascii="Arial" w:hAnsi="Arial" w:cs="Arial"/>
          <w:b/>
        </w:rPr>
      </w:pPr>
    </w:p>
    <w:p w:rsidR="00B149A8" w:rsidRDefault="00B149A8" w:rsidP="00175D0B">
      <w:pPr>
        <w:spacing w:line="360" w:lineRule="auto"/>
        <w:jc w:val="both"/>
        <w:rPr>
          <w:rFonts w:ascii="Arial" w:hAnsi="Arial" w:cs="Arial"/>
          <w:b/>
        </w:rPr>
      </w:pPr>
    </w:p>
    <w:p w:rsidR="00175D0B" w:rsidRDefault="00175D0B" w:rsidP="00175D0B">
      <w:pPr>
        <w:spacing w:line="360" w:lineRule="auto"/>
        <w:jc w:val="both"/>
        <w:rPr>
          <w:rFonts w:ascii="Arial" w:hAnsi="Arial" w:cs="Arial"/>
          <w:b/>
        </w:rPr>
      </w:pPr>
    </w:p>
    <w:p w:rsidR="00175D0B" w:rsidRDefault="00175D0B" w:rsidP="00175D0B">
      <w:pPr>
        <w:spacing w:line="360" w:lineRule="auto"/>
        <w:jc w:val="both"/>
        <w:rPr>
          <w:rFonts w:ascii="Arial" w:hAnsi="Arial" w:cs="Arial"/>
          <w:b/>
        </w:rPr>
      </w:pPr>
    </w:p>
    <w:p w:rsidR="00175D0B" w:rsidRDefault="00175D0B" w:rsidP="00175D0B">
      <w:pPr>
        <w:spacing w:line="360" w:lineRule="auto"/>
        <w:jc w:val="both"/>
        <w:rPr>
          <w:rFonts w:ascii="Arial" w:hAnsi="Arial" w:cs="Arial"/>
          <w:b/>
        </w:rPr>
      </w:pPr>
      <w:r>
        <w:rPr>
          <w:rFonts w:ascii="Arial" w:hAnsi="Arial" w:cs="Arial"/>
          <w:b/>
          <w:noProof/>
          <w:lang w:val="es-GT" w:eastAsia="es-GT"/>
        </w:rPr>
        <w:drawing>
          <wp:inline distT="0" distB="0" distL="0" distR="0" wp14:anchorId="202C7EF3" wp14:editId="30D7BD14">
            <wp:extent cx="5486400" cy="3200400"/>
            <wp:effectExtent l="0" t="0" r="0" b="0"/>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175D0B" w:rsidRDefault="00175D0B" w:rsidP="00175D0B">
      <w:pPr>
        <w:spacing w:line="360" w:lineRule="auto"/>
        <w:jc w:val="both"/>
        <w:rPr>
          <w:rFonts w:ascii="Arial" w:hAnsi="Arial" w:cs="Arial"/>
          <w:b/>
        </w:rPr>
      </w:pPr>
    </w:p>
    <w:p w:rsidR="00175D0B" w:rsidRDefault="00175D0B" w:rsidP="00175D0B">
      <w:pPr>
        <w:spacing w:line="360" w:lineRule="auto"/>
        <w:jc w:val="both"/>
        <w:rPr>
          <w:rFonts w:ascii="Arial" w:hAnsi="Arial" w:cs="Arial"/>
          <w:b/>
        </w:rPr>
      </w:pPr>
    </w:p>
    <w:p w:rsidR="00175D0B" w:rsidRDefault="00175D0B" w:rsidP="00175D0B">
      <w:pPr>
        <w:spacing w:line="360" w:lineRule="auto"/>
        <w:jc w:val="both"/>
        <w:rPr>
          <w:rFonts w:ascii="Arial" w:hAnsi="Arial" w:cs="Arial"/>
          <w:b/>
        </w:rPr>
      </w:pPr>
    </w:p>
    <w:p w:rsidR="00175D0B" w:rsidRDefault="00175D0B" w:rsidP="00175D0B">
      <w:pPr>
        <w:spacing w:line="360" w:lineRule="auto"/>
        <w:jc w:val="both"/>
        <w:rPr>
          <w:rFonts w:ascii="Arial" w:hAnsi="Arial" w:cs="Arial"/>
          <w:b/>
        </w:rPr>
      </w:pPr>
    </w:p>
    <w:p w:rsidR="007C694E" w:rsidRDefault="007C694E" w:rsidP="007C694E">
      <w:pPr>
        <w:spacing w:line="360" w:lineRule="auto"/>
        <w:jc w:val="both"/>
        <w:rPr>
          <w:rFonts w:ascii="Arial" w:hAnsi="Arial" w:cs="Arial"/>
          <w:b/>
        </w:rPr>
      </w:pPr>
    </w:p>
    <w:p w:rsidR="007C694E" w:rsidRDefault="007C694E" w:rsidP="007C694E">
      <w:pPr>
        <w:pStyle w:val="Prrafodelista"/>
        <w:numPr>
          <w:ilvl w:val="0"/>
          <w:numId w:val="13"/>
        </w:numPr>
        <w:spacing w:line="360" w:lineRule="auto"/>
        <w:rPr>
          <w:rFonts w:ascii="Arial" w:hAnsi="Arial" w:cs="Arial"/>
          <w:b/>
        </w:rPr>
      </w:pPr>
      <w:r w:rsidRPr="007C694E">
        <w:rPr>
          <w:rFonts w:ascii="Arial" w:hAnsi="Arial" w:cs="Arial"/>
          <w:b/>
        </w:rPr>
        <w:lastRenderedPageBreak/>
        <w:t xml:space="preserve">SECCIÓN </w:t>
      </w:r>
      <w:r>
        <w:rPr>
          <w:rFonts w:ascii="Arial" w:hAnsi="Arial" w:cs="Arial"/>
          <w:b/>
        </w:rPr>
        <w:t>DE FAMILIA Y MENORES</w:t>
      </w:r>
    </w:p>
    <w:p w:rsidR="00B149A8" w:rsidRPr="007C694E" w:rsidRDefault="00B149A8" w:rsidP="00B149A8">
      <w:pPr>
        <w:pStyle w:val="Prrafodelista"/>
        <w:spacing w:line="360" w:lineRule="auto"/>
        <w:rPr>
          <w:rFonts w:ascii="Arial" w:hAnsi="Arial" w:cs="Arial"/>
          <w:b/>
        </w:rPr>
      </w:pPr>
    </w:p>
    <w:tbl>
      <w:tblPr>
        <w:tblStyle w:val="Tabladecuadrcula5oscura-nfasis1"/>
        <w:tblW w:w="0" w:type="auto"/>
        <w:tblLook w:val="04A0" w:firstRow="1" w:lastRow="0" w:firstColumn="1" w:lastColumn="0" w:noHBand="0" w:noVBand="1"/>
      </w:tblPr>
      <w:tblGrid>
        <w:gridCol w:w="4414"/>
        <w:gridCol w:w="4414"/>
      </w:tblGrid>
      <w:tr w:rsidR="007C694E" w:rsidTr="00B149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C694E" w:rsidRPr="00396CF1" w:rsidRDefault="007C694E" w:rsidP="00B149A8">
            <w:pPr>
              <w:spacing w:line="360" w:lineRule="auto"/>
              <w:jc w:val="center"/>
              <w:rPr>
                <w:rFonts w:ascii="Arial" w:hAnsi="Arial" w:cs="Arial"/>
              </w:rPr>
            </w:pPr>
            <w:r w:rsidRPr="00396CF1">
              <w:rPr>
                <w:rFonts w:ascii="Arial" w:hAnsi="Arial" w:cs="Arial"/>
              </w:rPr>
              <w:t>MAGISTRATURA</w:t>
            </w:r>
          </w:p>
        </w:tc>
        <w:tc>
          <w:tcPr>
            <w:tcW w:w="4414" w:type="dxa"/>
          </w:tcPr>
          <w:p w:rsidR="007C694E" w:rsidRPr="00396CF1" w:rsidRDefault="007C694E" w:rsidP="00B149A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396CF1">
              <w:rPr>
                <w:rFonts w:ascii="Arial" w:hAnsi="Arial" w:cs="Arial"/>
              </w:rPr>
              <w:t>NÚMERO DE CASOS ENVIADOS</w:t>
            </w:r>
          </w:p>
        </w:tc>
      </w:tr>
      <w:tr w:rsidR="007C694E" w:rsidTr="00B14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C694E" w:rsidRDefault="007C694E" w:rsidP="00B149A8">
            <w:pPr>
              <w:spacing w:line="360" w:lineRule="auto"/>
              <w:jc w:val="center"/>
              <w:rPr>
                <w:rFonts w:ascii="Arial" w:hAnsi="Arial" w:cs="Arial"/>
                <w:b w:val="0"/>
              </w:rPr>
            </w:pPr>
            <w:r>
              <w:rPr>
                <w:rFonts w:ascii="Arial" w:hAnsi="Arial" w:cs="Arial"/>
              </w:rPr>
              <w:t>PRESIDENCIA</w:t>
            </w:r>
          </w:p>
        </w:tc>
        <w:tc>
          <w:tcPr>
            <w:tcW w:w="4414" w:type="dxa"/>
          </w:tcPr>
          <w:p w:rsidR="007C694E" w:rsidRPr="00175D0B" w:rsidRDefault="0083468E" w:rsidP="00B149A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1</w:t>
            </w:r>
          </w:p>
        </w:tc>
      </w:tr>
      <w:tr w:rsidR="007C694E" w:rsidTr="00B149A8">
        <w:tc>
          <w:tcPr>
            <w:cnfStyle w:val="001000000000" w:firstRow="0" w:lastRow="0" w:firstColumn="1" w:lastColumn="0" w:oddVBand="0" w:evenVBand="0" w:oddHBand="0" w:evenHBand="0" w:firstRowFirstColumn="0" w:firstRowLastColumn="0" w:lastRowFirstColumn="0" w:lastRowLastColumn="0"/>
            <w:tcW w:w="4414" w:type="dxa"/>
          </w:tcPr>
          <w:p w:rsidR="007C694E" w:rsidRDefault="007C694E" w:rsidP="00B149A8">
            <w:pPr>
              <w:spacing w:line="360" w:lineRule="auto"/>
              <w:jc w:val="center"/>
              <w:rPr>
                <w:rFonts w:ascii="Arial" w:hAnsi="Arial" w:cs="Arial"/>
                <w:b w:val="0"/>
              </w:rPr>
            </w:pPr>
            <w:r>
              <w:rPr>
                <w:rFonts w:ascii="Arial" w:hAnsi="Arial" w:cs="Arial"/>
              </w:rPr>
              <w:t>MAG. I</w:t>
            </w:r>
          </w:p>
        </w:tc>
        <w:tc>
          <w:tcPr>
            <w:tcW w:w="4414" w:type="dxa"/>
          </w:tcPr>
          <w:p w:rsidR="007C694E" w:rsidRPr="00175D0B" w:rsidRDefault="0083468E" w:rsidP="00B149A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Pr>
                <w:rFonts w:ascii="Arial" w:hAnsi="Arial" w:cs="Arial"/>
                <w:b/>
                <w:sz w:val="18"/>
                <w:szCs w:val="18"/>
              </w:rPr>
              <w:t>14</w:t>
            </w:r>
          </w:p>
        </w:tc>
      </w:tr>
      <w:tr w:rsidR="007C694E" w:rsidTr="00B14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C694E" w:rsidRDefault="007C694E" w:rsidP="00B149A8">
            <w:pPr>
              <w:spacing w:line="360" w:lineRule="auto"/>
              <w:jc w:val="center"/>
              <w:rPr>
                <w:rFonts w:ascii="Arial" w:hAnsi="Arial" w:cs="Arial"/>
                <w:b w:val="0"/>
              </w:rPr>
            </w:pPr>
            <w:r>
              <w:rPr>
                <w:rFonts w:ascii="Arial" w:hAnsi="Arial" w:cs="Arial"/>
              </w:rPr>
              <w:t>MAG. II</w:t>
            </w:r>
          </w:p>
        </w:tc>
        <w:tc>
          <w:tcPr>
            <w:tcW w:w="4414" w:type="dxa"/>
          </w:tcPr>
          <w:p w:rsidR="007C694E" w:rsidRPr="00175D0B" w:rsidRDefault="0083468E" w:rsidP="00B149A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6</w:t>
            </w:r>
          </w:p>
        </w:tc>
      </w:tr>
      <w:tr w:rsidR="007C694E" w:rsidTr="00B149A8">
        <w:tc>
          <w:tcPr>
            <w:cnfStyle w:val="001000000000" w:firstRow="0" w:lastRow="0" w:firstColumn="1" w:lastColumn="0" w:oddVBand="0" w:evenVBand="0" w:oddHBand="0" w:evenHBand="0" w:firstRowFirstColumn="0" w:firstRowLastColumn="0" w:lastRowFirstColumn="0" w:lastRowLastColumn="0"/>
            <w:tcW w:w="4414" w:type="dxa"/>
          </w:tcPr>
          <w:p w:rsidR="007C694E" w:rsidRDefault="007C694E" w:rsidP="00B149A8">
            <w:pPr>
              <w:spacing w:line="360" w:lineRule="auto"/>
              <w:jc w:val="center"/>
              <w:rPr>
                <w:rFonts w:ascii="Arial" w:hAnsi="Arial" w:cs="Arial"/>
                <w:b w:val="0"/>
              </w:rPr>
            </w:pPr>
            <w:r>
              <w:rPr>
                <w:rFonts w:ascii="Arial" w:hAnsi="Arial" w:cs="Arial"/>
              </w:rPr>
              <w:t>MAG. III</w:t>
            </w:r>
          </w:p>
        </w:tc>
        <w:tc>
          <w:tcPr>
            <w:tcW w:w="4414" w:type="dxa"/>
          </w:tcPr>
          <w:p w:rsidR="007C694E" w:rsidRPr="00175D0B" w:rsidRDefault="0083468E" w:rsidP="00B149A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Pr>
                <w:rFonts w:ascii="Arial" w:hAnsi="Arial" w:cs="Arial"/>
                <w:b/>
                <w:sz w:val="18"/>
                <w:szCs w:val="18"/>
              </w:rPr>
              <w:t>11</w:t>
            </w:r>
          </w:p>
        </w:tc>
      </w:tr>
      <w:tr w:rsidR="007C694E" w:rsidTr="00B14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C694E" w:rsidRDefault="007C694E" w:rsidP="00B149A8">
            <w:pPr>
              <w:spacing w:line="360" w:lineRule="auto"/>
              <w:jc w:val="center"/>
              <w:rPr>
                <w:rFonts w:ascii="Arial" w:hAnsi="Arial" w:cs="Arial"/>
                <w:b w:val="0"/>
              </w:rPr>
            </w:pPr>
            <w:r>
              <w:rPr>
                <w:rFonts w:ascii="Arial" w:hAnsi="Arial" w:cs="Arial"/>
              </w:rPr>
              <w:t>MAG. IV</w:t>
            </w:r>
          </w:p>
        </w:tc>
        <w:tc>
          <w:tcPr>
            <w:tcW w:w="4414" w:type="dxa"/>
          </w:tcPr>
          <w:p w:rsidR="007C694E" w:rsidRPr="00175D0B" w:rsidRDefault="0083468E" w:rsidP="00B149A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4</w:t>
            </w:r>
          </w:p>
        </w:tc>
      </w:tr>
      <w:tr w:rsidR="007C694E" w:rsidTr="00B149A8">
        <w:tc>
          <w:tcPr>
            <w:cnfStyle w:val="001000000000" w:firstRow="0" w:lastRow="0" w:firstColumn="1" w:lastColumn="0" w:oddVBand="0" w:evenVBand="0" w:oddHBand="0" w:evenHBand="0" w:firstRowFirstColumn="0" w:firstRowLastColumn="0" w:lastRowFirstColumn="0" w:lastRowLastColumn="0"/>
            <w:tcW w:w="4414" w:type="dxa"/>
          </w:tcPr>
          <w:p w:rsidR="007C694E" w:rsidRPr="00396CF1" w:rsidRDefault="007C694E" w:rsidP="00B149A8">
            <w:pPr>
              <w:tabs>
                <w:tab w:val="left" w:pos="2738"/>
              </w:tabs>
              <w:spacing w:line="360" w:lineRule="auto"/>
              <w:jc w:val="right"/>
              <w:rPr>
                <w:rFonts w:ascii="Arial" w:hAnsi="Arial" w:cs="Arial"/>
              </w:rPr>
            </w:pPr>
            <w:r w:rsidRPr="00396CF1">
              <w:rPr>
                <w:rFonts w:ascii="Arial" w:hAnsi="Arial" w:cs="Arial"/>
              </w:rPr>
              <w:t>TOTAL</w:t>
            </w:r>
          </w:p>
        </w:tc>
        <w:tc>
          <w:tcPr>
            <w:tcW w:w="4414" w:type="dxa"/>
          </w:tcPr>
          <w:p w:rsidR="007C694E" w:rsidRDefault="0083468E" w:rsidP="00B149A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36</w:t>
            </w:r>
          </w:p>
        </w:tc>
      </w:tr>
    </w:tbl>
    <w:p w:rsidR="007C694E" w:rsidRPr="00995137" w:rsidRDefault="007C694E" w:rsidP="007C694E">
      <w:pPr>
        <w:spacing w:line="360" w:lineRule="auto"/>
        <w:jc w:val="both"/>
        <w:rPr>
          <w:rFonts w:ascii="Arial" w:hAnsi="Arial" w:cs="Arial"/>
          <w:b/>
        </w:rPr>
      </w:pPr>
    </w:p>
    <w:p w:rsidR="007C694E" w:rsidRDefault="007C694E" w:rsidP="007C694E">
      <w:pPr>
        <w:spacing w:line="360" w:lineRule="auto"/>
        <w:jc w:val="both"/>
        <w:rPr>
          <w:rFonts w:ascii="Arial" w:hAnsi="Arial" w:cs="Arial"/>
          <w:b/>
        </w:rPr>
      </w:pPr>
    </w:p>
    <w:p w:rsidR="00B149A8" w:rsidRDefault="00B149A8" w:rsidP="007C694E">
      <w:pPr>
        <w:spacing w:line="360" w:lineRule="auto"/>
        <w:jc w:val="both"/>
        <w:rPr>
          <w:rFonts w:ascii="Arial" w:hAnsi="Arial" w:cs="Arial"/>
          <w:b/>
        </w:rPr>
      </w:pPr>
    </w:p>
    <w:p w:rsidR="007C694E" w:rsidRDefault="007C694E" w:rsidP="007C694E">
      <w:pPr>
        <w:spacing w:line="360" w:lineRule="auto"/>
        <w:jc w:val="both"/>
        <w:rPr>
          <w:rFonts w:ascii="Arial" w:hAnsi="Arial" w:cs="Arial"/>
          <w:b/>
        </w:rPr>
      </w:pPr>
    </w:p>
    <w:p w:rsidR="007C694E" w:rsidRDefault="007C694E" w:rsidP="007C694E">
      <w:pPr>
        <w:spacing w:line="360" w:lineRule="auto"/>
        <w:jc w:val="both"/>
        <w:rPr>
          <w:rFonts w:ascii="Arial" w:hAnsi="Arial" w:cs="Arial"/>
          <w:b/>
        </w:rPr>
      </w:pPr>
      <w:r>
        <w:rPr>
          <w:rFonts w:ascii="Arial" w:hAnsi="Arial" w:cs="Arial"/>
          <w:b/>
          <w:noProof/>
          <w:lang w:val="es-GT" w:eastAsia="es-GT"/>
        </w:rPr>
        <w:drawing>
          <wp:inline distT="0" distB="0" distL="0" distR="0" wp14:anchorId="42B85CA6" wp14:editId="4E102CF9">
            <wp:extent cx="5486400" cy="3200400"/>
            <wp:effectExtent l="0" t="0" r="0" b="0"/>
            <wp:docPr id="45" name="Gráfico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7C694E" w:rsidRDefault="007C694E" w:rsidP="007C694E">
      <w:pPr>
        <w:spacing w:line="360" w:lineRule="auto"/>
        <w:jc w:val="both"/>
        <w:rPr>
          <w:rFonts w:ascii="Arial" w:hAnsi="Arial" w:cs="Arial"/>
          <w:b/>
        </w:rPr>
      </w:pPr>
    </w:p>
    <w:p w:rsidR="007C694E" w:rsidRDefault="007C694E" w:rsidP="007C694E">
      <w:pPr>
        <w:spacing w:line="360" w:lineRule="auto"/>
        <w:jc w:val="both"/>
        <w:rPr>
          <w:rFonts w:ascii="Arial" w:hAnsi="Arial" w:cs="Arial"/>
          <w:b/>
        </w:rPr>
      </w:pPr>
    </w:p>
    <w:p w:rsidR="00175D0B" w:rsidRDefault="00175D0B" w:rsidP="00F2412E">
      <w:pPr>
        <w:spacing w:line="360" w:lineRule="auto"/>
        <w:jc w:val="both"/>
        <w:rPr>
          <w:rFonts w:ascii="Arial" w:hAnsi="Arial" w:cs="Arial"/>
          <w:b/>
        </w:rPr>
      </w:pPr>
    </w:p>
    <w:p w:rsidR="00995137" w:rsidRPr="00F2412E" w:rsidRDefault="00995137" w:rsidP="00F2412E">
      <w:pPr>
        <w:spacing w:line="360" w:lineRule="auto"/>
        <w:jc w:val="both"/>
        <w:rPr>
          <w:rFonts w:ascii="Arial" w:hAnsi="Arial" w:cs="Arial"/>
          <w:b/>
        </w:rPr>
      </w:pPr>
    </w:p>
    <w:p w:rsidR="00AB12BA" w:rsidRPr="0024013B" w:rsidRDefault="00833BFF" w:rsidP="0024013B">
      <w:pPr>
        <w:pStyle w:val="Prrafodelista"/>
        <w:numPr>
          <w:ilvl w:val="0"/>
          <w:numId w:val="10"/>
        </w:numPr>
        <w:spacing w:line="360" w:lineRule="auto"/>
        <w:jc w:val="both"/>
        <w:outlineLvl w:val="1"/>
        <w:rPr>
          <w:rFonts w:ascii="Arial" w:hAnsi="Arial" w:cs="Arial"/>
          <w:b/>
        </w:rPr>
      </w:pPr>
      <w:bookmarkStart w:id="11" w:name="_Toc525217107"/>
      <w:r w:rsidRPr="0024013B">
        <w:rPr>
          <w:rFonts w:ascii="Arial" w:hAnsi="Arial" w:cs="Arial"/>
          <w:b/>
        </w:rPr>
        <w:lastRenderedPageBreak/>
        <w:t>AVANCES EN LA IMPLEMENTACIÓN DE POLÍTICAS DE ACCESO A LA JUSTICIA CONSTITUCIONAL PARA LOS GRUPOS EN SITUACIÓN DE VULNERABILIDAD</w:t>
      </w:r>
      <w:r w:rsidR="00047AE3" w:rsidRPr="0024013B">
        <w:rPr>
          <w:rFonts w:ascii="Arial" w:hAnsi="Arial" w:cs="Arial"/>
          <w:b/>
        </w:rPr>
        <w:t>:</w:t>
      </w:r>
      <w:bookmarkEnd w:id="11"/>
    </w:p>
    <w:p w:rsidR="00047AE3" w:rsidRPr="00995137" w:rsidRDefault="00047AE3" w:rsidP="00047AE3">
      <w:pPr>
        <w:pStyle w:val="Prrafodelista"/>
        <w:spacing w:line="360" w:lineRule="auto"/>
        <w:jc w:val="both"/>
        <w:rPr>
          <w:rFonts w:ascii="Arial" w:hAnsi="Arial" w:cs="Arial"/>
          <w:b/>
        </w:rPr>
      </w:pPr>
    </w:p>
    <w:p w:rsidR="00047AE3" w:rsidRPr="00047AE3" w:rsidRDefault="00047AE3" w:rsidP="00047AE3">
      <w:pPr>
        <w:pStyle w:val="Prrafodelista"/>
        <w:numPr>
          <w:ilvl w:val="0"/>
          <w:numId w:val="24"/>
        </w:numPr>
        <w:spacing w:line="360" w:lineRule="auto"/>
        <w:jc w:val="both"/>
        <w:rPr>
          <w:rFonts w:ascii="Arial" w:hAnsi="Arial" w:cs="Arial"/>
          <w:b/>
        </w:rPr>
      </w:pPr>
      <w:r w:rsidRPr="00047AE3">
        <w:rPr>
          <w:rFonts w:ascii="Arial" w:hAnsi="Arial" w:cs="Arial"/>
          <w:b/>
        </w:rPr>
        <w:t>Firma del Memorado de Entendimiento-MOU-</w:t>
      </w:r>
    </w:p>
    <w:p w:rsidR="00833BFF" w:rsidRPr="00D75F89" w:rsidRDefault="004327FD" w:rsidP="00D75F89">
      <w:pPr>
        <w:spacing w:line="360" w:lineRule="auto"/>
        <w:jc w:val="both"/>
        <w:rPr>
          <w:rFonts w:ascii="Arial" w:hAnsi="Arial" w:cs="Arial"/>
          <w:b/>
        </w:rPr>
      </w:pPr>
      <w:r w:rsidRPr="00CF33C1">
        <w:rPr>
          <w:noProof/>
          <w:lang w:val="es-GT" w:eastAsia="es-GT"/>
        </w:rPr>
        <w:drawing>
          <wp:anchor distT="0" distB="0" distL="114300" distR="114300" simplePos="0" relativeHeight="251686912" behindDoc="1" locked="0" layoutInCell="1" allowOverlap="1" wp14:anchorId="30272458" wp14:editId="68AA0800">
            <wp:simplePos x="0" y="0"/>
            <wp:positionH relativeFrom="column">
              <wp:posOffset>2358390</wp:posOffset>
            </wp:positionH>
            <wp:positionV relativeFrom="paragraph">
              <wp:posOffset>64135</wp:posOffset>
            </wp:positionV>
            <wp:extent cx="3201035" cy="1800225"/>
            <wp:effectExtent l="0" t="0" r="0" b="9525"/>
            <wp:wrapSquare wrapText="bothSides"/>
            <wp:docPr id="47" name="Imagen 47" descr="C:\Users\mvelasquez\Downloads\IMG-20180919-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velasquez\Downloads\IMG-20180919-WA0001.jpg"/>
                    <pic:cNvPicPr>
                      <a:picLocks noChangeAspect="1" noChangeArrowheads="1"/>
                    </pic:cNvPicPr>
                  </pic:nvPicPr>
                  <pic:blipFill>
                    <a:blip r:embed="rId40" cstate="hqprint">
                      <a:extLst>
                        <a:ext uri="{28A0092B-C50C-407E-A947-70E740481C1C}">
                          <a14:useLocalDpi xmlns:a14="http://schemas.microsoft.com/office/drawing/2010/main" val="0"/>
                        </a:ext>
                      </a:extLst>
                    </a:blip>
                    <a:srcRect/>
                    <a:stretch>
                      <a:fillRect/>
                    </a:stretch>
                  </pic:blipFill>
                  <pic:spPr bwMode="auto">
                    <a:xfrm>
                      <a:off x="0" y="0"/>
                      <a:ext cx="3201035"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7AE3" w:rsidRPr="00047AE3">
        <w:rPr>
          <w:rFonts w:ascii="Arial" w:hAnsi="Arial" w:cs="Arial"/>
        </w:rPr>
        <w:t>En el marco de la visita de la Magistrada Presidenta a la República de Corea,</w:t>
      </w:r>
      <w:r w:rsidR="00047AE3">
        <w:rPr>
          <w:rFonts w:ascii="Arial" w:hAnsi="Arial" w:cs="Arial"/>
        </w:rPr>
        <w:t xml:space="preserve"> se oficializó la suscripción del Memorándum de entendimiento entre el Triunal Constitucional de ese país y la Corte de Constitucionalidad de Guatemala. </w:t>
      </w:r>
      <w:r w:rsidR="00047AE3" w:rsidRPr="00047AE3">
        <w:rPr>
          <w:rFonts w:ascii="Arial" w:hAnsi="Arial" w:cs="Arial"/>
        </w:rPr>
        <w:t>E</w:t>
      </w:r>
      <w:r w:rsidR="00047AE3" w:rsidRPr="00047AE3">
        <w:rPr>
          <w:rFonts w:ascii="Arial" w:hAnsi="Arial" w:cs="Arial"/>
          <w:lang w:val="es-GT"/>
        </w:rPr>
        <w:t xml:space="preserve">l </w:t>
      </w:r>
      <w:r w:rsidR="00047AE3" w:rsidRPr="006F090B">
        <w:rPr>
          <w:rFonts w:ascii="Arial" w:hAnsi="Arial" w:cs="Arial"/>
          <w:lang w:val="es-GT"/>
        </w:rPr>
        <w:t>Presidente de la Corte de Constitucionalidad de Corea, en el acto de la firma del Memorándum, destacó el compromiso e interés en unir esfuerzos con l</w:t>
      </w:r>
      <w:r w:rsidR="00D75F89">
        <w:rPr>
          <w:rFonts w:ascii="Arial" w:hAnsi="Arial" w:cs="Arial"/>
          <w:lang w:val="es-GT"/>
        </w:rPr>
        <w:t>a Corte de Constitucionalidad</w:t>
      </w:r>
      <w:r w:rsidR="00047AE3" w:rsidRPr="006F090B">
        <w:rPr>
          <w:rFonts w:ascii="Arial" w:hAnsi="Arial" w:cs="Arial"/>
          <w:lang w:val="es-GT"/>
        </w:rPr>
        <w:t xml:space="preserve">, para promover y concretar proyectos en favor de las personas en condiciones de vulnerabilidad que permitan materializar el acceso a la justicia constitucional. </w:t>
      </w:r>
    </w:p>
    <w:p w:rsidR="00A20A9E" w:rsidRPr="009F26F3" w:rsidRDefault="00A20A9E" w:rsidP="009F26F3">
      <w:pPr>
        <w:spacing w:line="360" w:lineRule="auto"/>
        <w:jc w:val="both"/>
        <w:rPr>
          <w:rFonts w:ascii="Arial" w:hAnsi="Arial" w:cs="Arial"/>
        </w:rPr>
      </w:pPr>
    </w:p>
    <w:p w:rsidR="00047AE3" w:rsidRDefault="00047AE3" w:rsidP="00047AE3">
      <w:pPr>
        <w:pStyle w:val="Prrafodelista"/>
        <w:numPr>
          <w:ilvl w:val="0"/>
          <w:numId w:val="24"/>
        </w:numPr>
        <w:spacing w:line="360" w:lineRule="auto"/>
        <w:jc w:val="both"/>
        <w:rPr>
          <w:rFonts w:ascii="Arial" w:hAnsi="Arial" w:cs="Arial"/>
          <w:b/>
          <w:sz w:val="24"/>
        </w:rPr>
      </w:pPr>
      <w:r>
        <w:rPr>
          <w:rFonts w:ascii="Arial" w:hAnsi="Arial" w:cs="Arial"/>
          <w:b/>
          <w:sz w:val="24"/>
        </w:rPr>
        <w:t>OTRAS ACTIVIDADES</w:t>
      </w:r>
      <w:r w:rsidR="00824CB2">
        <w:rPr>
          <w:rFonts w:ascii="Arial" w:hAnsi="Arial" w:cs="Arial"/>
          <w:b/>
          <w:sz w:val="24"/>
        </w:rPr>
        <w:t>:</w:t>
      </w:r>
    </w:p>
    <w:p w:rsidR="00047AE3" w:rsidRDefault="00047AE3" w:rsidP="00047AE3">
      <w:pPr>
        <w:pStyle w:val="Prrafodelista"/>
        <w:spacing w:line="360" w:lineRule="auto"/>
        <w:jc w:val="both"/>
        <w:rPr>
          <w:rFonts w:ascii="Arial" w:hAnsi="Arial" w:cs="Arial"/>
          <w:b/>
          <w:sz w:val="24"/>
        </w:rPr>
      </w:pPr>
    </w:p>
    <w:p w:rsidR="00047AE3" w:rsidRPr="00047AE3" w:rsidRDefault="006F090B" w:rsidP="00047AE3">
      <w:pPr>
        <w:pStyle w:val="Prrafodelista"/>
        <w:numPr>
          <w:ilvl w:val="0"/>
          <w:numId w:val="23"/>
        </w:numPr>
        <w:spacing w:line="360" w:lineRule="auto"/>
        <w:jc w:val="both"/>
        <w:rPr>
          <w:rFonts w:ascii="Arial" w:hAnsi="Arial" w:cs="Arial"/>
          <w:b/>
        </w:rPr>
      </w:pPr>
      <w:r w:rsidRPr="00047AE3">
        <w:rPr>
          <w:rFonts w:ascii="Arial" w:hAnsi="Arial" w:cs="Arial"/>
          <w:b/>
        </w:rPr>
        <w:t xml:space="preserve">Participación de la Magistrada Presidente en la Conferencia Internacional en el marco del 30 aniversario de la Corte de Constitucionalidad de Corea y Firma de Memorando de Entendimiento entre las Cortes. </w:t>
      </w:r>
    </w:p>
    <w:p w:rsidR="00047AE3" w:rsidRDefault="006F090B" w:rsidP="00047AE3">
      <w:pPr>
        <w:spacing w:line="360" w:lineRule="auto"/>
        <w:jc w:val="both"/>
        <w:rPr>
          <w:rFonts w:ascii="Arial" w:hAnsi="Arial" w:cs="Arial"/>
          <w:b/>
        </w:rPr>
      </w:pPr>
      <w:r w:rsidRPr="006F090B">
        <w:rPr>
          <w:rFonts w:ascii="Arial" w:hAnsi="Arial" w:cs="Arial"/>
          <w:lang w:val="es-GT"/>
        </w:rPr>
        <w:t xml:space="preserve">La Corte de Constitucionalidad de Corea con el apoyo del Embajador de Guatemala en Corea, formalizo la invitación para la Señora Magistrada Presidenta para participar en la </w:t>
      </w:r>
      <w:r w:rsidRPr="006F090B">
        <w:rPr>
          <w:rFonts w:ascii="Arial" w:hAnsi="Arial" w:cs="Arial"/>
          <w:b/>
          <w:lang w:val="es-GT"/>
        </w:rPr>
        <w:t>Conferencia Internacional para celebrar el 30 Aniversario de la Corte de Constitucionalidad de Corea</w:t>
      </w:r>
      <w:r w:rsidRPr="006F090B">
        <w:rPr>
          <w:rFonts w:ascii="Arial" w:hAnsi="Arial" w:cs="Arial"/>
          <w:lang w:val="es-GT"/>
        </w:rPr>
        <w:t>, el cual se desarrolló del 2 al 5 de septiembre en Seúl Corea, donde asistieron 36 delegaciones.</w:t>
      </w:r>
      <w:r w:rsidR="004327FD" w:rsidRPr="004327FD">
        <w:rPr>
          <w:noProof/>
          <w:lang w:eastAsia="es-GT"/>
        </w:rPr>
        <w:t xml:space="preserve"> </w:t>
      </w:r>
    </w:p>
    <w:p w:rsidR="00047AE3" w:rsidRDefault="00047AE3" w:rsidP="00047AE3">
      <w:pPr>
        <w:spacing w:line="360" w:lineRule="auto"/>
        <w:jc w:val="both"/>
        <w:rPr>
          <w:rFonts w:ascii="Arial" w:hAnsi="Arial" w:cs="Arial"/>
          <w:b/>
        </w:rPr>
      </w:pPr>
    </w:p>
    <w:p w:rsidR="00047AE3" w:rsidRDefault="006F090B" w:rsidP="00047AE3">
      <w:pPr>
        <w:spacing w:line="360" w:lineRule="auto"/>
        <w:jc w:val="both"/>
        <w:rPr>
          <w:rFonts w:ascii="Arial" w:hAnsi="Arial" w:cs="Arial"/>
          <w:b/>
        </w:rPr>
      </w:pPr>
      <w:r w:rsidRPr="006F090B">
        <w:rPr>
          <w:rFonts w:ascii="Arial" w:hAnsi="Arial" w:cs="Arial"/>
          <w:lang w:val="es-GT"/>
        </w:rPr>
        <w:lastRenderedPageBreak/>
        <w:t xml:space="preserve">En la tercera jornada de la Conferencia Internacional, se presentaron ponencias relacionadas con la </w:t>
      </w:r>
      <w:r w:rsidRPr="006F090B">
        <w:rPr>
          <w:rFonts w:ascii="Arial" w:hAnsi="Arial" w:cs="Arial"/>
          <w:b/>
          <w:lang w:val="es-GT"/>
        </w:rPr>
        <w:t>Protección de los Derechos Humanos a través de la Justicia Constitucional</w:t>
      </w:r>
      <w:r w:rsidRPr="006F090B">
        <w:rPr>
          <w:rFonts w:ascii="Arial" w:hAnsi="Arial" w:cs="Arial"/>
          <w:lang w:val="es-GT"/>
        </w:rPr>
        <w:t xml:space="preserve"> desarrollándose en 2 sesiones del día, los cuales se abordaron por medio de 8 ponencias y sus discusiones. En la primera sesión presentaron las Presidencias de las Cortes de Constitucionalidad de: Hungría, Egipto, Guatemala, Indonesia y Korea.</w:t>
      </w:r>
    </w:p>
    <w:p w:rsidR="00047AE3" w:rsidRDefault="00047AE3" w:rsidP="00047AE3">
      <w:pPr>
        <w:spacing w:line="360" w:lineRule="auto"/>
        <w:jc w:val="both"/>
        <w:rPr>
          <w:rFonts w:ascii="Arial" w:hAnsi="Arial" w:cs="Arial"/>
          <w:b/>
        </w:rPr>
      </w:pPr>
    </w:p>
    <w:p w:rsidR="00047AE3" w:rsidRDefault="004327FD" w:rsidP="00047AE3">
      <w:pPr>
        <w:spacing w:line="360" w:lineRule="auto"/>
        <w:jc w:val="both"/>
        <w:rPr>
          <w:rFonts w:ascii="Arial" w:hAnsi="Arial" w:cs="Arial"/>
          <w:b/>
        </w:rPr>
      </w:pPr>
      <w:r w:rsidRPr="00E475B3">
        <w:rPr>
          <w:noProof/>
          <w:lang w:val="es-GT" w:eastAsia="es-GT"/>
        </w:rPr>
        <w:drawing>
          <wp:anchor distT="0" distB="0" distL="114300" distR="114300" simplePos="0" relativeHeight="251687936" behindDoc="0" locked="0" layoutInCell="1" allowOverlap="1" wp14:anchorId="1F28B3FE" wp14:editId="778DE9B1">
            <wp:simplePos x="0" y="0"/>
            <wp:positionH relativeFrom="margin">
              <wp:align>left</wp:align>
            </wp:positionH>
            <wp:positionV relativeFrom="paragraph">
              <wp:posOffset>29210</wp:posOffset>
            </wp:positionV>
            <wp:extent cx="3197860" cy="2132965"/>
            <wp:effectExtent l="0" t="0" r="2540" b="635"/>
            <wp:wrapSquare wrapText="bothSides"/>
            <wp:docPr id="5" name="Imagen 5" descr="E:\5. Cena de despedida (04-09-2018)\Resized_20180904205350-LSC_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5. Cena de despedida (04-09-2018)\Resized_20180904205350-LSC_412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97860" cy="2132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090B" w:rsidRPr="006F090B">
        <w:rPr>
          <w:rFonts w:ascii="Arial" w:hAnsi="Arial" w:cs="Arial"/>
          <w:lang w:val="es-GT"/>
        </w:rPr>
        <w:t xml:space="preserve">En esta actividad, se contó con la participación de la Magistrada Presidenta de la Corte de Constitucionalidad de Guatemala, quien abordó la siguiente ponencia: </w:t>
      </w:r>
      <w:r w:rsidR="006F090B" w:rsidRPr="006F090B">
        <w:rPr>
          <w:rFonts w:ascii="Arial" w:hAnsi="Arial" w:cs="Arial"/>
          <w:b/>
          <w:i/>
          <w:lang w:val="es-GT"/>
        </w:rPr>
        <w:t xml:space="preserve">Los derechos Humanos de las Personas en Condiciones de Vulnerabilidad en la Justicia Constitucional.  </w:t>
      </w:r>
      <w:r w:rsidR="006F090B" w:rsidRPr="006F090B">
        <w:rPr>
          <w:rFonts w:ascii="Arial" w:hAnsi="Arial" w:cs="Arial"/>
          <w:lang w:val="es-GT"/>
        </w:rPr>
        <w:t xml:space="preserve">En dicha ponencia, se planteó la influencia de las primeras constituciones europeas en la constitución guatemalteca, en las que se reconocieron en un primer momento, los derechos individuales y posteriormente se positivaron los derechos económicos, sociales y culturales,  siendo el mayor avance en materia de derechos humanos, la promulgación de la Constitución Política de la República de Guatemala de 1985, la cual refleja una influencia iusnaturalista, especialmente  en el artículo 44, así como la creación de instituciones de trascendencia, como la Corte de Constitucionalidad, en el que se manifiesta lo relativo a la transición del control difuso al sistema de control mixto y las garantías constitucionales.  Se Resaltó </w:t>
      </w:r>
      <w:r w:rsidR="00047AE3" w:rsidRPr="006F090B">
        <w:rPr>
          <w:rFonts w:ascii="Arial" w:hAnsi="Arial" w:cs="Arial"/>
          <w:lang w:val="es-GT"/>
        </w:rPr>
        <w:t>que,</w:t>
      </w:r>
      <w:r w:rsidR="006F090B" w:rsidRPr="006F090B">
        <w:rPr>
          <w:rFonts w:ascii="Arial" w:hAnsi="Arial" w:cs="Arial"/>
          <w:lang w:val="es-GT"/>
        </w:rPr>
        <w:t xml:space="preserve"> por el carácter multidimensional, los derechos humanos demandan acciones complejas para su observancia, las cuales trascienden al Estado e involucran a la sociedad.</w:t>
      </w:r>
    </w:p>
    <w:p w:rsidR="00047AE3" w:rsidRDefault="00047AE3" w:rsidP="00047AE3">
      <w:pPr>
        <w:spacing w:line="360" w:lineRule="auto"/>
        <w:jc w:val="both"/>
        <w:rPr>
          <w:rFonts w:ascii="Arial" w:hAnsi="Arial" w:cs="Arial"/>
          <w:b/>
        </w:rPr>
      </w:pPr>
    </w:p>
    <w:p w:rsidR="00047AE3" w:rsidRDefault="006F090B" w:rsidP="00047AE3">
      <w:pPr>
        <w:spacing w:line="360" w:lineRule="auto"/>
        <w:jc w:val="both"/>
        <w:rPr>
          <w:rFonts w:ascii="Arial" w:hAnsi="Arial" w:cs="Arial"/>
          <w:b/>
        </w:rPr>
      </w:pPr>
      <w:r w:rsidRPr="006F090B">
        <w:rPr>
          <w:rFonts w:ascii="Arial" w:hAnsi="Arial" w:cs="Arial"/>
          <w:lang w:val="es-GT"/>
        </w:rPr>
        <w:t xml:space="preserve">Se expusieron casos donde se han vulnerado los derechos de personas en condiciones de vulnerabilidad, como el derecho a la libre locomoción en el transporte público, el derecho al trabajo de las personas adultas mayores, entre </w:t>
      </w:r>
      <w:r w:rsidRPr="006F090B">
        <w:rPr>
          <w:rFonts w:ascii="Arial" w:hAnsi="Arial" w:cs="Arial"/>
          <w:lang w:val="es-GT"/>
        </w:rPr>
        <w:lastRenderedPageBreak/>
        <w:t>otros; lo que hace imperante atender por parte de la justicia constitucional a los diferentes colectivos sociales a fin de dar cumplimiento a la máxima que establece la Declaración de los Derechos Humanos y la Constitución Política de la República de Guatemala. Se compartieron acciones que la Corte de Constitucionalidad ha implementado desde la presidencia, las cuales están orientadas al fortalecimiento del acceso a la justicia constitucional (creación de la Unidad de Atención a Personas en condiciones de vulnerabilidad, formación y sensibilización del personal administrativo y jurídico de la Corte, incorporación de variables relacionadas a las personas en condiciones de vulnerabilidad en el SIECC, procesos para la eliminación de barreras arquitectónicas, la incorporación de intérpretes y traductores y equipo de interpretación simultánea de las vistas públicas).</w:t>
      </w:r>
      <w:r w:rsidR="004327FD" w:rsidRPr="004327FD">
        <w:rPr>
          <w:noProof/>
          <w:lang w:eastAsia="es-GT"/>
        </w:rPr>
        <w:t xml:space="preserve"> </w:t>
      </w:r>
    </w:p>
    <w:p w:rsidR="00047AE3" w:rsidRDefault="00047AE3" w:rsidP="00047AE3">
      <w:pPr>
        <w:spacing w:line="360" w:lineRule="auto"/>
        <w:jc w:val="both"/>
        <w:rPr>
          <w:rFonts w:ascii="Arial" w:hAnsi="Arial" w:cs="Arial"/>
          <w:b/>
        </w:rPr>
      </w:pPr>
    </w:p>
    <w:p w:rsidR="00047AE3" w:rsidRDefault="004327FD" w:rsidP="00047AE3">
      <w:pPr>
        <w:spacing w:line="360" w:lineRule="auto"/>
        <w:jc w:val="both"/>
        <w:rPr>
          <w:rFonts w:ascii="Arial" w:hAnsi="Arial" w:cs="Arial"/>
          <w:b/>
        </w:rPr>
      </w:pPr>
      <w:r w:rsidRPr="00E475B3">
        <w:rPr>
          <w:noProof/>
          <w:lang w:val="es-GT" w:eastAsia="es-GT"/>
        </w:rPr>
        <w:drawing>
          <wp:anchor distT="0" distB="0" distL="114300" distR="114300" simplePos="0" relativeHeight="251688960" behindDoc="0" locked="0" layoutInCell="1" allowOverlap="1" wp14:anchorId="00325ACD" wp14:editId="26D20D3E">
            <wp:simplePos x="0" y="0"/>
            <wp:positionH relativeFrom="margin">
              <wp:posOffset>2162175</wp:posOffset>
            </wp:positionH>
            <wp:positionV relativeFrom="paragraph">
              <wp:posOffset>1670050</wp:posOffset>
            </wp:positionV>
            <wp:extent cx="3749675" cy="2493645"/>
            <wp:effectExtent l="0" t="0" r="3175" b="1905"/>
            <wp:wrapSquare wrapText="bothSides"/>
            <wp:docPr id="48" name="Imagen 48" descr="E:\2. Ceremonia de apertura, Sesión 1.1, 1.2, Sesión 2 (03-09-2018)\Resized_20180903101339-LSC_9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 Ceremonia de apertura, Sesión 1.1, 1.2, Sesión 2 (03-09-2018)\Resized_20180903101339-LSC_965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49675" cy="2493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090B" w:rsidRPr="006F090B">
        <w:rPr>
          <w:rFonts w:ascii="Arial" w:hAnsi="Arial" w:cs="Arial"/>
          <w:lang w:val="es-GT"/>
        </w:rPr>
        <w:t xml:space="preserve">Se contó con un espacio de preguntas, por parte de las Presidencias de Cortes de Constitucionalidad de Bolivia en relación a que si en Guatemala se tiene la aplicación directa de los tratados internacionales cuando estos sean favorables para los sectores vulnerables. Respondiendo que conforme a lo establecido constitucionalmente existe preeminencia de los tratados internacionales en relación al derecho interno y como ejemplo se ha dictado una sentencia relacionada a erradicar la pena de muerte en relación al control de convencionalidad, y que se tiene avances para proteger los derechos de las mujeres, niñez, por ejemplo, además se ha resuelto sobre los pueblos indígenas dando preeminencia al convenio 169 de la Organización Internacional del Trabajo. </w:t>
      </w:r>
    </w:p>
    <w:p w:rsidR="00047AE3" w:rsidRDefault="00047AE3" w:rsidP="00047AE3">
      <w:pPr>
        <w:spacing w:line="360" w:lineRule="auto"/>
        <w:jc w:val="both"/>
        <w:rPr>
          <w:rFonts w:ascii="Arial" w:hAnsi="Arial" w:cs="Arial"/>
          <w:b/>
        </w:rPr>
      </w:pPr>
    </w:p>
    <w:p w:rsidR="00047AE3" w:rsidRDefault="006F090B" w:rsidP="00047AE3">
      <w:pPr>
        <w:spacing w:line="360" w:lineRule="auto"/>
        <w:jc w:val="both"/>
        <w:rPr>
          <w:rFonts w:ascii="Arial" w:hAnsi="Arial" w:cs="Arial"/>
          <w:b/>
        </w:rPr>
      </w:pPr>
      <w:r w:rsidRPr="006F090B">
        <w:rPr>
          <w:rFonts w:ascii="Arial" w:hAnsi="Arial" w:cs="Arial"/>
          <w:lang w:val="es-GT"/>
        </w:rPr>
        <w:lastRenderedPageBreak/>
        <w:t>Asimismo el Tribunal Electoral de la Judicatura Federal de México, planteo si en nuestro país está establecida la Paridad y si existen acciones afirmativas, a lo que la Magistrada presidenta respondió  que en Guatemala existen avances sustanciales  en el marco convencional como la Convención para la Eliminación de todas las Formas de discriminación contra la Mujer –CEDAW-, y  BELEM DO PARA, se han emitido sentencias en relación a la igualdad, sin embargo aún  hay que  hacer esfuerzos  de acciones afirmativas, el tema de la paridad aún no existe, aunque hay proyectos en el Congreso de la República.  En relación a las acciones afirmativas se han inaugurado los tribunales especializados de Femicidio, es un avance porque las mujeres pueden accesar a los tribunales de acuerdo a estas acciones, pero necesitamos cambios porque Guatemala sigue teniendo violencia en contra de las mujeres, por lo que todas y todos necesitamos hacer acciones… “</w:t>
      </w:r>
      <w:r w:rsidRPr="006F090B">
        <w:rPr>
          <w:rFonts w:ascii="Arial" w:hAnsi="Arial" w:cs="Arial"/>
          <w:i/>
          <w:lang w:val="es-GT"/>
        </w:rPr>
        <w:t>el mundo necesita oír a los que no han oído, debemos erradicar la violencia de esos grupos vulnerables</w:t>
      </w:r>
      <w:r w:rsidRPr="006F090B">
        <w:rPr>
          <w:rFonts w:ascii="Arial" w:hAnsi="Arial" w:cs="Arial"/>
          <w:lang w:val="es-GT"/>
        </w:rPr>
        <w:t>”</w:t>
      </w:r>
    </w:p>
    <w:p w:rsidR="00047AE3" w:rsidRDefault="00047AE3" w:rsidP="00047AE3">
      <w:pPr>
        <w:spacing w:line="360" w:lineRule="auto"/>
        <w:jc w:val="both"/>
        <w:rPr>
          <w:rFonts w:ascii="Arial" w:hAnsi="Arial" w:cs="Arial"/>
          <w:b/>
        </w:rPr>
      </w:pPr>
    </w:p>
    <w:p w:rsidR="00047AE3" w:rsidRDefault="006F090B" w:rsidP="00047AE3">
      <w:pPr>
        <w:spacing w:line="360" w:lineRule="auto"/>
        <w:jc w:val="both"/>
        <w:rPr>
          <w:rFonts w:ascii="Arial" w:hAnsi="Arial" w:cs="Arial"/>
          <w:b/>
        </w:rPr>
      </w:pPr>
      <w:r w:rsidRPr="006F090B">
        <w:rPr>
          <w:rFonts w:ascii="Arial" w:hAnsi="Arial" w:cs="Arial"/>
          <w:lang w:val="es-GT"/>
        </w:rPr>
        <w:t xml:space="preserve">La jornada de trabajo magistral, concluyó con el acto de Clausura y posteriormente se realizó una visita a las oficinas de la Corte de Constitucionalidad de Corea, en donde se pudo intercambiar experiencias en relación a la modernización de la biblioteca, las acciones que han implementado para eliminar las barreras arquitectónicas, contando con equipo de cómputo y el sistema de lecto-escritura braille, para las consultas que requieran las personas no videntes. </w:t>
      </w:r>
    </w:p>
    <w:p w:rsidR="00047AE3" w:rsidRDefault="00047AE3" w:rsidP="00047AE3">
      <w:pPr>
        <w:spacing w:line="360" w:lineRule="auto"/>
        <w:jc w:val="both"/>
        <w:rPr>
          <w:rFonts w:ascii="Arial" w:hAnsi="Arial" w:cs="Arial"/>
          <w:b/>
        </w:rPr>
      </w:pPr>
    </w:p>
    <w:p w:rsidR="00047AE3" w:rsidRDefault="006F090B" w:rsidP="00047AE3">
      <w:pPr>
        <w:spacing w:line="360" w:lineRule="auto"/>
        <w:jc w:val="both"/>
        <w:rPr>
          <w:rFonts w:ascii="Arial" w:hAnsi="Arial" w:cs="Arial"/>
          <w:b/>
        </w:rPr>
      </w:pPr>
      <w:r w:rsidRPr="006F090B">
        <w:rPr>
          <w:rFonts w:ascii="Arial" w:hAnsi="Arial" w:cs="Arial"/>
          <w:lang w:val="es-GT"/>
        </w:rPr>
        <w:t xml:space="preserve">En la Cena de clausura se compartió una actividad cultural, en donde se brindó un reconocimiento a la Magistrada Presidenta, Dina Josefina Ochoa Escribá por su liderazgo y compromiso con los derechos humanos y la defensa del orden constitucional, priorizando el acceso a la justicia de las personas en condiciones de vulnerabilidad. </w:t>
      </w:r>
    </w:p>
    <w:p w:rsidR="00047AE3" w:rsidRDefault="00047AE3" w:rsidP="00047AE3">
      <w:pPr>
        <w:spacing w:line="360" w:lineRule="auto"/>
        <w:jc w:val="both"/>
        <w:rPr>
          <w:rFonts w:ascii="Arial" w:hAnsi="Arial" w:cs="Arial"/>
          <w:b/>
        </w:rPr>
      </w:pPr>
    </w:p>
    <w:p w:rsidR="004327FD" w:rsidRDefault="004327FD" w:rsidP="00047AE3">
      <w:pPr>
        <w:spacing w:line="360" w:lineRule="auto"/>
        <w:jc w:val="both"/>
        <w:rPr>
          <w:rFonts w:ascii="Arial" w:hAnsi="Arial" w:cs="Arial"/>
          <w:b/>
        </w:rPr>
      </w:pPr>
    </w:p>
    <w:p w:rsidR="004327FD" w:rsidRDefault="004327FD" w:rsidP="00047AE3">
      <w:pPr>
        <w:spacing w:line="360" w:lineRule="auto"/>
        <w:jc w:val="both"/>
        <w:rPr>
          <w:rFonts w:ascii="Arial" w:hAnsi="Arial" w:cs="Arial"/>
          <w:b/>
        </w:rPr>
      </w:pPr>
    </w:p>
    <w:p w:rsidR="004327FD" w:rsidRDefault="004327FD" w:rsidP="00047AE3">
      <w:pPr>
        <w:spacing w:line="360" w:lineRule="auto"/>
        <w:jc w:val="both"/>
        <w:rPr>
          <w:rFonts w:ascii="Arial" w:hAnsi="Arial" w:cs="Arial"/>
          <w:b/>
        </w:rPr>
      </w:pPr>
    </w:p>
    <w:p w:rsidR="00047AE3" w:rsidRPr="00047AE3" w:rsidRDefault="006F090B" w:rsidP="00047AE3">
      <w:pPr>
        <w:pStyle w:val="Prrafodelista"/>
        <w:numPr>
          <w:ilvl w:val="0"/>
          <w:numId w:val="23"/>
        </w:numPr>
        <w:spacing w:line="360" w:lineRule="auto"/>
        <w:jc w:val="both"/>
        <w:rPr>
          <w:rFonts w:ascii="Arial" w:hAnsi="Arial" w:cs="Arial"/>
          <w:b/>
        </w:rPr>
      </w:pPr>
      <w:r w:rsidRPr="00047AE3">
        <w:rPr>
          <w:rFonts w:ascii="Arial" w:hAnsi="Arial" w:cs="Arial"/>
          <w:b/>
        </w:rPr>
        <w:lastRenderedPageBreak/>
        <w:t>Reunión de Trabajo con la Agencia de Cooperación de Corea-Koica-</w:t>
      </w:r>
      <w:r w:rsidR="004327FD" w:rsidRPr="004327FD">
        <w:rPr>
          <w:noProof/>
          <w:lang w:eastAsia="es-GT"/>
        </w:rPr>
        <w:t xml:space="preserve"> </w:t>
      </w:r>
    </w:p>
    <w:p w:rsidR="004327FD" w:rsidRDefault="004327FD" w:rsidP="00047AE3">
      <w:pPr>
        <w:spacing w:line="360" w:lineRule="auto"/>
        <w:jc w:val="both"/>
        <w:rPr>
          <w:rFonts w:ascii="Arial" w:hAnsi="Arial" w:cs="Arial"/>
          <w:lang w:val="es-GT"/>
        </w:rPr>
      </w:pPr>
      <w:r w:rsidRPr="00E475B3">
        <w:rPr>
          <w:noProof/>
          <w:lang w:val="es-GT" w:eastAsia="es-GT"/>
        </w:rPr>
        <w:drawing>
          <wp:anchor distT="0" distB="0" distL="114300" distR="114300" simplePos="0" relativeHeight="251689984" behindDoc="0" locked="0" layoutInCell="1" allowOverlap="1" wp14:anchorId="6FC5092F" wp14:editId="74FE42F0">
            <wp:simplePos x="0" y="0"/>
            <wp:positionH relativeFrom="margin">
              <wp:posOffset>862330</wp:posOffset>
            </wp:positionH>
            <wp:positionV relativeFrom="paragraph">
              <wp:posOffset>13335</wp:posOffset>
            </wp:positionV>
            <wp:extent cx="3659505" cy="2440305"/>
            <wp:effectExtent l="0" t="0" r="0" b="0"/>
            <wp:wrapSquare wrapText="bothSides"/>
            <wp:docPr id="4" name="Imagen 4" descr="E:\4. Visita a la Corte de Constitucionalidad (04-09-2018)\Resized_20180904171634-LSC_3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4. Visita a la Corte de Constitucionalidad (04-09-2018)\Resized_20180904171634-LSC_312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59505" cy="24403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327FD" w:rsidRDefault="004327FD" w:rsidP="00047AE3">
      <w:pPr>
        <w:spacing w:line="360" w:lineRule="auto"/>
        <w:jc w:val="both"/>
        <w:rPr>
          <w:rFonts w:ascii="Arial" w:hAnsi="Arial" w:cs="Arial"/>
          <w:lang w:val="es-GT"/>
        </w:rPr>
      </w:pPr>
    </w:p>
    <w:p w:rsidR="004327FD" w:rsidRDefault="004327FD" w:rsidP="00047AE3">
      <w:pPr>
        <w:spacing w:line="360" w:lineRule="auto"/>
        <w:jc w:val="both"/>
        <w:rPr>
          <w:rFonts w:ascii="Arial" w:hAnsi="Arial" w:cs="Arial"/>
          <w:lang w:val="es-GT"/>
        </w:rPr>
      </w:pPr>
    </w:p>
    <w:p w:rsidR="004327FD" w:rsidRDefault="004327FD" w:rsidP="00047AE3">
      <w:pPr>
        <w:spacing w:line="360" w:lineRule="auto"/>
        <w:jc w:val="both"/>
        <w:rPr>
          <w:rFonts w:ascii="Arial" w:hAnsi="Arial" w:cs="Arial"/>
          <w:lang w:val="es-GT"/>
        </w:rPr>
      </w:pPr>
    </w:p>
    <w:p w:rsidR="004327FD" w:rsidRDefault="004327FD" w:rsidP="00047AE3">
      <w:pPr>
        <w:spacing w:line="360" w:lineRule="auto"/>
        <w:jc w:val="both"/>
        <w:rPr>
          <w:rFonts w:ascii="Arial" w:hAnsi="Arial" w:cs="Arial"/>
          <w:lang w:val="es-GT"/>
        </w:rPr>
      </w:pPr>
    </w:p>
    <w:p w:rsidR="004327FD" w:rsidRDefault="004327FD" w:rsidP="00047AE3">
      <w:pPr>
        <w:spacing w:line="360" w:lineRule="auto"/>
        <w:jc w:val="both"/>
        <w:rPr>
          <w:rFonts w:ascii="Arial" w:hAnsi="Arial" w:cs="Arial"/>
          <w:lang w:val="es-GT"/>
        </w:rPr>
      </w:pPr>
    </w:p>
    <w:p w:rsidR="004327FD" w:rsidRDefault="004327FD" w:rsidP="00047AE3">
      <w:pPr>
        <w:spacing w:line="360" w:lineRule="auto"/>
        <w:jc w:val="both"/>
        <w:rPr>
          <w:rFonts w:ascii="Arial" w:hAnsi="Arial" w:cs="Arial"/>
          <w:lang w:val="es-GT"/>
        </w:rPr>
      </w:pPr>
    </w:p>
    <w:p w:rsidR="004327FD" w:rsidRDefault="004327FD" w:rsidP="00047AE3">
      <w:pPr>
        <w:spacing w:line="360" w:lineRule="auto"/>
        <w:jc w:val="both"/>
        <w:rPr>
          <w:rFonts w:ascii="Arial" w:hAnsi="Arial" w:cs="Arial"/>
          <w:lang w:val="es-GT"/>
        </w:rPr>
      </w:pPr>
    </w:p>
    <w:p w:rsidR="004327FD" w:rsidRDefault="004327FD" w:rsidP="00047AE3">
      <w:pPr>
        <w:spacing w:line="360" w:lineRule="auto"/>
        <w:jc w:val="both"/>
        <w:rPr>
          <w:rFonts w:ascii="Arial" w:hAnsi="Arial" w:cs="Arial"/>
          <w:lang w:val="es-GT"/>
        </w:rPr>
      </w:pPr>
    </w:p>
    <w:p w:rsidR="004327FD" w:rsidRDefault="004327FD" w:rsidP="00047AE3">
      <w:pPr>
        <w:spacing w:line="360" w:lineRule="auto"/>
        <w:jc w:val="both"/>
        <w:rPr>
          <w:rFonts w:ascii="Arial" w:hAnsi="Arial" w:cs="Arial"/>
          <w:lang w:val="es-GT"/>
        </w:rPr>
      </w:pPr>
    </w:p>
    <w:p w:rsidR="004327FD" w:rsidRDefault="004327FD" w:rsidP="00047AE3">
      <w:pPr>
        <w:spacing w:line="360" w:lineRule="auto"/>
        <w:jc w:val="both"/>
        <w:rPr>
          <w:rFonts w:ascii="Arial" w:hAnsi="Arial" w:cs="Arial"/>
          <w:lang w:val="es-GT"/>
        </w:rPr>
      </w:pPr>
    </w:p>
    <w:p w:rsidR="00047AE3" w:rsidRDefault="006F090B" w:rsidP="00047AE3">
      <w:pPr>
        <w:spacing w:line="360" w:lineRule="auto"/>
        <w:jc w:val="both"/>
        <w:rPr>
          <w:rFonts w:ascii="Arial" w:hAnsi="Arial" w:cs="Arial"/>
          <w:b/>
        </w:rPr>
      </w:pPr>
      <w:r w:rsidRPr="006F090B">
        <w:rPr>
          <w:rFonts w:ascii="Arial" w:hAnsi="Arial" w:cs="Arial"/>
          <w:lang w:val="es-GT"/>
        </w:rPr>
        <w:t xml:space="preserve">Previo a la Firma de Memorando de entendimiento con la Corte de Constitucionalidad de Corea, se coordinó una reunión de trabajo con la Vicepresidenta de Koica y los Directores de Proyectos para Latinoamérica, y la Magistrada Presidenta y su equipo de trabajo, en esta reunión se contó con el acompañamiento del Embajador de Guatemala en Corea, Licenciado Estuardo Meneses.  </w:t>
      </w:r>
    </w:p>
    <w:p w:rsidR="00047AE3" w:rsidRDefault="00047AE3" w:rsidP="00047AE3">
      <w:pPr>
        <w:spacing w:line="360" w:lineRule="auto"/>
        <w:jc w:val="both"/>
        <w:rPr>
          <w:rFonts w:ascii="Arial" w:hAnsi="Arial" w:cs="Arial"/>
          <w:b/>
        </w:rPr>
      </w:pPr>
    </w:p>
    <w:p w:rsidR="00047AE3" w:rsidRDefault="006F090B" w:rsidP="00047AE3">
      <w:pPr>
        <w:spacing w:line="360" w:lineRule="auto"/>
        <w:jc w:val="both"/>
        <w:rPr>
          <w:rFonts w:ascii="Arial" w:hAnsi="Arial" w:cs="Arial"/>
          <w:lang w:val="es-GT"/>
        </w:rPr>
      </w:pPr>
      <w:r w:rsidRPr="006F090B">
        <w:rPr>
          <w:rFonts w:ascii="Arial" w:hAnsi="Arial" w:cs="Arial"/>
          <w:lang w:val="es-GT"/>
        </w:rPr>
        <w:t xml:space="preserve">La Vicepresidenta de Koica, externó  su  admiración y respeto hacia la  Magistrada Presidenta  por la trayectoria que la magistrada  Presidenta ha tenido en la protección  de los derechos de las mujeres; marco en el cual,  Koica y  el gobierno de Corea quieren implementar acciones relativas a la no violencia contra la Mujer, manifestando además  que </w:t>
      </w:r>
      <w:r w:rsidRPr="006F090B">
        <w:rPr>
          <w:rFonts w:ascii="Arial" w:hAnsi="Arial" w:cs="Arial"/>
          <w:i/>
          <w:lang w:val="es-GT"/>
        </w:rPr>
        <w:t>los países desarrollados se miden por el nivel de vida de las personas con discapacidad</w:t>
      </w:r>
      <w:r w:rsidRPr="006F090B">
        <w:rPr>
          <w:rFonts w:ascii="Arial" w:hAnsi="Arial" w:cs="Arial"/>
          <w:lang w:val="es-GT"/>
        </w:rPr>
        <w:t xml:space="preserve">; por ello tienen planificado varios proyectos para estas grupos, ya que según los personeros de  Koica, ésta cooperación enfoca  los objetivos de desarrollo sostenible en los numerales 5  que se refiere a desarrollo sostenible y género y 16  paz y gobernanza.  Se dio a conocer que, como parte de su gestión, la Magistrada Presidenta del Tribunal Constitucional, ha priorizado la justicia constitucional inclusiva en el marco del Plan Estratégico Quinquenal de la </w:t>
      </w:r>
      <w:r w:rsidRPr="006F090B">
        <w:rPr>
          <w:rFonts w:ascii="Arial" w:hAnsi="Arial" w:cs="Arial"/>
          <w:lang w:val="es-GT"/>
        </w:rPr>
        <w:lastRenderedPageBreak/>
        <w:t>Séptima Magistratura, el cual se fundamenta en la justicia abierta, tran</w:t>
      </w:r>
      <w:r w:rsidR="00047AE3">
        <w:rPr>
          <w:rFonts w:ascii="Arial" w:hAnsi="Arial" w:cs="Arial"/>
          <w:lang w:val="es-GT"/>
        </w:rPr>
        <w:t>sparencia, rendición de cuentas.</w:t>
      </w:r>
    </w:p>
    <w:p w:rsidR="00047AE3" w:rsidRDefault="00047AE3" w:rsidP="00047AE3">
      <w:pPr>
        <w:spacing w:line="360" w:lineRule="auto"/>
        <w:jc w:val="both"/>
        <w:rPr>
          <w:rFonts w:ascii="Arial" w:hAnsi="Arial" w:cs="Arial"/>
          <w:lang w:val="es-GT"/>
        </w:rPr>
      </w:pPr>
    </w:p>
    <w:p w:rsidR="00047AE3" w:rsidRDefault="006F090B" w:rsidP="00047AE3">
      <w:pPr>
        <w:spacing w:line="360" w:lineRule="auto"/>
        <w:jc w:val="both"/>
        <w:rPr>
          <w:rFonts w:ascii="Arial" w:hAnsi="Arial" w:cs="Arial"/>
          <w:b/>
        </w:rPr>
      </w:pPr>
      <w:r w:rsidRPr="006F090B">
        <w:rPr>
          <w:rFonts w:ascii="Arial" w:hAnsi="Arial" w:cs="Arial"/>
          <w:lang w:val="es-GT"/>
        </w:rPr>
        <w:t xml:space="preserve">Además, compartió su experiencia que, como jueza pionera en la justicia especializada, ha tenido en favor de las mujeres y la importancia de que la justicia constitucional, sea accesible a las personas en condiciones de vulnerabilidad. </w:t>
      </w:r>
    </w:p>
    <w:p w:rsidR="00047AE3" w:rsidRDefault="00047AE3" w:rsidP="00047AE3">
      <w:pPr>
        <w:spacing w:line="360" w:lineRule="auto"/>
        <w:jc w:val="both"/>
        <w:rPr>
          <w:rFonts w:ascii="Arial" w:hAnsi="Arial" w:cs="Arial"/>
          <w:b/>
        </w:rPr>
      </w:pPr>
    </w:p>
    <w:p w:rsidR="006F090B" w:rsidRPr="006F090B" w:rsidRDefault="006F090B" w:rsidP="006F090B">
      <w:pPr>
        <w:jc w:val="both"/>
        <w:rPr>
          <w:rFonts w:ascii="Arial" w:hAnsi="Arial" w:cs="Arial"/>
          <w:lang w:val="es-GT"/>
        </w:rPr>
      </w:pPr>
    </w:p>
    <w:p w:rsidR="006F090B" w:rsidRPr="006F090B" w:rsidRDefault="006F090B" w:rsidP="006F090B">
      <w:pPr>
        <w:jc w:val="both"/>
        <w:rPr>
          <w:rFonts w:ascii="Arial" w:hAnsi="Arial" w:cs="Arial"/>
          <w:lang w:val="es-GT"/>
        </w:rPr>
      </w:pPr>
    </w:p>
    <w:p w:rsidR="008E600F" w:rsidRPr="0015535F" w:rsidRDefault="008E600F" w:rsidP="006F090B">
      <w:pPr>
        <w:rPr>
          <w:rFonts w:ascii="Arial" w:hAnsi="Arial" w:cs="Arial"/>
        </w:rPr>
      </w:pPr>
    </w:p>
    <w:sectPr w:rsidR="008E600F" w:rsidRPr="0015535F" w:rsidSect="00EA48CD">
      <w:footerReference w:type="default" r:id="rId44"/>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27FA" w:rsidRDefault="006827FA" w:rsidP="00552C38">
      <w:r>
        <w:separator/>
      </w:r>
    </w:p>
  </w:endnote>
  <w:endnote w:type="continuationSeparator" w:id="0">
    <w:p w:rsidR="006827FA" w:rsidRDefault="006827FA" w:rsidP="00552C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7166697"/>
      <w:docPartObj>
        <w:docPartGallery w:val="Page Numbers (Bottom of Page)"/>
        <w:docPartUnique/>
      </w:docPartObj>
    </w:sdtPr>
    <w:sdtEndPr/>
    <w:sdtContent>
      <w:p w:rsidR="00EA48CD" w:rsidRDefault="00EA48CD">
        <w:pPr>
          <w:pStyle w:val="Piedepgina"/>
          <w:jc w:val="right"/>
        </w:pPr>
        <w:r>
          <w:fldChar w:fldCharType="begin"/>
        </w:r>
        <w:r>
          <w:instrText>PAGE   \* MERGEFORMAT</w:instrText>
        </w:r>
        <w:r>
          <w:fldChar w:fldCharType="separate"/>
        </w:r>
        <w:r w:rsidR="00DC50B3" w:rsidRPr="00DC50B3">
          <w:rPr>
            <w:noProof/>
            <w:lang w:val="es-ES"/>
          </w:rPr>
          <w:t>1</w:t>
        </w:r>
        <w:r>
          <w:fldChar w:fldCharType="end"/>
        </w:r>
      </w:p>
    </w:sdtContent>
  </w:sdt>
  <w:p w:rsidR="00552C38" w:rsidRDefault="00552C38">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379790"/>
      <w:docPartObj>
        <w:docPartGallery w:val="Page Numbers (Bottom of Page)"/>
        <w:docPartUnique/>
      </w:docPartObj>
    </w:sdtPr>
    <w:sdtEndPr/>
    <w:sdtContent>
      <w:p w:rsidR="00EA48CD" w:rsidRDefault="00861279">
        <w:pPr>
          <w:pStyle w:val="Piedepgina"/>
          <w:jc w:val="right"/>
        </w:pPr>
        <w:r>
          <w:rPr>
            <w:noProof/>
            <w:lang w:val="es-GT" w:eastAsia="es-GT"/>
          </w:rPr>
          <w:drawing>
            <wp:anchor distT="0" distB="0" distL="114300" distR="114300" simplePos="0" relativeHeight="251659264" behindDoc="1" locked="0" layoutInCell="1" allowOverlap="1" wp14:anchorId="5DF94559" wp14:editId="3EE653AE">
              <wp:simplePos x="0" y="0"/>
              <wp:positionH relativeFrom="margin">
                <wp:posOffset>-1276272</wp:posOffset>
              </wp:positionH>
              <wp:positionV relativeFrom="paragraph">
                <wp:posOffset>-86574</wp:posOffset>
              </wp:positionV>
              <wp:extent cx="7188662" cy="544152"/>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E DE PAGIN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188662" cy="544152"/>
                      </a:xfrm>
                      <a:prstGeom prst="rect">
                        <a:avLst/>
                      </a:prstGeom>
                    </pic:spPr>
                  </pic:pic>
                </a:graphicData>
              </a:graphic>
              <wp14:sizeRelH relativeFrom="margin">
                <wp14:pctWidth>0</wp14:pctWidth>
              </wp14:sizeRelH>
              <wp14:sizeRelV relativeFrom="margin">
                <wp14:pctHeight>0</wp14:pctHeight>
              </wp14:sizeRelV>
            </wp:anchor>
          </w:drawing>
        </w:r>
        <w:r w:rsidR="00EA48CD">
          <w:fldChar w:fldCharType="begin"/>
        </w:r>
        <w:r w:rsidR="00EA48CD">
          <w:instrText>PAGE   \* MERGEFORMAT</w:instrText>
        </w:r>
        <w:r w:rsidR="00EA48CD">
          <w:fldChar w:fldCharType="separate"/>
        </w:r>
        <w:r w:rsidR="00DC50B3" w:rsidRPr="00DC50B3">
          <w:rPr>
            <w:noProof/>
            <w:lang w:val="es-ES"/>
          </w:rPr>
          <w:t>20</w:t>
        </w:r>
        <w:r w:rsidR="00EA48CD">
          <w:fldChar w:fldCharType="end"/>
        </w:r>
      </w:p>
    </w:sdtContent>
  </w:sdt>
  <w:p w:rsidR="00EA48CD" w:rsidRDefault="00EA48C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27FA" w:rsidRDefault="006827FA" w:rsidP="00552C38">
      <w:r>
        <w:separator/>
      </w:r>
    </w:p>
  </w:footnote>
  <w:footnote w:type="continuationSeparator" w:id="0">
    <w:p w:rsidR="006827FA" w:rsidRDefault="006827FA" w:rsidP="00552C3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C38" w:rsidRPr="00552C38" w:rsidRDefault="00552C38" w:rsidP="00552C38">
    <w:pPr>
      <w:pStyle w:val="Encabezado"/>
    </w:pPr>
    <w:r>
      <w:rPr>
        <w:noProof/>
        <w:lang w:val="es-GT" w:eastAsia="es-GT"/>
      </w:rPr>
      <w:drawing>
        <wp:anchor distT="0" distB="0" distL="114300" distR="114300" simplePos="0" relativeHeight="251658240" behindDoc="1" locked="0" layoutInCell="1" allowOverlap="1" wp14:anchorId="2B272351" wp14:editId="1782A32F">
          <wp:simplePos x="0" y="0"/>
          <wp:positionH relativeFrom="margin">
            <wp:posOffset>-1166495</wp:posOffset>
          </wp:positionH>
          <wp:positionV relativeFrom="paragraph">
            <wp:posOffset>-297180</wp:posOffset>
          </wp:positionV>
          <wp:extent cx="8128391" cy="61528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cabezado 5to Inform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128391" cy="61528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22C39"/>
    <w:multiLevelType w:val="hybridMultilevel"/>
    <w:tmpl w:val="B088FBC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12545C0B"/>
    <w:multiLevelType w:val="hybridMultilevel"/>
    <w:tmpl w:val="F31AE03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8E41715"/>
    <w:multiLevelType w:val="hybridMultilevel"/>
    <w:tmpl w:val="6BBA5DBE"/>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B28113D"/>
    <w:multiLevelType w:val="hybridMultilevel"/>
    <w:tmpl w:val="CF162520"/>
    <w:lvl w:ilvl="0" w:tplc="9F90F432">
      <w:start w:val="3"/>
      <w:numFmt w:val="bullet"/>
      <w:lvlText w:val="-"/>
      <w:lvlJc w:val="left"/>
      <w:pPr>
        <w:ind w:left="1080" w:hanging="360"/>
      </w:pPr>
      <w:rPr>
        <w:rFonts w:ascii="Arial" w:eastAsiaTheme="minorHAnsi" w:hAnsi="Arial" w:cs="Arial" w:hint="default"/>
        <w:b/>
        <w:sz w:val="24"/>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 w15:restartNumberingAfterBreak="0">
    <w:nsid w:val="1C2A3535"/>
    <w:multiLevelType w:val="hybridMultilevel"/>
    <w:tmpl w:val="23ACC50A"/>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26537B88"/>
    <w:multiLevelType w:val="hybridMultilevel"/>
    <w:tmpl w:val="DC22B69E"/>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2A7509C2"/>
    <w:multiLevelType w:val="hybridMultilevel"/>
    <w:tmpl w:val="30406352"/>
    <w:lvl w:ilvl="0" w:tplc="DEA623A0">
      <w:start w:val="1"/>
      <w:numFmt w:val="bullet"/>
      <w:lvlText w:val="-"/>
      <w:lvlJc w:val="left"/>
      <w:pPr>
        <w:ind w:left="1080" w:hanging="360"/>
      </w:pPr>
      <w:rPr>
        <w:rFonts w:ascii="Arial" w:eastAsiaTheme="minorHAnsi" w:hAnsi="Arial" w:cs="Arial" w:hint="default"/>
        <w:sz w:val="24"/>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7" w15:restartNumberingAfterBreak="0">
    <w:nsid w:val="30BD05AE"/>
    <w:multiLevelType w:val="hybridMultilevel"/>
    <w:tmpl w:val="786671F2"/>
    <w:lvl w:ilvl="0" w:tplc="983232CE">
      <w:start w:val="2"/>
      <w:numFmt w:val="bullet"/>
      <w:lvlText w:val=""/>
      <w:lvlJc w:val="left"/>
      <w:pPr>
        <w:ind w:left="720" w:hanging="360"/>
      </w:pPr>
      <w:rPr>
        <w:rFonts w:ascii="Symbol" w:eastAsiaTheme="minorHAnsi" w:hAnsi="Symbo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31DA34C3"/>
    <w:multiLevelType w:val="hybridMultilevel"/>
    <w:tmpl w:val="23ACC50A"/>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32E83C66"/>
    <w:multiLevelType w:val="hybridMultilevel"/>
    <w:tmpl w:val="2BF8363C"/>
    <w:lvl w:ilvl="0" w:tplc="07A46926">
      <w:start w:val="1"/>
      <w:numFmt w:val="decimal"/>
      <w:lvlText w:val="%1."/>
      <w:lvlJc w:val="left"/>
      <w:pPr>
        <w:ind w:left="720" w:hanging="360"/>
      </w:pPr>
      <w:rPr>
        <w:rFonts w:hint="default"/>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33D52775"/>
    <w:multiLevelType w:val="hybridMultilevel"/>
    <w:tmpl w:val="23ACC50A"/>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36CF6257"/>
    <w:multiLevelType w:val="hybridMultilevel"/>
    <w:tmpl w:val="7608A984"/>
    <w:lvl w:ilvl="0" w:tplc="EAFC7164">
      <w:start w:val="1"/>
      <w:numFmt w:val="decimal"/>
      <w:lvlText w:val="%1)"/>
      <w:lvlJc w:val="left"/>
      <w:pPr>
        <w:ind w:left="1410" w:hanging="69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12" w15:restartNumberingAfterBreak="0">
    <w:nsid w:val="37C66408"/>
    <w:multiLevelType w:val="hybridMultilevel"/>
    <w:tmpl w:val="64A0E67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39510DDC"/>
    <w:multiLevelType w:val="hybridMultilevel"/>
    <w:tmpl w:val="EA8A7262"/>
    <w:lvl w:ilvl="0" w:tplc="DAE2BD20">
      <w:start w:val="2"/>
      <w:numFmt w:val="bullet"/>
      <w:lvlText w:val="-"/>
      <w:lvlJc w:val="left"/>
      <w:pPr>
        <w:ind w:left="1080" w:hanging="360"/>
      </w:pPr>
      <w:rPr>
        <w:rFonts w:ascii="Arial" w:eastAsiaTheme="minorHAnsi" w:hAnsi="Arial" w:cs="Aria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14" w15:restartNumberingAfterBreak="0">
    <w:nsid w:val="48FB10DC"/>
    <w:multiLevelType w:val="hybridMultilevel"/>
    <w:tmpl w:val="D2A24496"/>
    <w:lvl w:ilvl="0" w:tplc="100A0001">
      <w:start w:val="1"/>
      <w:numFmt w:val="bullet"/>
      <w:lvlText w:val=""/>
      <w:lvlJc w:val="left"/>
      <w:pPr>
        <w:ind w:left="1777" w:hanging="360"/>
      </w:pPr>
      <w:rPr>
        <w:rFonts w:ascii="Symbol" w:hAnsi="Symbol" w:hint="default"/>
      </w:rPr>
    </w:lvl>
    <w:lvl w:ilvl="1" w:tplc="100A0003" w:tentative="1">
      <w:start w:val="1"/>
      <w:numFmt w:val="bullet"/>
      <w:lvlText w:val="o"/>
      <w:lvlJc w:val="left"/>
      <w:pPr>
        <w:ind w:left="2497" w:hanging="360"/>
      </w:pPr>
      <w:rPr>
        <w:rFonts w:ascii="Courier New" w:hAnsi="Courier New" w:cs="Courier New" w:hint="default"/>
      </w:rPr>
    </w:lvl>
    <w:lvl w:ilvl="2" w:tplc="100A0005" w:tentative="1">
      <w:start w:val="1"/>
      <w:numFmt w:val="bullet"/>
      <w:lvlText w:val=""/>
      <w:lvlJc w:val="left"/>
      <w:pPr>
        <w:ind w:left="3217" w:hanging="360"/>
      </w:pPr>
      <w:rPr>
        <w:rFonts w:ascii="Wingdings" w:hAnsi="Wingdings" w:hint="default"/>
      </w:rPr>
    </w:lvl>
    <w:lvl w:ilvl="3" w:tplc="100A0001" w:tentative="1">
      <w:start w:val="1"/>
      <w:numFmt w:val="bullet"/>
      <w:lvlText w:val=""/>
      <w:lvlJc w:val="left"/>
      <w:pPr>
        <w:ind w:left="3937" w:hanging="360"/>
      </w:pPr>
      <w:rPr>
        <w:rFonts w:ascii="Symbol" w:hAnsi="Symbol" w:hint="default"/>
      </w:rPr>
    </w:lvl>
    <w:lvl w:ilvl="4" w:tplc="100A0003" w:tentative="1">
      <w:start w:val="1"/>
      <w:numFmt w:val="bullet"/>
      <w:lvlText w:val="o"/>
      <w:lvlJc w:val="left"/>
      <w:pPr>
        <w:ind w:left="4657" w:hanging="360"/>
      </w:pPr>
      <w:rPr>
        <w:rFonts w:ascii="Courier New" w:hAnsi="Courier New" w:cs="Courier New" w:hint="default"/>
      </w:rPr>
    </w:lvl>
    <w:lvl w:ilvl="5" w:tplc="100A0005" w:tentative="1">
      <w:start w:val="1"/>
      <w:numFmt w:val="bullet"/>
      <w:lvlText w:val=""/>
      <w:lvlJc w:val="left"/>
      <w:pPr>
        <w:ind w:left="5377" w:hanging="360"/>
      </w:pPr>
      <w:rPr>
        <w:rFonts w:ascii="Wingdings" w:hAnsi="Wingdings" w:hint="default"/>
      </w:rPr>
    </w:lvl>
    <w:lvl w:ilvl="6" w:tplc="100A0001" w:tentative="1">
      <w:start w:val="1"/>
      <w:numFmt w:val="bullet"/>
      <w:lvlText w:val=""/>
      <w:lvlJc w:val="left"/>
      <w:pPr>
        <w:ind w:left="6097" w:hanging="360"/>
      </w:pPr>
      <w:rPr>
        <w:rFonts w:ascii="Symbol" w:hAnsi="Symbol" w:hint="default"/>
      </w:rPr>
    </w:lvl>
    <w:lvl w:ilvl="7" w:tplc="100A0003" w:tentative="1">
      <w:start w:val="1"/>
      <w:numFmt w:val="bullet"/>
      <w:lvlText w:val="o"/>
      <w:lvlJc w:val="left"/>
      <w:pPr>
        <w:ind w:left="6817" w:hanging="360"/>
      </w:pPr>
      <w:rPr>
        <w:rFonts w:ascii="Courier New" w:hAnsi="Courier New" w:cs="Courier New" w:hint="default"/>
      </w:rPr>
    </w:lvl>
    <w:lvl w:ilvl="8" w:tplc="100A0005" w:tentative="1">
      <w:start w:val="1"/>
      <w:numFmt w:val="bullet"/>
      <w:lvlText w:val=""/>
      <w:lvlJc w:val="left"/>
      <w:pPr>
        <w:ind w:left="7537" w:hanging="360"/>
      </w:pPr>
      <w:rPr>
        <w:rFonts w:ascii="Wingdings" w:hAnsi="Wingdings" w:hint="default"/>
      </w:rPr>
    </w:lvl>
  </w:abstractNum>
  <w:abstractNum w:abstractNumId="15" w15:restartNumberingAfterBreak="0">
    <w:nsid w:val="4A2F2090"/>
    <w:multiLevelType w:val="hybridMultilevel"/>
    <w:tmpl w:val="F99ED480"/>
    <w:lvl w:ilvl="0" w:tplc="E2DE0714">
      <w:start w:val="1"/>
      <w:numFmt w:val="bullet"/>
      <w:lvlText w:val=""/>
      <w:lvlJc w:val="left"/>
      <w:pPr>
        <w:tabs>
          <w:tab w:val="num" w:pos="720"/>
        </w:tabs>
        <w:ind w:left="720" w:hanging="360"/>
      </w:pPr>
      <w:rPr>
        <w:rFonts w:ascii="Wingdings" w:hAnsi="Wingdings" w:hint="default"/>
      </w:rPr>
    </w:lvl>
    <w:lvl w:ilvl="1" w:tplc="F72852A0" w:tentative="1">
      <w:start w:val="1"/>
      <w:numFmt w:val="bullet"/>
      <w:lvlText w:val=""/>
      <w:lvlJc w:val="left"/>
      <w:pPr>
        <w:tabs>
          <w:tab w:val="num" w:pos="1440"/>
        </w:tabs>
        <w:ind w:left="1440" w:hanging="360"/>
      </w:pPr>
      <w:rPr>
        <w:rFonts w:ascii="Wingdings" w:hAnsi="Wingdings" w:hint="default"/>
      </w:rPr>
    </w:lvl>
    <w:lvl w:ilvl="2" w:tplc="457865EA" w:tentative="1">
      <w:start w:val="1"/>
      <w:numFmt w:val="bullet"/>
      <w:lvlText w:val=""/>
      <w:lvlJc w:val="left"/>
      <w:pPr>
        <w:tabs>
          <w:tab w:val="num" w:pos="2160"/>
        </w:tabs>
        <w:ind w:left="2160" w:hanging="360"/>
      </w:pPr>
      <w:rPr>
        <w:rFonts w:ascii="Wingdings" w:hAnsi="Wingdings" w:hint="default"/>
      </w:rPr>
    </w:lvl>
    <w:lvl w:ilvl="3" w:tplc="58BEE2BC" w:tentative="1">
      <w:start w:val="1"/>
      <w:numFmt w:val="bullet"/>
      <w:lvlText w:val=""/>
      <w:lvlJc w:val="left"/>
      <w:pPr>
        <w:tabs>
          <w:tab w:val="num" w:pos="2880"/>
        </w:tabs>
        <w:ind w:left="2880" w:hanging="360"/>
      </w:pPr>
      <w:rPr>
        <w:rFonts w:ascii="Wingdings" w:hAnsi="Wingdings" w:hint="default"/>
      </w:rPr>
    </w:lvl>
    <w:lvl w:ilvl="4" w:tplc="FDB810A6" w:tentative="1">
      <w:start w:val="1"/>
      <w:numFmt w:val="bullet"/>
      <w:lvlText w:val=""/>
      <w:lvlJc w:val="left"/>
      <w:pPr>
        <w:tabs>
          <w:tab w:val="num" w:pos="3600"/>
        </w:tabs>
        <w:ind w:left="3600" w:hanging="360"/>
      </w:pPr>
      <w:rPr>
        <w:rFonts w:ascii="Wingdings" w:hAnsi="Wingdings" w:hint="default"/>
      </w:rPr>
    </w:lvl>
    <w:lvl w:ilvl="5" w:tplc="ECB6A7EA" w:tentative="1">
      <w:start w:val="1"/>
      <w:numFmt w:val="bullet"/>
      <w:lvlText w:val=""/>
      <w:lvlJc w:val="left"/>
      <w:pPr>
        <w:tabs>
          <w:tab w:val="num" w:pos="4320"/>
        </w:tabs>
        <w:ind w:left="4320" w:hanging="360"/>
      </w:pPr>
      <w:rPr>
        <w:rFonts w:ascii="Wingdings" w:hAnsi="Wingdings" w:hint="default"/>
      </w:rPr>
    </w:lvl>
    <w:lvl w:ilvl="6" w:tplc="4FDAC060" w:tentative="1">
      <w:start w:val="1"/>
      <w:numFmt w:val="bullet"/>
      <w:lvlText w:val=""/>
      <w:lvlJc w:val="left"/>
      <w:pPr>
        <w:tabs>
          <w:tab w:val="num" w:pos="5040"/>
        </w:tabs>
        <w:ind w:left="5040" w:hanging="360"/>
      </w:pPr>
      <w:rPr>
        <w:rFonts w:ascii="Wingdings" w:hAnsi="Wingdings" w:hint="default"/>
      </w:rPr>
    </w:lvl>
    <w:lvl w:ilvl="7" w:tplc="9E48BBA6" w:tentative="1">
      <w:start w:val="1"/>
      <w:numFmt w:val="bullet"/>
      <w:lvlText w:val=""/>
      <w:lvlJc w:val="left"/>
      <w:pPr>
        <w:tabs>
          <w:tab w:val="num" w:pos="5760"/>
        </w:tabs>
        <w:ind w:left="5760" w:hanging="360"/>
      </w:pPr>
      <w:rPr>
        <w:rFonts w:ascii="Wingdings" w:hAnsi="Wingdings" w:hint="default"/>
      </w:rPr>
    </w:lvl>
    <w:lvl w:ilvl="8" w:tplc="8306DC2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2E3100D"/>
    <w:multiLevelType w:val="hybridMultilevel"/>
    <w:tmpl w:val="56C2A0F2"/>
    <w:lvl w:ilvl="0" w:tplc="2B96A4F8">
      <w:start w:val="5"/>
      <w:numFmt w:val="bullet"/>
      <w:lvlText w:val=""/>
      <w:lvlJc w:val="left"/>
      <w:pPr>
        <w:ind w:left="720" w:hanging="360"/>
      </w:pPr>
      <w:rPr>
        <w:rFonts w:ascii="Symbol" w:eastAsiaTheme="minorHAnsi" w:hAnsi="Symbo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5E9A7DB9"/>
    <w:multiLevelType w:val="hybridMultilevel"/>
    <w:tmpl w:val="20F25F0A"/>
    <w:lvl w:ilvl="0" w:tplc="7A627854">
      <w:start w:val="1"/>
      <w:numFmt w:val="decimal"/>
      <w:lvlText w:val="%1."/>
      <w:lvlJc w:val="left"/>
      <w:pPr>
        <w:ind w:left="720" w:hanging="360"/>
      </w:pPr>
      <w:rPr>
        <w:rFonts w:hint="default"/>
        <w:b/>
        <w:sz w:val="2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64AC5895"/>
    <w:multiLevelType w:val="hybridMultilevel"/>
    <w:tmpl w:val="A2CE6C5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9" w15:restartNumberingAfterBreak="0">
    <w:nsid w:val="65123ECA"/>
    <w:multiLevelType w:val="hybridMultilevel"/>
    <w:tmpl w:val="56CC3F00"/>
    <w:lvl w:ilvl="0" w:tplc="040A000F">
      <w:start w:val="6"/>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67516E50"/>
    <w:multiLevelType w:val="hybridMultilevel"/>
    <w:tmpl w:val="D2A8283C"/>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1" w15:restartNumberingAfterBreak="0">
    <w:nsid w:val="67FA3CB4"/>
    <w:multiLevelType w:val="hybridMultilevel"/>
    <w:tmpl w:val="23ACC50A"/>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6A7C7450"/>
    <w:multiLevelType w:val="hybridMultilevel"/>
    <w:tmpl w:val="091E3410"/>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23" w15:restartNumberingAfterBreak="0">
    <w:nsid w:val="720200B8"/>
    <w:multiLevelType w:val="hybridMultilevel"/>
    <w:tmpl w:val="7106758E"/>
    <w:lvl w:ilvl="0" w:tplc="6968395E">
      <w:start w:val="1"/>
      <w:numFmt w:val="decimal"/>
      <w:lvlText w:val="%1."/>
      <w:lvlJc w:val="left"/>
      <w:pPr>
        <w:ind w:left="786" w:hanging="360"/>
      </w:pPr>
      <w:rPr>
        <w:rFonts w:ascii="Arial" w:hAnsi="Arial" w:cs="Arial" w:hint="default"/>
        <w:b/>
        <w:sz w:val="24"/>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20"/>
  </w:num>
  <w:num w:numId="2">
    <w:abstractNumId w:val="9"/>
  </w:num>
  <w:num w:numId="3">
    <w:abstractNumId w:val="6"/>
  </w:num>
  <w:num w:numId="4">
    <w:abstractNumId w:val="17"/>
  </w:num>
  <w:num w:numId="5">
    <w:abstractNumId w:val="1"/>
  </w:num>
  <w:num w:numId="6">
    <w:abstractNumId w:val="12"/>
  </w:num>
  <w:num w:numId="7">
    <w:abstractNumId w:val="23"/>
  </w:num>
  <w:num w:numId="8">
    <w:abstractNumId w:val="7"/>
  </w:num>
  <w:num w:numId="9">
    <w:abstractNumId w:val="15"/>
  </w:num>
  <w:num w:numId="10">
    <w:abstractNumId w:val="0"/>
  </w:num>
  <w:num w:numId="11">
    <w:abstractNumId w:val="19"/>
  </w:num>
  <w:num w:numId="12">
    <w:abstractNumId w:val="16"/>
  </w:num>
  <w:num w:numId="13">
    <w:abstractNumId w:val="4"/>
  </w:num>
  <w:num w:numId="14">
    <w:abstractNumId w:val="8"/>
  </w:num>
  <w:num w:numId="15">
    <w:abstractNumId w:val="21"/>
  </w:num>
  <w:num w:numId="16">
    <w:abstractNumId w:val="10"/>
  </w:num>
  <w:num w:numId="17">
    <w:abstractNumId w:val="14"/>
  </w:num>
  <w:num w:numId="18">
    <w:abstractNumId w:val="3"/>
  </w:num>
  <w:num w:numId="19">
    <w:abstractNumId w:val="11"/>
  </w:num>
  <w:num w:numId="20">
    <w:abstractNumId w:val="22"/>
  </w:num>
  <w:num w:numId="21">
    <w:abstractNumId w:val="13"/>
  </w:num>
  <w:num w:numId="22">
    <w:abstractNumId w:val="18"/>
  </w:num>
  <w:num w:numId="23">
    <w:abstractNumId w:val="2"/>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F0E"/>
    <w:rsid w:val="00006D53"/>
    <w:rsid w:val="000122C8"/>
    <w:rsid w:val="00014F50"/>
    <w:rsid w:val="00034AE2"/>
    <w:rsid w:val="00036893"/>
    <w:rsid w:val="00047AE3"/>
    <w:rsid w:val="00062005"/>
    <w:rsid w:val="000946F1"/>
    <w:rsid w:val="000A6542"/>
    <w:rsid w:val="000B4499"/>
    <w:rsid w:val="000C5277"/>
    <w:rsid w:val="000C5D77"/>
    <w:rsid w:val="000E3182"/>
    <w:rsid w:val="000F38EA"/>
    <w:rsid w:val="000F438A"/>
    <w:rsid w:val="00116B84"/>
    <w:rsid w:val="00117E2E"/>
    <w:rsid w:val="00140AC8"/>
    <w:rsid w:val="0015535F"/>
    <w:rsid w:val="00175D0B"/>
    <w:rsid w:val="001C07D2"/>
    <w:rsid w:val="001C6DF9"/>
    <w:rsid w:val="001F0942"/>
    <w:rsid w:val="001F1F75"/>
    <w:rsid w:val="001F20CE"/>
    <w:rsid w:val="00206679"/>
    <w:rsid w:val="0022342E"/>
    <w:rsid w:val="002371ED"/>
    <w:rsid w:val="0024013B"/>
    <w:rsid w:val="00240336"/>
    <w:rsid w:val="00241F0F"/>
    <w:rsid w:val="002557FF"/>
    <w:rsid w:val="0027351F"/>
    <w:rsid w:val="0029010E"/>
    <w:rsid w:val="00293740"/>
    <w:rsid w:val="0029536E"/>
    <w:rsid w:val="002A252B"/>
    <w:rsid w:val="002A49BD"/>
    <w:rsid w:val="002F4971"/>
    <w:rsid w:val="00303A96"/>
    <w:rsid w:val="00356C0A"/>
    <w:rsid w:val="003642FB"/>
    <w:rsid w:val="00366D9C"/>
    <w:rsid w:val="0037092F"/>
    <w:rsid w:val="003831C5"/>
    <w:rsid w:val="00387CBF"/>
    <w:rsid w:val="00396CF1"/>
    <w:rsid w:val="003B215A"/>
    <w:rsid w:val="003C7139"/>
    <w:rsid w:val="003D27B5"/>
    <w:rsid w:val="0042585B"/>
    <w:rsid w:val="004327FD"/>
    <w:rsid w:val="00435D06"/>
    <w:rsid w:val="00441FC1"/>
    <w:rsid w:val="00461585"/>
    <w:rsid w:val="00465D47"/>
    <w:rsid w:val="004670DD"/>
    <w:rsid w:val="00480683"/>
    <w:rsid w:val="004C547D"/>
    <w:rsid w:val="004F2DB5"/>
    <w:rsid w:val="00501D2E"/>
    <w:rsid w:val="00514BAD"/>
    <w:rsid w:val="00531F0E"/>
    <w:rsid w:val="00534E42"/>
    <w:rsid w:val="0053769B"/>
    <w:rsid w:val="00552C38"/>
    <w:rsid w:val="00553BA1"/>
    <w:rsid w:val="005970FA"/>
    <w:rsid w:val="0059714C"/>
    <w:rsid w:val="005D1B98"/>
    <w:rsid w:val="005D58FC"/>
    <w:rsid w:val="0062454D"/>
    <w:rsid w:val="0064258A"/>
    <w:rsid w:val="006514CE"/>
    <w:rsid w:val="006827FA"/>
    <w:rsid w:val="006C5FD0"/>
    <w:rsid w:val="006C6D18"/>
    <w:rsid w:val="006D5ECA"/>
    <w:rsid w:val="006E1928"/>
    <w:rsid w:val="006E73D0"/>
    <w:rsid w:val="006F0343"/>
    <w:rsid w:val="006F090B"/>
    <w:rsid w:val="00707F1A"/>
    <w:rsid w:val="0071745A"/>
    <w:rsid w:val="00724949"/>
    <w:rsid w:val="00732E68"/>
    <w:rsid w:val="007352DD"/>
    <w:rsid w:val="00760B4A"/>
    <w:rsid w:val="00766BFF"/>
    <w:rsid w:val="007B23DC"/>
    <w:rsid w:val="007B3C19"/>
    <w:rsid w:val="007C42EC"/>
    <w:rsid w:val="007C694E"/>
    <w:rsid w:val="007D665E"/>
    <w:rsid w:val="007E1DC6"/>
    <w:rsid w:val="007F36F3"/>
    <w:rsid w:val="00802A2C"/>
    <w:rsid w:val="00824CB2"/>
    <w:rsid w:val="00833BFF"/>
    <w:rsid w:val="0083468E"/>
    <w:rsid w:val="00835461"/>
    <w:rsid w:val="008406CC"/>
    <w:rsid w:val="00861279"/>
    <w:rsid w:val="00891A53"/>
    <w:rsid w:val="008C187B"/>
    <w:rsid w:val="008D01FF"/>
    <w:rsid w:val="008D3B9A"/>
    <w:rsid w:val="008E600F"/>
    <w:rsid w:val="008F34AC"/>
    <w:rsid w:val="00902E5D"/>
    <w:rsid w:val="00924E19"/>
    <w:rsid w:val="009343A9"/>
    <w:rsid w:val="0094625B"/>
    <w:rsid w:val="00985111"/>
    <w:rsid w:val="00993E1C"/>
    <w:rsid w:val="00995137"/>
    <w:rsid w:val="009B1224"/>
    <w:rsid w:val="009D10FF"/>
    <w:rsid w:val="009F1A91"/>
    <w:rsid w:val="009F26F3"/>
    <w:rsid w:val="00A20A9E"/>
    <w:rsid w:val="00A34643"/>
    <w:rsid w:val="00A36C5A"/>
    <w:rsid w:val="00A36E06"/>
    <w:rsid w:val="00A37074"/>
    <w:rsid w:val="00A37407"/>
    <w:rsid w:val="00A410CB"/>
    <w:rsid w:val="00A4602A"/>
    <w:rsid w:val="00A61098"/>
    <w:rsid w:val="00A80708"/>
    <w:rsid w:val="00A821A5"/>
    <w:rsid w:val="00A90F65"/>
    <w:rsid w:val="00AB08B3"/>
    <w:rsid w:val="00AB12BA"/>
    <w:rsid w:val="00AE3CE4"/>
    <w:rsid w:val="00B149A8"/>
    <w:rsid w:val="00B56149"/>
    <w:rsid w:val="00B66F66"/>
    <w:rsid w:val="00B762A8"/>
    <w:rsid w:val="00B779CD"/>
    <w:rsid w:val="00B94CE5"/>
    <w:rsid w:val="00BA62D0"/>
    <w:rsid w:val="00BB375A"/>
    <w:rsid w:val="00BB597C"/>
    <w:rsid w:val="00BD5503"/>
    <w:rsid w:val="00BE4867"/>
    <w:rsid w:val="00C47935"/>
    <w:rsid w:val="00C773E4"/>
    <w:rsid w:val="00C803D4"/>
    <w:rsid w:val="00C91C58"/>
    <w:rsid w:val="00CB645A"/>
    <w:rsid w:val="00CE084D"/>
    <w:rsid w:val="00D03A7A"/>
    <w:rsid w:val="00D32D1A"/>
    <w:rsid w:val="00D46AC6"/>
    <w:rsid w:val="00D6030E"/>
    <w:rsid w:val="00D6739B"/>
    <w:rsid w:val="00D75F89"/>
    <w:rsid w:val="00D80CE6"/>
    <w:rsid w:val="00D8334F"/>
    <w:rsid w:val="00D8482E"/>
    <w:rsid w:val="00D9734E"/>
    <w:rsid w:val="00DC50B3"/>
    <w:rsid w:val="00DD4D6F"/>
    <w:rsid w:val="00E11E51"/>
    <w:rsid w:val="00E26FD0"/>
    <w:rsid w:val="00E307A8"/>
    <w:rsid w:val="00EA4898"/>
    <w:rsid w:val="00EA48CD"/>
    <w:rsid w:val="00EA69F6"/>
    <w:rsid w:val="00EB2A3E"/>
    <w:rsid w:val="00EB6C11"/>
    <w:rsid w:val="00ED3B7D"/>
    <w:rsid w:val="00ED5236"/>
    <w:rsid w:val="00EE43AE"/>
    <w:rsid w:val="00EF12BB"/>
    <w:rsid w:val="00F03057"/>
    <w:rsid w:val="00F2412E"/>
    <w:rsid w:val="00F31830"/>
    <w:rsid w:val="00F63100"/>
    <w:rsid w:val="00F71C00"/>
    <w:rsid w:val="00FB1802"/>
    <w:rsid w:val="00FC5569"/>
    <w:rsid w:val="00FC6BBF"/>
    <w:rsid w:val="00FD502E"/>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efaultImageDpi w14:val="32767"/>
  <w15:chartTrackingRefBased/>
  <w15:docId w15:val="{C3704781-9B76-4320-A233-061EE2421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0683"/>
  </w:style>
  <w:style w:type="paragraph" w:styleId="Ttulo1">
    <w:name w:val="heading 1"/>
    <w:basedOn w:val="Normal"/>
    <w:next w:val="Normal"/>
    <w:link w:val="Ttulo1Car"/>
    <w:uiPriority w:val="9"/>
    <w:qFormat/>
    <w:rsid w:val="00EA48C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E43AE"/>
    <w:pPr>
      <w:spacing w:after="200" w:line="276" w:lineRule="auto"/>
      <w:ind w:left="720"/>
      <w:contextualSpacing/>
    </w:pPr>
    <w:rPr>
      <w:sz w:val="22"/>
      <w:szCs w:val="22"/>
      <w:lang w:val="es-GT"/>
    </w:rPr>
  </w:style>
  <w:style w:type="table" w:styleId="Tabladecuadrcula5oscura-nfasis1">
    <w:name w:val="Grid Table 5 Dark Accent 1"/>
    <w:basedOn w:val="Tablanormal"/>
    <w:uiPriority w:val="50"/>
    <w:rsid w:val="00387CBF"/>
    <w:rPr>
      <w:sz w:val="22"/>
      <w:szCs w:val="22"/>
      <w:lang w:val="es-G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5oscura-nfasis5">
    <w:name w:val="Grid Table 5 Dark Accent 5"/>
    <w:basedOn w:val="Tablanormal"/>
    <w:uiPriority w:val="50"/>
    <w:rsid w:val="00387C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Cuadrculamedia3-nfasis1">
    <w:name w:val="Medium Grid 3 Accent 1"/>
    <w:basedOn w:val="Tablanormal"/>
    <w:uiPriority w:val="69"/>
    <w:rsid w:val="009D10FF"/>
    <w:rPr>
      <w:sz w:val="22"/>
      <w:szCs w:val="22"/>
      <w:lang w:val="es-GT"/>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Tablaconcuadrcula">
    <w:name w:val="Table Grid"/>
    <w:basedOn w:val="Tablanormal"/>
    <w:uiPriority w:val="39"/>
    <w:rsid w:val="00F030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E600F"/>
    <w:rPr>
      <w:color w:val="0563C1" w:themeColor="hyperlink"/>
      <w:u w:val="single"/>
    </w:rPr>
  </w:style>
  <w:style w:type="paragraph" w:styleId="Sinespaciado">
    <w:name w:val="No Spacing"/>
    <w:uiPriority w:val="1"/>
    <w:qFormat/>
    <w:rsid w:val="002A49BD"/>
    <w:rPr>
      <w:sz w:val="22"/>
      <w:szCs w:val="22"/>
      <w:lang w:val="es-GT"/>
    </w:rPr>
  </w:style>
  <w:style w:type="paragraph" w:styleId="Encabezado">
    <w:name w:val="header"/>
    <w:basedOn w:val="Normal"/>
    <w:link w:val="EncabezadoCar"/>
    <w:uiPriority w:val="99"/>
    <w:unhideWhenUsed/>
    <w:rsid w:val="00552C38"/>
    <w:pPr>
      <w:tabs>
        <w:tab w:val="center" w:pos="4419"/>
        <w:tab w:val="right" w:pos="8838"/>
      </w:tabs>
    </w:pPr>
  </w:style>
  <w:style w:type="character" w:customStyle="1" w:styleId="EncabezadoCar">
    <w:name w:val="Encabezado Car"/>
    <w:basedOn w:val="Fuentedeprrafopredeter"/>
    <w:link w:val="Encabezado"/>
    <w:uiPriority w:val="99"/>
    <w:rsid w:val="00552C38"/>
  </w:style>
  <w:style w:type="paragraph" w:styleId="Piedepgina">
    <w:name w:val="footer"/>
    <w:basedOn w:val="Normal"/>
    <w:link w:val="PiedepginaCar"/>
    <w:uiPriority w:val="99"/>
    <w:unhideWhenUsed/>
    <w:rsid w:val="00552C38"/>
    <w:pPr>
      <w:tabs>
        <w:tab w:val="center" w:pos="4419"/>
        <w:tab w:val="right" w:pos="8838"/>
      </w:tabs>
    </w:pPr>
  </w:style>
  <w:style w:type="character" w:customStyle="1" w:styleId="PiedepginaCar">
    <w:name w:val="Pie de página Car"/>
    <w:basedOn w:val="Fuentedeprrafopredeter"/>
    <w:link w:val="Piedepgina"/>
    <w:uiPriority w:val="99"/>
    <w:rsid w:val="00552C38"/>
  </w:style>
  <w:style w:type="character" w:customStyle="1" w:styleId="Ttulo1Car">
    <w:name w:val="Título 1 Car"/>
    <w:basedOn w:val="Fuentedeprrafopredeter"/>
    <w:link w:val="Ttulo1"/>
    <w:uiPriority w:val="9"/>
    <w:rsid w:val="00EA48C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41F0F"/>
    <w:pPr>
      <w:spacing w:line="259" w:lineRule="auto"/>
      <w:outlineLvl w:val="9"/>
    </w:pPr>
    <w:rPr>
      <w:lang w:val="es-GT" w:eastAsia="es-GT"/>
    </w:rPr>
  </w:style>
  <w:style w:type="paragraph" w:styleId="TDC1">
    <w:name w:val="toc 1"/>
    <w:basedOn w:val="Normal"/>
    <w:next w:val="Normal"/>
    <w:autoRedefine/>
    <w:uiPriority w:val="39"/>
    <w:unhideWhenUsed/>
    <w:rsid w:val="00241F0F"/>
    <w:pPr>
      <w:spacing w:after="100"/>
    </w:pPr>
  </w:style>
  <w:style w:type="paragraph" w:styleId="TDC2">
    <w:name w:val="toc 2"/>
    <w:basedOn w:val="Normal"/>
    <w:next w:val="Normal"/>
    <w:autoRedefine/>
    <w:uiPriority w:val="39"/>
    <w:unhideWhenUsed/>
    <w:rsid w:val="00241F0F"/>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4412456">
      <w:bodyDiv w:val="1"/>
      <w:marLeft w:val="0"/>
      <w:marRight w:val="0"/>
      <w:marTop w:val="0"/>
      <w:marBottom w:val="0"/>
      <w:divBdr>
        <w:top w:val="none" w:sz="0" w:space="0" w:color="auto"/>
        <w:left w:val="none" w:sz="0" w:space="0" w:color="auto"/>
        <w:bottom w:val="none" w:sz="0" w:space="0" w:color="auto"/>
        <w:right w:val="none" w:sz="0" w:space="0" w:color="auto"/>
      </w:divBdr>
      <w:divsChild>
        <w:div w:id="411245164">
          <w:marLeft w:val="403"/>
          <w:marRight w:val="0"/>
          <w:marTop w:val="115"/>
          <w:marBottom w:val="0"/>
          <w:divBdr>
            <w:top w:val="none" w:sz="0" w:space="0" w:color="auto"/>
            <w:left w:val="none" w:sz="0" w:space="0" w:color="auto"/>
            <w:bottom w:val="none" w:sz="0" w:space="0" w:color="auto"/>
            <w:right w:val="none" w:sz="0" w:space="0" w:color="auto"/>
          </w:divBdr>
        </w:div>
        <w:div w:id="492263498">
          <w:marLeft w:val="403"/>
          <w:marRight w:val="0"/>
          <w:marTop w:val="115"/>
          <w:marBottom w:val="0"/>
          <w:divBdr>
            <w:top w:val="none" w:sz="0" w:space="0" w:color="auto"/>
            <w:left w:val="none" w:sz="0" w:space="0" w:color="auto"/>
            <w:bottom w:val="none" w:sz="0" w:space="0" w:color="auto"/>
            <w:right w:val="none" w:sz="0" w:space="0" w:color="auto"/>
          </w:divBdr>
        </w:div>
        <w:div w:id="1349139846">
          <w:marLeft w:val="403"/>
          <w:marRight w:val="0"/>
          <w:marTop w:val="115"/>
          <w:marBottom w:val="0"/>
          <w:divBdr>
            <w:top w:val="none" w:sz="0" w:space="0" w:color="auto"/>
            <w:left w:val="none" w:sz="0" w:space="0" w:color="auto"/>
            <w:bottom w:val="none" w:sz="0" w:space="0" w:color="auto"/>
            <w:right w:val="none" w:sz="0" w:space="0" w:color="auto"/>
          </w:divBdr>
        </w:div>
        <w:div w:id="1617251490">
          <w:marLeft w:val="403"/>
          <w:marRight w:val="0"/>
          <w:marTop w:val="115"/>
          <w:marBottom w:val="0"/>
          <w:divBdr>
            <w:top w:val="none" w:sz="0" w:space="0" w:color="auto"/>
            <w:left w:val="none" w:sz="0" w:space="0" w:color="auto"/>
            <w:bottom w:val="none" w:sz="0" w:space="0" w:color="auto"/>
            <w:right w:val="none" w:sz="0" w:space="0" w:color="auto"/>
          </w:divBdr>
        </w:div>
        <w:div w:id="1891182582">
          <w:marLeft w:val="403"/>
          <w:marRight w:val="0"/>
          <w:marTop w:val="115"/>
          <w:marBottom w:val="0"/>
          <w:divBdr>
            <w:top w:val="none" w:sz="0" w:space="0" w:color="auto"/>
            <w:left w:val="none" w:sz="0" w:space="0" w:color="auto"/>
            <w:bottom w:val="none" w:sz="0" w:space="0" w:color="auto"/>
            <w:right w:val="none" w:sz="0" w:space="0" w:color="auto"/>
          </w:divBdr>
        </w:div>
        <w:div w:id="2003850576">
          <w:marLeft w:val="403"/>
          <w:marRight w:val="0"/>
          <w:marTop w:val="115"/>
          <w:marBottom w:val="0"/>
          <w:divBdr>
            <w:top w:val="none" w:sz="0" w:space="0" w:color="auto"/>
            <w:left w:val="none" w:sz="0" w:space="0" w:color="auto"/>
            <w:bottom w:val="none" w:sz="0" w:space="0" w:color="auto"/>
            <w:right w:val="none" w:sz="0" w:space="0" w:color="auto"/>
          </w:divBdr>
        </w:div>
      </w:divsChild>
    </w:div>
    <w:div w:id="963267540">
      <w:bodyDiv w:val="1"/>
      <w:marLeft w:val="0"/>
      <w:marRight w:val="0"/>
      <w:marTop w:val="0"/>
      <w:marBottom w:val="0"/>
      <w:divBdr>
        <w:top w:val="none" w:sz="0" w:space="0" w:color="auto"/>
        <w:left w:val="none" w:sz="0" w:space="0" w:color="auto"/>
        <w:bottom w:val="none" w:sz="0" w:space="0" w:color="auto"/>
        <w:right w:val="none" w:sz="0" w:space="0" w:color="auto"/>
      </w:divBdr>
    </w:div>
    <w:div w:id="17137700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3.xml"/><Relationship Id="rId18" Type="http://schemas.openxmlformats.org/officeDocument/2006/relationships/chart" Target="charts/chart8.xml"/><Relationship Id="rId26" Type="http://schemas.openxmlformats.org/officeDocument/2006/relationships/chart" Target="charts/chart16.xml"/><Relationship Id="rId39" Type="http://schemas.openxmlformats.org/officeDocument/2006/relationships/chart" Target="charts/chart28.xml"/><Relationship Id="rId3" Type="http://schemas.openxmlformats.org/officeDocument/2006/relationships/styles" Target="styles.xml"/><Relationship Id="rId21" Type="http://schemas.openxmlformats.org/officeDocument/2006/relationships/chart" Target="charts/chart11.xml"/><Relationship Id="rId34" Type="http://schemas.openxmlformats.org/officeDocument/2006/relationships/chart" Target="charts/chart23.xml"/><Relationship Id="rId42"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chart" Target="charts/chart7.xml"/><Relationship Id="rId25" Type="http://schemas.openxmlformats.org/officeDocument/2006/relationships/chart" Target="charts/chart15.xml"/><Relationship Id="rId33" Type="http://schemas.openxmlformats.org/officeDocument/2006/relationships/chart" Target="charts/chart22.xml"/><Relationship Id="rId38" Type="http://schemas.openxmlformats.org/officeDocument/2006/relationships/chart" Target="charts/chart27.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chart" Target="charts/chart10.xml"/><Relationship Id="rId29" Type="http://schemas.openxmlformats.org/officeDocument/2006/relationships/image" Target="media/image3.jpeg"/><Relationship Id="rId41"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chart" Target="charts/chart14.xml"/><Relationship Id="rId32" Type="http://schemas.openxmlformats.org/officeDocument/2006/relationships/chart" Target="charts/chart21.xml"/><Relationship Id="rId37" Type="http://schemas.openxmlformats.org/officeDocument/2006/relationships/chart" Target="charts/chart26.xml"/><Relationship Id="rId40" Type="http://schemas.openxmlformats.org/officeDocument/2006/relationships/image" Target="media/image4.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chart" Target="charts/chart13.xml"/><Relationship Id="rId28" Type="http://schemas.openxmlformats.org/officeDocument/2006/relationships/chart" Target="charts/chart18.xml"/><Relationship Id="rId36" Type="http://schemas.openxmlformats.org/officeDocument/2006/relationships/chart" Target="charts/chart25.xml"/><Relationship Id="rId10" Type="http://schemas.openxmlformats.org/officeDocument/2006/relationships/footer" Target="footer1.xml"/><Relationship Id="rId19" Type="http://schemas.openxmlformats.org/officeDocument/2006/relationships/chart" Target="charts/chart9.xml"/><Relationship Id="rId31" Type="http://schemas.openxmlformats.org/officeDocument/2006/relationships/chart" Target="charts/chart20.xm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4.xml"/><Relationship Id="rId22" Type="http://schemas.openxmlformats.org/officeDocument/2006/relationships/chart" Target="charts/chart12.xml"/><Relationship Id="rId27" Type="http://schemas.openxmlformats.org/officeDocument/2006/relationships/chart" Target="charts/chart17.xml"/><Relationship Id="rId30" Type="http://schemas.openxmlformats.org/officeDocument/2006/relationships/chart" Target="charts/chart19.xml"/><Relationship Id="rId35" Type="http://schemas.openxmlformats.org/officeDocument/2006/relationships/chart" Target="charts/chart24.xml"/><Relationship Id="rId43" Type="http://schemas.openxmlformats.org/officeDocument/2006/relationships/image" Target="media/image7.jpe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jcastro\Dropbox\Presidencia%20Mag.%20Ochoa\Estad&#237;sticas%20CPIP\2018\POR%20MES\5.%20%2015%20DE%20AGOSTO%20AL%2014%20DE%20SEPTIEMBRE\Con%20dos.xls" TargetMode="External"/></Relationships>
</file>

<file path=word/charts/_rels/chart14.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_rels/chart15.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_rels/chart16.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3.xml"/><Relationship Id="rId1" Type="http://schemas.microsoft.com/office/2011/relationships/chartStyle" Target="style3.xml"/></Relationships>
</file>

<file path=word/charts/_rels/chart17.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4.xml"/><Relationship Id="rId1" Type="http://schemas.microsoft.com/office/2011/relationships/chartStyle" Target="style4.xml"/></Relationships>
</file>

<file path=word/charts/_rels/chart18.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5.xml"/><Relationship Id="rId1" Type="http://schemas.microsoft.com/office/2011/relationships/chartStyle" Target="style5.xml"/></Relationships>
</file>

<file path=word/charts/_rels/chart19.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6.xml"/><Relationship Id="rId1" Type="http://schemas.microsoft.com/office/2011/relationships/chartStyle" Target="style6.xml"/></Relationships>
</file>

<file path=word/charts/_rels/chart2.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20.xml.rels><?xml version="1.0" encoding="UTF-8" standalone="yes"?>
<Relationships xmlns="http://schemas.openxmlformats.org/package/2006/relationships"><Relationship Id="rId3" Type="http://schemas.openxmlformats.org/officeDocument/2006/relationships/package" Target="../embeddings/Hoja_de_c_lculo_de_Microsoft_Excel6.xlsx"/><Relationship Id="rId2" Type="http://schemas.microsoft.com/office/2011/relationships/chartColorStyle" Target="colors7.xml"/><Relationship Id="rId1" Type="http://schemas.microsoft.com/office/2011/relationships/chartStyle" Target="style7.xml"/></Relationships>
</file>

<file path=word/charts/_rels/chart21.xml.rels><?xml version="1.0" encoding="UTF-8" standalone="yes"?>
<Relationships xmlns="http://schemas.openxmlformats.org/package/2006/relationships"><Relationship Id="rId3" Type="http://schemas.openxmlformats.org/officeDocument/2006/relationships/package" Target="../embeddings/Hoja_de_c_lculo_de_Microsoft_Excel7.xlsx"/><Relationship Id="rId2" Type="http://schemas.microsoft.com/office/2011/relationships/chartColorStyle" Target="colors8.xml"/><Relationship Id="rId1" Type="http://schemas.microsoft.com/office/2011/relationships/chartStyle" Target="style8.xml"/></Relationships>
</file>

<file path=word/charts/_rels/chart22.xml.rels><?xml version="1.0" encoding="UTF-8" standalone="yes"?>
<Relationships xmlns="http://schemas.openxmlformats.org/package/2006/relationships"><Relationship Id="rId3" Type="http://schemas.openxmlformats.org/officeDocument/2006/relationships/package" Target="../embeddings/Hoja_de_c_lculo_de_Microsoft_Excel8.xlsx"/><Relationship Id="rId2" Type="http://schemas.microsoft.com/office/2011/relationships/chartColorStyle" Target="colors9.xml"/><Relationship Id="rId1" Type="http://schemas.microsoft.com/office/2011/relationships/chartStyle" Target="style9.xml"/></Relationships>
</file>

<file path=word/charts/_rels/chart23.xml.rels><?xml version="1.0" encoding="UTF-8" standalone="yes"?>
<Relationships xmlns="http://schemas.openxmlformats.org/package/2006/relationships"><Relationship Id="rId3" Type="http://schemas.openxmlformats.org/officeDocument/2006/relationships/package" Target="../embeddings/Hoja_de_c_lculo_de_Microsoft_Excel9.xlsx"/><Relationship Id="rId2" Type="http://schemas.microsoft.com/office/2011/relationships/chartColorStyle" Target="colors10.xml"/><Relationship Id="rId1" Type="http://schemas.microsoft.com/office/2011/relationships/chartStyle" Target="style10.xml"/></Relationships>
</file>

<file path=word/charts/_rels/chart24.xml.rels><?xml version="1.0" encoding="UTF-8" standalone="yes"?>
<Relationships xmlns="http://schemas.openxmlformats.org/package/2006/relationships"><Relationship Id="rId3" Type="http://schemas.openxmlformats.org/officeDocument/2006/relationships/package" Target="../embeddings/Hoja_de_c_lculo_de_Microsoft_Excel10.xlsx"/><Relationship Id="rId2" Type="http://schemas.microsoft.com/office/2011/relationships/chartColorStyle" Target="colors11.xml"/><Relationship Id="rId1" Type="http://schemas.microsoft.com/office/2011/relationships/chartStyle" Target="style11.xml"/></Relationships>
</file>

<file path=word/charts/_rels/chart25.xml.rels><?xml version="1.0" encoding="UTF-8" standalone="yes"?>
<Relationships xmlns="http://schemas.openxmlformats.org/package/2006/relationships"><Relationship Id="rId3" Type="http://schemas.openxmlformats.org/officeDocument/2006/relationships/package" Target="../embeddings/Hoja_de_c_lculo_de_Microsoft_Excel11.xlsx"/><Relationship Id="rId2" Type="http://schemas.microsoft.com/office/2011/relationships/chartColorStyle" Target="colors12.xml"/><Relationship Id="rId1" Type="http://schemas.microsoft.com/office/2011/relationships/chartStyle" Target="style12.xml"/></Relationships>
</file>

<file path=word/charts/_rels/chart26.xml.rels><?xml version="1.0" encoding="UTF-8" standalone="yes"?>
<Relationships xmlns="http://schemas.openxmlformats.org/package/2006/relationships"><Relationship Id="rId3" Type="http://schemas.openxmlformats.org/officeDocument/2006/relationships/package" Target="../embeddings/Hoja_de_c_lculo_de_Microsoft_Excel12.xlsx"/><Relationship Id="rId2" Type="http://schemas.microsoft.com/office/2011/relationships/chartColorStyle" Target="colors13.xml"/><Relationship Id="rId1" Type="http://schemas.microsoft.com/office/2011/relationships/chartStyle" Target="style13.xml"/></Relationships>
</file>

<file path=word/charts/_rels/chart27.xml.rels><?xml version="1.0" encoding="UTF-8" standalone="yes"?>
<Relationships xmlns="http://schemas.openxmlformats.org/package/2006/relationships"><Relationship Id="rId3" Type="http://schemas.openxmlformats.org/officeDocument/2006/relationships/package" Target="../embeddings/Hoja_de_c_lculo_de_Microsoft_Excel13.xlsx"/><Relationship Id="rId2" Type="http://schemas.microsoft.com/office/2011/relationships/chartColorStyle" Target="colors14.xml"/><Relationship Id="rId1" Type="http://schemas.microsoft.com/office/2011/relationships/chartStyle" Target="style14.xml"/></Relationships>
</file>

<file path=word/charts/_rels/chart28.xml.rels><?xml version="1.0" encoding="UTF-8" standalone="yes"?>
<Relationships xmlns="http://schemas.openxmlformats.org/package/2006/relationships"><Relationship Id="rId3" Type="http://schemas.openxmlformats.org/officeDocument/2006/relationships/package" Target="../embeddings/Hoja_de_c_lculo_de_Microsoft_Excel14.xlsx"/><Relationship Id="rId2" Type="http://schemas.microsoft.com/office/2011/relationships/chartColorStyle" Target="colors15.xml"/><Relationship Id="rId1" Type="http://schemas.microsoft.com/office/2011/relationships/chartStyle" Target="style15.xml"/></Relationships>
</file>

<file path=word/charts/_rels/chart3.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600" b="1" i="0" u="none" strike="noStrike" kern="1200" cap="all" spc="120" normalizeH="0" baseline="0">
                <a:solidFill>
                  <a:schemeClr val="tx1">
                    <a:lumMod val="65000"/>
                    <a:lumOff val="35000"/>
                  </a:schemeClr>
                </a:solidFill>
                <a:latin typeface="+mn-lt"/>
                <a:ea typeface="+mn-ea"/>
                <a:cs typeface="+mn-cs"/>
              </a:defRPr>
            </a:pPr>
            <a:r>
              <a:rPr lang="en-US"/>
              <a:t> expedientes Ingresados</a:t>
            </a:r>
            <a:r>
              <a:rPr lang="en-US" baseline="0"/>
              <a:t> a la corte de constitucionalidad</a:t>
            </a:r>
            <a:endParaRPr lang="en-US"/>
          </a:p>
        </c:rich>
      </c:tx>
      <c:layout>
        <c:manualLayout>
          <c:xMode val="edge"/>
          <c:yMode val="edge"/>
          <c:x val="0.16187505929228727"/>
          <c:y val="3.1056621901042209E-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Results'!$D$2</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Results'!$C$3:$C$17</c:f>
              <c:strCache>
                <c:ptCount val="15"/>
                <c:pt idx="0">
                  <c:v>AMPARO</c:v>
                </c:pt>
                <c:pt idx="1">
                  <c:v>AMPARO EN ÚNICA INSTANCIA</c:v>
                </c:pt>
                <c:pt idx="2">
                  <c:v>AMPARO VERBAL</c:v>
                </c:pt>
                <c:pt idx="3">
                  <c:v>APELACION DE AUTO DE LIQUIDACIÓN DE COSTAS</c:v>
                </c:pt>
                <c:pt idx="4">
                  <c:v>APELACIÓN DE AUTO EN AMPARO</c:v>
                </c:pt>
                <c:pt idx="5">
                  <c:v>APELACIÓN DE AUTO POR SUSPENSION</c:v>
                </c:pt>
                <c:pt idx="6">
                  <c:v>APELACIÓN DE INCONSTITUCIONALIDAD DE LEY EN CASO CONCRETO</c:v>
                </c:pt>
                <c:pt idx="7">
                  <c:v>APELACIÓN DE SENTENCIA EN AMPARO</c:v>
                </c:pt>
                <c:pt idx="8">
                  <c:v>DUDA DE COMPETENCIA</c:v>
                </c:pt>
                <c:pt idx="9">
                  <c:v>INCONSTITUCIONALIDAD DE LEY DE CARÁCTER GENERAL</c:v>
                </c:pt>
                <c:pt idx="10">
                  <c:v>OCURSO DE HECHO</c:v>
                </c:pt>
                <c:pt idx="11">
                  <c:v>OCURSO DE QUEJA</c:v>
                </c:pt>
                <c:pt idx="12">
                  <c:v>PLANTEAMIENTO DE ERROR SUBSTANCIAL EN EL PROCEDIMIENTO</c:v>
                </c:pt>
                <c:pt idx="13">
                  <c:v>SOLICITUD DE ENMIENDA</c:v>
                </c:pt>
                <c:pt idx="14">
                  <c:v>SOLICITUD INNOMINADA</c:v>
                </c:pt>
              </c:strCache>
            </c:strRef>
          </c:cat>
          <c:val>
            <c:numRef>
              <c:f>'SQL Results'!$D$3:$D$17</c:f>
              <c:numCache>
                <c:formatCode>General</c:formatCode>
                <c:ptCount val="15"/>
                <c:pt idx="0">
                  <c:v>1</c:v>
                </c:pt>
                <c:pt idx="1">
                  <c:v>107</c:v>
                </c:pt>
                <c:pt idx="2">
                  <c:v>9</c:v>
                </c:pt>
                <c:pt idx="3">
                  <c:v>1</c:v>
                </c:pt>
                <c:pt idx="4">
                  <c:v>115</c:v>
                </c:pt>
                <c:pt idx="5">
                  <c:v>71</c:v>
                </c:pt>
                <c:pt idx="6">
                  <c:v>8</c:v>
                </c:pt>
                <c:pt idx="7">
                  <c:v>173</c:v>
                </c:pt>
                <c:pt idx="8">
                  <c:v>5</c:v>
                </c:pt>
                <c:pt idx="9">
                  <c:v>9</c:v>
                </c:pt>
                <c:pt idx="10">
                  <c:v>2</c:v>
                </c:pt>
                <c:pt idx="11">
                  <c:v>35</c:v>
                </c:pt>
                <c:pt idx="12">
                  <c:v>8</c:v>
                </c:pt>
                <c:pt idx="13">
                  <c:v>2</c:v>
                </c:pt>
                <c:pt idx="14">
                  <c:v>1</c:v>
                </c:pt>
              </c:numCache>
            </c:numRef>
          </c:val>
          <c:extLst>
            <c:ext xmlns:c16="http://schemas.microsoft.com/office/drawing/2014/chart" uri="{C3380CC4-5D6E-409C-BE32-E72D297353CC}">
              <c16:uniqueId val="{00000000-DC4C-4114-B9D8-F9F9EF8D7A33}"/>
            </c:ext>
          </c:extLst>
        </c:ser>
        <c:dLbls>
          <c:showLegendKey val="0"/>
          <c:showVal val="1"/>
          <c:showCatName val="0"/>
          <c:showSerName val="0"/>
          <c:showPercent val="0"/>
          <c:showBubbleSize val="0"/>
        </c:dLbls>
        <c:gapWidth val="79"/>
        <c:shape val="box"/>
        <c:axId val="27162880"/>
        <c:axId val="27164672"/>
        <c:axId val="0"/>
      </c:bar3DChart>
      <c:catAx>
        <c:axId val="27162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GT"/>
          </a:p>
        </c:txPr>
        <c:crossAx val="27164672"/>
        <c:crosses val="autoZero"/>
        <c:auto val="1"/>
        <c:lblAlgn val="ctr"/>
        <c:lblOffset val="100"/>
        <c:noMultiLvlLbl val="0"/>
      </c:catAx>
      <c:valAx>
        <c:axId val="27164672"/>
        <c:scaling>
          <c:orientation val="minMax"/>
        </c:scaling>
        <c:delete val="1"/>
        <c:axPos val="b"/>
        <c:numFmt formatCode="General" sourceLinked="1"/>
        <c:majorTickMark val="none"/>
        <c:minorTickMark val="none"/>
        <c:tickLblPos val="none"/>
        <c:crossAx val="27162880"/>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GT" sz="1600" b="1" i="0" cap="all" baseline="0"/>
              <a:t>Resoluciones emitidas ELECTRóNICAMENTE por tipo de expediente</a:t>
            </a:r>
            <a:endParaRPr lang="es-GT" sz="1600"/>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Results'!$D$245</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Results'!$C$246:$C$257</c:f>
              <c:strCache>
                <c:ptCount val="12"/>
                <c:pt idx="0">
                  <c:v>AMPARO VERBAL</c:v>
                </c:pt>
                <c:pt idx="1">
                  <c:v>OCURSO DE QUEJA</c:v>
                </c:pt>
                <c:pt idx="2">
                  <c:v>OPINIÓN CONSULTIVA</c:v>
                </c:pt>
                <c:pt idx="3">
                  <c:v>DUDA DE COMPETENCIA</c:v>
                </c:pt>
                <c:pt idx="4">
                  <c:v>AMPARO EN ÚNICA INSTANCIA</c:v>
                </c:pt>
                <c:pt idx="5">
                  <c:v>APELACIÓN DE AUTO EN AMPARO</c:v>
                </c:pt>
                <c:pt idx="6">
                  <c:v>APELACIÓN DE AUTO POR SUSPENSION</c:v>
                </c:pt>
                <c:pt idx="7">
                  <c:v>APELACIÓN DE SENTENCIA EN AMPARO</c:v>
                </c:pt>
                <c:pt idx="8">
                  <c:v>APELACION DE AUTO DE LIQUIDACIÓN DE COSTAS</c:v>
                </c:pt>
                <c:pt idx="9">
                  <c:v>INCONSTITUCIONALIDAD DE LEY DE CARÁCTER GENERAL</c:v>
                </c:pt>
                <c:pt idx="10">
                  <c:v>PLANTEAMIENTO DE ERROR SUBSTANCIAL EN EL PROCEDIMIENTO</c:v>
                </c:pt>
                <c:pt idx="11">
                  <c:v>APELACIÓN DE INCONSTITUCIONALIDAD DE LEY EN CASO CONCRETO</c:v>
                </c:pt>
              </c:strCache>
            </c:strRef>
          </c:cat>
          <c:val>
            <c:numRef>
              <c:f>'SQL Results'!$D$246:$D$257</c:f>
              <c:numCache>
                <c:formatCode>General</c:formatCode>
                <c:ptCount val="12"/>
                <c:pt idx="0">
                  <c:v>7</c:v>
                </c:pt>
                <c:pt idx="1">
                  <c:v>108</c:v>
                </c:pt>
                <c:pt idx="2">
                  <c:v>1</c:v>
                </c:pt>
                <c:pt idx="3">
                  <c:v>2</c:v>
                </c:pt>
                <c:pt idx="4">
                  <c:v>849</c:v>
                </c:pt>
                <c:pt idx="5">
                  <c:v>291</c:v>
                </c:pt>
                <c:pt idx="6">
                  <c:v>89</c:v>
                </c:pt>
                <c:pt idx="7">
                  <c:v>1428</c:v>
                </c:pt>
                <c:pt idx="8">
                  <c:v>3</c:v>
                </c:pt>
                <c:pt idx="9">
                  <c:v>53</c:v>
                </c:pt>
                <c:pt idx="10">
                  <c:v>4</c:v>
                </c:pt>
                <c:pt idx="11">
                  <c:v>25</c:v>
                </c:pt>
              </c:numCache>
            </c:numRef>
          </c:val>
          <c:extLst>
            <c:ext xmlns:c16="http://schemas.microsoft.com/office/drawing/2014/chart" uri="{C3380CC4-5D6E-409C-BE32-E72D297353CC}">
              <c16:uniqueId val="{00000000-5E15-47E9-88E9-6340C7153FD1}"/>
            </c:ext>
          </c:extLst>
        </c:ser>
        <c:dLbls>
          <c:showLegendKey val="0"/>
          <c:showVal val="1"/>
          <c:showCatName val="0"/>
          <c:showSerName val="0"/>
          <c:showPercent val="0"/>
          <c:showBubbleSize val="0"/>
        </c:dLbls>
        <c:gapWidth val="79"/>
        <c:shape val="box"/>
        <c:axId val="102966400"/>
        <c:axId val="102967936"/>
        <c:axId val="0"/>
      </c:bar3DChart>
      <c:catAx>
        <c:axId val="102966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GT"/>
          </a:p>
        </c:txPr>
        <c:crossAx val="102967936"/>
        <c:crosses val="autoZero"/>
        <c:auto val="1"/>
        <c:lblAlgn val="ctr"/>
        <c:lblOffset val="100"/>
        <c:noMultiLvlLbl val="0"/>
      </c:catAx>
      <c:valAx>
        <c:axId val="102967936"/>
        <c:scaling>
          <c:orientation val="minMax"/>
        </c:scaling>
        <c:delete val="1"/>
        <c:axPos val="b"/>
        <c:numFmt formatCode="General" sourceLinked="1"/>
        <c:majorTickMark val="none"/>
        <c:minorTickMark val="none"/>
        <c:tickLblPos val="none"/>
        <c:crossAx val="102966400"/>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1" i="0" baseline="0"/>
              <a:t>EXPEDIENTES TRASLADADOS DE SECRETARÍA GENERAL A SECCIONES</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Results'!$D$125</c:f>
              <c:strCache>
                <c:ptCount val="1"/>
                <c:pt idx="0">
                  <c:v>CANTIDAD</c:v>
                </c:pt>
              </c:strCache>
            </c:strRef>
          </c:tx>
          <c:spPr>
            <a:solidFill>
              <a:schemeClr val="accent1"/>
            </a:solidFill>
            <a:ln>
              <a:noFill/>
            </a:ln>
            <a:effectLst/>
            <a:sp3d/>
          </c:spPr>
          <c:invertIfNegative val="0"/>
          <c:dLbls>
            <c:spPr>
              <a:noFill/>
              <a:ln>
                <a:noFill/>
              </a:ln>
              <a:effectLst/>
            </c:spPr>
            <c:txPr>
              <a:bodyPr wrap="square" lIns="38100" tIns="19050" rIns="38100" bIns="19050" anchor="ctr">
                <a:spAutoFit/>
              </a:bodyPr>
              <a:lstStyle/>
              <a:p>
                <a:pPr>
                  <a:defRPr sz="900" b="1">
                    <a:solidFill>
                      <a:schemeClr val="bg1"/>
                    </a:solidFill>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'SQL Results'!$C$126:$C$129</c:f>
              <c:strCache>
                <c:ptCount val="4"/>
                <c:pt idx="0">
                  <c:v>SECCION DE FAMILIA</c:v>
                </c:pt>
                <c:pt idx="1">
                  <c:v>SECCION LABORAL</c:v>
                </c:pt>
                <c:pt idx="2">
                  <c:v>SECCION PENAL</c:v>
                </c:pt>
                <c:pt idx="3">
                  <c:v>SECCION TRIBUTARIA ADMINISTRATIVA</c:v>
                </c:pt>
              </c:strCache>
            </c:strRef>
          </c:cat>
          <c:val>
            <c:numRef>
              <c:f>'SQL Results'!$D$126:$D$129</c:f>
              <c:numCache>
                <c:formatCode>General</c:formatCode>
                <c:ptCount val="4"/>
                <c:pt idx="0">
                  <c:v>22</c:v>
                </c:pt>
                <c:pt idx="1">
                  <c:v>87</c:v>
                </c:pt>
                <c:pt idx="2">
                  <c:v>99</c:v>
                </c:pt>
                <c:pt idx="3">
                  <c:v>75</c:v>
                </c:pt>
              </c:numCache>
            </c:numRef>
          </c:val>
          <c:extLst>
            <c:ext xmlns:c16="http://schemas.microsoft.com/office/drawing/2014/chart" uri="{C3380CC4-5D6E-409C-BE32-E72D297353CC}">
              <c16:uniqueId val="{00000000-436E-43FF-835F-8AFDA147F70A}"/>
            </c:ext>
          </c:extLst>
        </c:ser>
        <c:dLbls>
          <c:showLegendKey val="0"/>
          <c:showVal val="1"/>
          <c:showCatName val="0"/>
          <c:showSerName val="0"/>
          <c:showPercent val="0"/>
          <c:showBubbleSize val="0"/>
        </c:dLbls>
        <c:gapWidth val="150"/>
        <c:shape val="box"/>
        <c:axId val="103017088"/>
        <c:axId val="103018880"/>
        <c:axId val="0"/>
      </c:bar3DChart>
      <c:catAx>
        <c:axId val="10301708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103018880"/>
        <c:crosses val="autoZero"/>
        <c:auto val="1"/>
        <c:lblAlgn val="ctr"/>
        <c:lblOffset val="100"/>
        <c:noMultiLvlLbl val="0"/>
      </c:catAx>
      <c:valAx>
        <c:axId val="103018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103017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baseline="0"/>
              <a:t>EXPEDIENTES TRASLADADOS DE SECRETARÍA GENERAL A MAGISTRATURAS</a:t>
            </a:r>
          </a:p>
        </c:rich>
      </c:tx>
      <c:layout>
        <c:manualLayout>
          <c:xMode val="edge"/>
          <c:yMode val="edge"/>
          <c:x val="0.18209867952552442"/>
          <c:y val="6.881736870269857E-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Results'!$D$144</c:f>
              <c:strCache>
                <c:ptCount val="1"/>
                <c:pt idx="0">
                  <c:v>Cantidad</c:v>
                </c:pt>
              </c:strCache>
            </c:strRef>
          </c:tx>
          <c:spPr>
            <a:solidFill>
              <a:schemeClr val="accent1"/>
            </a:solidFill>
            <a:ln>
              <a:noFill/>
            </a:ln>
            <a:effectLst/>
            <a:sp3d/>
          </c:spPr>
          <c:invertIfNegative val="0"/>
          <c:dLbls>
            <c:spPr>
              <a:noFill/>
              <a:ln>
                <a:noFill/>
              </a:ln>
              <a:effectLst/>
            </c:spPr>
            <c:txPr>
              <a:bodyPr wrap="square" lIns="38100" tIns="19050" rIns="38100" bIns="19050" anchor="ctr">
                <a:spAutoFit/>
              </a:bodyPr>
              <a:lstStyle/>
              <a:p>
                <a:pPr>
                  <a:defRPr sz="900" b="1">
                    <a:solidFill>
                      <a:schemeClr val="bg1"/>
                    </a:solidFill>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'SQL Results'!$C$145:$C$149</c:f>
              <c:strCache>
                <c:ptCount val="5"/>
                <c:pt idx="0">
                  <c:v>MAGISTRATURA I</c:v>
                </c:pt>
                <c:pt idx="1">
                  <c:v>MAGISTRATURA II</c:v>
                </c:pt>
                <c:pt idx="2">
                  <c:v>MAGISTRATURA III</c:v>
                </c:pt>
                <c:pt idx="3">
                  <c:v>MAGISTRATURA IV</c:v>
                </c:pt>
                <c:pt idx="4">
                  <c:v>PRESIDENCIA</c:v>
                </c:pt>
              </c:strCache>
            </c:strRef>
          </c:cat>
          <c:val>
            <c:numRef>
              <c:f>'SQL Results'!$D$145:$D$149</c:f>
              <c:numCache>
                <c:formatCode>General</c:formatCode>
                <c:ptCount val="5"/>
                <c:pt idx="0">
                  <c:v>60</c:v>
                </c:pt>
                <c:pt idx="1">
                  <c:v>96</c:v>
                </c:pt>
                <c:pt idx="2">
                  <c:v>80</c:v>
                </c:pt>
                <c:pt idx="3">
                  <c:v>87</c:v>
                </c:pt>
                <c:pt idx="4">
                  <c:v>11</c:v>
                </c:pt>
              </c:numCache>
            </c:numRef>
          </c:val>
          <c:extLst>
            <c:ext xmlns:c16="http://schemas.microsoft.com/office/drawing/2014/chart" uri="{C3380CC4-5D6E-409C-BE32-E72D297353CC}">
              <c16:uniqueId val="{00000000-3AA3-485E-A241-229AACEB82DD}"/>
            </c:ext>
          </c:extLst>
        </c:ser>
        <c:dLbls>
          <c:showLegendKey val="0"/>
          <c:showVal val="1"/>
          <c:showCatName val="0"/>
          <c:showSerName val="0"/>
          <c:showPercent val="0"/>
          <c:showBubbleSize val="0"/>
        </c:dLbls>
        <c:gapWidth val="150"/>
        <c:shape val="box"/>
        <c:axId val="102842752"/>
        <c:axId val="102844288"/>
        <c:axId val="0"/>
      </c:bar3DChart>
      <c:catAx>
        <c:axId val="10284275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102844288"/>
        <c:crosses val="autoZero"/>
        <c:auto val="1"/>
        <c:lblAlgn val="ctr"/>
        <c:lblOffset val="100"/>
        <c:noMultiLvlLbl val="0"/>
      </c:catAx>
      <c:valAx>
        <c:axId val="1028442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1028427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0" i="0" u="none" strike="noStrike" baseline="0">
                <a:solidFill>
                  <a:srgbClr val="000000"/>
                </a:solidFill>
                <a:latin typeface="Calibri"/>
                <a:ea typeface="Calibri"/>
                <a:cs typeface="Calibri"/>
              </a:defRPr>
            </a:pPr>
            <a:r>
              <a:rPr lang="es-GT" sz="1800" b="1" i="0" u="none" strike="noStrike" baseline="0">
                <a:solidFill>
                  <a:srgbClr val="000000"/>
                </a:solidFill>
                <a:latin typeface="Calibri"/>
                <a:cs typeface="Calibri"/>
              </a:rPr>
              <a:t>TOTALES APROBADOS POR PLENO</a:t>
            </a:r>
          </a:p>
          <a:p>
            <a:pPr>
              <a:defRPr sz="1000" b="0" i="0" u="none" strike="noStrike" baseline="0">
                <a:solidFill>
                  <a:srgbClr val="000000"/>
                </a:solidFill>
                <a:latin typeface="Calibri"/>
                <a:ea typeface="Calibri"/>
                <a:cs typeface="Calibri"/>
              </a:defRPr>
            </a:pPr>
            <a:r>
              <a:rPr lang="es-GT" sz="1800" b="1" i="0" u="none" strike="noStrike" baseline="0">
                <a:solidFill>
                  <a:srgbClr val="000000"/>
                </a:solidFill>
                <a:latin typeface="Calibri"/>
                <a:cs typeface="Calibri"/>
              </a:rPr>
              <a:t>20 de agosto al 12 de septiembre de 2018</a:t>
            </a:r>
          </a:p>
        </c:rich>
      </c:tx>
      <c:overlay val="0"/>
    </c:title>
    <c:autoTitleDeleted val="0"/>
    <c:plotArea>
      <c:layout>
        <c:manualLayout>
          <c:layoutTarget val="inner"/>
          <c:xMode val="edge"/>
          <c:yMode val="edge"/>
          <c:x val="3.1315240083507306E-2"/>
          <c:y val="0.21739130434782608"/>
          <c:w val="0.93528183716075153"/>
          <c:h val="0.45012787723785164"/>
        </c:manualLayout>
      </c:layout>
      <c:barChart>
        <c:barDir val="col"/>
        <c:grouping val="clustered"/>
        <c:varyColors val="0"/>
        <c:ser>
          <c:idx val="0"/>
          <c:order val="0"/>
          <c:spPr>
            <a:solidFill>
              <a:schemeClr val="accent5">
                <a:lumMod val="75000"/>
              </a:schemeClr>
            </a:solidFill>
          </c:spPr>
          <c:invertIfNegative val="0"/>
          <c:dLbls>
            <c:dLbl>
              <c:idx val="14"/>
              <c:spPr>
                <a:noFill/>
              </c:spPr>
              <c:txPr>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0-6116-4133-8C9D-A5634646CCE6}"/>
                </c:ext>
              </c:extLst>
            </c:dLbl>
            <c:dLbl>
              <c:idx val="15"/>
              <c:spPr>
                <a:solidFill>
                  <a:srgbClr val="FFFF00"/>
                </a:solidFill>
              </c:spPr>
              <c:txPr>
                <a:bodyPr/>
                <a:lstStyle/>
                <a:p>
                  <a:pPr>
                    <a:defRPr sz="1400" b="1"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1-6116-4133-8C9D-A5634646CCE6}"/>
                </c:ext>
              </c:extLst>
            </c:dLbl>
            <c:spPr>
              <a:noFill/>
              <a:ln w="25400">
                <a:noFill/>
              </a:ln>
            </c:spPr>
            <c:txPr>
              <a:bodyPr wrap="square" lIns="38100" tIns="19050" rIns="38100" bIns="19050" anchor="ctr">
                <a:spAutoFit/>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TOTAL!$A$2:$A$15</c:f>
              <c:strCache>
                <c:ptCount val="14"/>
                <c:pt idx="0">
                  <c:v>AAA</c:v>
                </c:pt>
                <c:pt idx="1">
                  <c:v>AAS</c:v>
                </c:pt>
                <c:pt idx="2">
                  <c:v>OQ</c:v>
                </c:pt>
                <c:pt idx="3">
                  <c:v>PESP</c:v>
                </c:pt>
                <c:pt idx="4">
                  <c:v>OH</c:v>
                </c:pt>
                <c:pt idx="5">
                  <c:v>ACAM, AC Y AM</c:v>
                </c:pt>
                <c:pt idx="6">
                  <c:v>AC. Y AM. OFICIO</c:v>
                </c:pt>
                <c:pt idx="7">
                  <c:v>APMF Y PREVIOS</c:v>
                </c:pt>
                <c:pt idx="8">
                  <c:v>DESISTIMIENTO</c:v>
                </c:pt>
                <c:pt idx="9">
                  <c:v>EJECUCIÓN SENTENCIA</c:v>
                </c:pt>
                <c:pt idx="10">
                  <c:v>LIQUIDACIÓN COSTAS</c:v>
                </c:pt>
                <c:pt idx="11">
                  <c:v>RECHAZO DE SOLICITUDES</c:v>
                </c:pt>
                <c:pt idx="12">
                  <c:v>VARIOS</c:v>
                </c:pt>
                <c:pt idx="13">
                  <c:v>TOTAL</c:v>
                </c:pt>
              </c:strCache>
            </c:strRef>
          </c:cat>
          <c:val>
            <c:numRef>
              <c:f>TOTAL!$H$2:$H$15</c:f>
              <c:numCache>
                <c:formatCode>General</c:formatCode>
                <c:ptCount val="14"/>
                <c:pt idx="0">
                  <c:v>55</c:v>
                </c:pt>
                <c:pt idx="1">
                  <c:v>35</c:v>
                </c:pt>
                <c:pt idx="2">
                  <c:v>28</c:v>
                </c:pt>
                <c:pt idx="3">
                  <c:v>5</c:v>
                </c:pt>
                <c:pt idx="4">
                  <c:v>0</c:v>
                </c:pt>
                <c:pt idx="5">
                  <c:v>38</c:v>
                </c:pt>
                <c:pt idx="6">
                  <c:v>8</c:v>
                </c:pt>
                <c:pt idx="7">
                  <c:v>15</c:v>
                </c:pt>
                <c:pt idx="8">
                  <c:v>4</c:v>
                </c:pt>
                <c:pt idx="9">
                  <c:v>0</c:v>
                </c:pt>
                <c:pt idx="10">
                  <c:v>2</c:v>
                </c:pt>
                <c:pt idx="11">
                  <c:v>18</c:v>
                </c:pt>
                <c:pt idx="12">
                  <c:v>39</c:v>
                </c:pt>
                <c:pt idx="13">
                  <c:v>247</c:v>
                </c:pt>
              </c:numCache>
            </c:numRef>
          </c:val>
          <c:extLst>
            <c:ext xmlns:c16="http://schemas.microsoft.com/office/drawing/2014/chart" uri="{C3380CC4-5D6E-409C-BE32-E72D297353CC}">
              <c16:uniqueId val="{00000002-6116-4133-8C9D-A5634646CCE6}"/>
            </c:ext>
          </c:extLst>
        </c:ser>
        <c:dLbls>
          <c:showLegendKey val="0"/>
          <c:showVal val="0"/>
          <c:showCatName val="0"/>
          <c:showSerName val="0"/>
          <c:showPercent val="0"/>
          <c:showBubbleSize val="0"/>
        </c:dLbls>
        <c:gapWidth val="150"/>
        <c:overlap val="-25"/>
        <c:axId val="600949672"/>
        <c:axId val="1"/>
      </c:barChart>
      <c:catAx>
        <c:axId val="600949672"/>
        <c:scaling>
          <c:orientation val="minMax"/>
        </c:scaling>
        <c:delete val="0"/>
        <c:axPos val="b"/>
        <c:numFmt formatCode="General" sourceLinked="1"/>
        <c:majorTickMark val="none"/>
        <c:minorTickMark val="none"/>
        <c:tickLblPos val="nextTo"/>
        <c:txPr>
          <a:bodyPr rot="-2700000" vert="horz"/>
          <a:lstStyle/>
          <a:p>
            <a:pPr>
              <a:defRPr sz="1000" b="0" i="0" u="none" strike="noStrike" baseline="0">
                <a:solidFill>
                  <a:srgbClr val="000000"/>
                </a:solidFill>
                <a:latin typeface="Calibri"/>
                <a:ea typeface="Calibri"/>
                <a:cs typeface="Calibri"/>
              </a:defRPr>
            </a:pPr>
            <a:endParaRPr lang="es-GT"/>
          </a:p>
        </c:txPr>
        <c:crossAx val="1"/>
        <c:crosses val="autoZero"/>
        <c:auto val="1"/>
        <c:lblAlgn val="ctr"/>
        <c:lblOffset val="100"/>
        <c:noMultiLvlLbl val="0"/>
      </c:catAx>
      <c:valAx>
        <c:axId val="1"/>
        <c:scaling>
          <c:orientation val="minMax"/>
        </c:scaling>
        <c:delete val="1"/>
        <c:axPos val="l"/>
        <c:numFmt formatCode="General" sourceLinked="1"/>
        <c:majorTickMark val="out"/>
        <c:minorTickMark val="none"/>
        <c:tickLblPos val="nextTo"/>
        <c:crossAx val="600949672"/>
        <c:crosses val="autoZero"/>
        <c:crossBetween val="between"/>
      </c:valAx>
    </c:plotArea>
    <c:plotVisOnly val="1"/>
    <c:dispBlanksAs val="gap"/>
    <c:showDLblsOverMax val="0"/>
  </c:chart>
  <c:txPr>
    <a:bodyPr/>
    <a:lstStyle/>
    <a:p>
      <a:pPr>
        <a:defRPr sz="1000" b="0" i="0" u="none" strike="noStrike" baseline="0">
          <a:solidFill>
            <a:srgbClr val="000000"/>
          </a:solidFill>
          <a:latin typeface="Calibri"/>
          <a:ea typeface="Calibri"/>
          <a:cs typeface="Calibri"/>
        </a:defRPr>
      </a:pPr>
      <a:endParaRPr lang="es-GT"/>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CUADRO COMPARATIVO DE LOS</a:t>
            </a:r>
            <a:r>
              <a:rPr lang="es-ES_tradnl" baseline="0"/>
              <a:t> PRIMEROS CINCO MESES DE GESTIÓN</a:t>
            </a:r>
            <a:endParaRPr lang="es-ES_trad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14/04-14/05</c:v>
                </c:pt>
              </c:strCache>
            </c:strRef>
          </c:tx>
          <c:spPr>
            <a:solidFill>
              <a:srgbClr val="FD4906"/>
            </a:solidFill>
            <a:ln>
              <a:noFill/>
            </a:ln>
            <a:effectLst/>
            <a:sp3d/>
          </c:spPr>
          <c:invertIfNegative val="0"/>
          <c:dPt>
            <c:idx val="0"/>
            <c:invertIfNegative val="0"/>
            <c:bubble3D val="0"/>
            <c:spPr>
              <a:solidFill>
                <a:srgbClr val="E96A52"/>
              </a:solidFill>
              <a:ln>
                <a:noFill/>
              </a:ln>
              <a:effectLst/>
              <a:sp3d/>
            </c:spPr>
            <c:extLst>
              <c:ext xmlns:c16="http://schemas.microsoft.com/office/drawing/2014/chart" uri="{C3380CC4-5D6E-409C-BE32-E72D297353CC}">
                <c16:uniqueId val="{00000001-8DDE-48C2-8BFC-4C7396437A66}"/>
              </c:ext>
            </c:extLst>
          </c:dPt>
          <c:dLbls>
            <c:dLbl>
              <c:idx val="0"/>
              <c:layout>
                <c:manualLayout>
                  <c:x val="2.5462962962962962E-2"/>
                  <c:y val="-2.380952380952388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DDE-48C2-8BFC-4C7396437A6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autos emitidos</c:v>
                </c:pt>
              </c:strCache>
            </c:strRef>
          </c:cat>
          <c:val>
            <c:numRef>
              <c:f>Hoja1!$B$2</c:f>
              <c:numCache>
                <c:formatCode>General</c:formatCode>
                <c:ptCount val="1"/>
                <c:pt idx="0">
                  <c:v>281</c:v>
                </c:pt>
              </c:numCache>
            </c:numRef>
          </c:val>
          <c:extLst>
            <c:ext xmlns:c16="http://schemas.microsoft.com/office/drawing/2014/chart" uri="{C3380CC4-5D6E-409C-BE32-E72D297353CC}">
              <c16:uniqueId val="{00000002-8DDE-48C2-8BFC-4C7396437A66}"/>
            </c:ext>
          </c:extLst>
        </c:ser>
        <c:ser>
          <c:idx val="1"/>
          <c:order val="1"/>
          <c:tx>
            <c:strRef>
              <c:f>Hoja1!$C$1</c:f>
              <c:strCache>
                <c:ptCount val="1"/>
                <c:pt idx="0">
                  <c:v>15/05-14/06</c:v>
                </c:pt>
              </c:strCache>
            </c:strRef>
          </c:tx>
          <c:spPr>
            <a:solidFill>
              <a:srgbClr val="D42011"/>
            </a:solidFill>
            <a:ln>
              <a:noFill/>
            </a:ln>
            <a:effectLst/>
            <a:sp3d/>
          </c:spPr>
          <c:invertIfNegative val="0"/>
          <c:dLbls>
            <c:dLbl>
              <c:idx val="0"/>
              <c:layout>
                <c:manualLayout>
                  <c:x val="2.5462962962962878E-2"/>
                  <c:y val="-2.380952380952384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BE9-44AF-B97B-B4C2D4EA04B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autos emitidos</c:v>
                </c:pt>
              </c:strCache>
            </c:strRef>
          </c:cat>
          <c:val>
            <c:numRef>
              <c:f>Hoja1!$C$2</c:f>
              <c:numCache>
                <c:formatCode>General</c:formatCode>
                <c:ptCount val="1"/>
                <c:pt idx="0">
                  <c:v>334</c:v>
                </c:pt>
              </c:numCache>
            </c:numRef>
          </c:val>
          <c:extLst>
            <c:ext xmlns:c16="http://schemas.microsoft.com/office/drawing/2014/chart" uri="{C3380CC4-5D6E-409C-BE32-E72D297353CC}">
              <c16:uniqueId val="{00000003-8DDE-48C2-8BFC-4C7396437A66}"/>
            </c:ext>
          </c:extLst>
        </c:ser>
        <c:ser>
          <c:idx val="2"/>
          <c:order val="2"/>
          <c:tx>
            <c:strRef>
              <c:f>Hoja1!$D$1</c:f>
              <c:strCache>
                <c:ptCount val="1"/>
                <c:pt idx="0">
                  <c:v>15/06-14/07</c:v>
                </c:pt>
              </c:strCache>
            </c:strRef>
          </c:tx>
          <c:spPr>
            <a:solidFill>
              <a:schemeClr val="accent2"/>
            </a:solidFill>
            <a:ln>
              <a:noFill/>
            </a:ln>
            <a:effectLst/>
            <a:sp3d/>
          </c:spPr>
          <c:invertIfNegative val="0"/>
          <c:dLbls>
            <c:dLbl>
              <c:idx val="0"/>
              <c:layout>
                <c:manualLayout>
                  <c:x val="6.9444444444444441E-3"/>
                  <c:y val="-1.98412698412698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FBE9-44AF-B97B-B4C2D4EA04B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autos emitidos</c:v>
                </c:pt>
              </c:strCache>
            </c:strRef>
          </c:cat>
          <c:val>
            <c:numRef>
              <c:f>Hoja1!$D$2</c:f>
              <c:numCache>
                <c:formatCode>General</c:formatCode>
                <c:ptCount val="1"/>
                <c:pt idx="0">
                  <c:v>345</c:v>
                </c:pt>
              </c:numCache>
            </c:numRef>
          </c:val>
          <c:extLst>
            <c:ext xmlns:c16="http://schemas.microsoft.com/office/drawing/2014/chart" uri="{C3380CC4-5D6E-409C-BE32-E72D297353CC}">
              <c16:uniqueId val="{00000004-8DDE-48C2-8BFC-4C7396437A66}"/>
            </c:ext>
          </c:extLst>
        </c:ser>
        <c:ser>
          <c:idx val="3"/>
          <c:order val="3"/>
          <c:tx>
            <c:strRef>
              <c:f>Hoja1!$E$1</c:f>
              <c:strCache>
                <c:ptCount val="1"/>
                <c:pt idx="0">
                  <c:v>15/07-14/08</c:v>
                </c:pt>
              </c:strCache>
            </c:strRef>
          </c:tx>
          <c:spPr>
            <a:solidFill>
              <a:srgbClr val="D5432B"/>
            </a:solidFill>
            <a:ln>
              <a:noFill/>
            </a:ln>
            <a:effectLst/>
            <a:sp3d/>
          </c:spPr>
          <c:invertIfNegative val="0"/>
          <c:dLbls>
            <c:dLbl>
              <c:idx val="0"/>
              <c:layout>
                <c:manualLayout>
                  <c:x val="1.3888888888888888E-2"/>
                  <c:y val="-1.98412698412698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BE9-44AF-B97B-B4C2D4EA04B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autos emitidos</c:v>
                </c:pt>
              </c:strCache>
            </c:strRef>
          </c:cat>
          <c:val>
            <c:numRef>
              <c:f>Hoja1!$E$2</c:f>
              <c:numCache>
                <c:formatCode>General</c:formatCode>
                <c:ptCount val="1"/>
                <c:pt idx="0">
                  <c:v>456</c:v>
                </c:pt>
              </c:numCache>
            </c:numRef>
          </c:val>
          <c:extLst>
            <c:ext xmlns:c16="http://schemas.microsoft.com/office/drawing/2014/chart" uri="{C3380CC4-5D6E-409C-BE32-E72D297353CC}">
              <c16:uniqueId val="{00000005-8DDE-48C2-8BFC-4C7396437A66}"/>
            </c:ext>
          </c:extLst>
        </c:ser>
        <c:ser>
          <c:idx val="4"/>
          <c:order val="4"/>
          <c:tx>
            <c:strRef>
              <c:f>Hoja1!$F$1</c:f>
              <c:strCache>
                <c:ptCount val="1"/>
                <c:pt idx="0">
                  <c:v>15/08-14/09</c:v>
                </c:pt>
              </c:strCache>
            </c:strRef>
          </c:tx>
          <c:spPr>
            <a:solidFill>
              <a:schemeClr val="accent5"/>
            </a:solidFill>
            <a:ln>
              <a:noFill/>
            </a:ln>
            <a:effectLst/>
            <a:sp3d/>
          </c:spPr>
          <c:invertIfNegative val="0"/>
          <c:dPt>
            <c:idx val="0"/>
            <c:invertIfNegative val="0"/>
            <c:bubble3D val="0"/>
            <c:spPr>
              <a:solidFill>
                <a:schemeClr val="accent2">
                  <a:lumMod val="60000"/>
                  <a:lumOff val="40000"/>
                </a:schemeClr>
              </a:solidFill>
              <a:ln>
                <a:noFill/>
              </a:ln>
              <a:effectLst/>
              <a:sp3d/>
            </c:spPr>
            <c:extLst>
              <c:ext xmlns:c16="http://schemas.microsoft.com/office/drawing/2014/chart" uri="{C3380CC4-5D6E-409C-BE32-E72D297353CC}">
                <c16:uniqueId val="{00000003-C97E-4F67-A5E7-3677B80E3296}"/>
              </c:ext>
            </c:extLst>
          </c:dPt>
          <c:dLbls>
            <c:dLbl>
              <c:idx val="0"/>
              <c:layout>
                <c:manualLayout>
                  <c:x val="1.6203703703703703E-2"/>
                  <c:y val="-2.380952380952380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97E-4F67-A5E7-3677B80E329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autos emitidos</c:v>
                </c:pt>
              </c:strCache>
            </c:strRef>
          </c:cat>
          <c:val>
            <c:numRef>
              <c:f>Hoja1!$F$2</c:f>
              <c:numCache>
                <c:formatCode>General</c:formatCode>
                <c:ptCount val="1"/>
                <c:pt idx="0">
                  <c:v>247</c:v>
                </c:pt>
              </c:numCache>
            </c:numRef>
          </c:val>
          <c:extLst>
            <c:ext xmlns:c16="http://schemas.microsoft.com/office/drawing/2014/chart" uri="{C3380CC4-5D6E-409C-BE32-E72D297353CC}">
              <c16:uniqueId val="{00000002-C97E-4F67-A5E7-3677B80E3296}"/>
            </c:ext>
          </c:extLst>
        </c:ser>
        <c:dLbls>
          <c:showLegendKey val="0"/>
          <c:showVal val="1"/>
          <c:showCatName val="0"/>
          <c:showSerName val="0"/>
          <c:showPercent val="0"/>
          <c:showBubbleSize val="0"/>
        </c:dLbls>
        <c:gapWidth val="219"/>
        <c:shape val="box"/>
        <c:axId val="-2069431776"/>
        <c:axId val="-2069429456"/>
        <c:axId val="0"/>
      </c:bar3DChart>
      <c:catAx>
        <c:axId val="-2069431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069429456"/>
        <c:crosses val="autoZero"/>
        <c:auto val="1"/>
        <c:lblAlgn val="ctr"/>
        <c:lblOffset val="100"/>
        <c:noMultiLvlLbl val="0"/>
      </c:catAx>
      <c:valAx>
        <c:axId val="-2069429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069431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SENTENCIAS EMITIDAS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ASA</c:v>
                </c:pt>
              </c:strCache>
            </c:strRef>
          </c:tx>
          <c:spPr>
            <a:solidFill>
              <a:schemeClr val="accent4"/>
            </a:solidFill>
            <a:ln>
              <a:noFill/>
            </a:ln>
            <a:effectLst/>
            <a:sp3d/>
          </c:spPr>
          <c:invertIfNegative val="0"/>
          <c:dLbls>
            <c:dLbl>
              <c:idx val="0"/>
              <c:layout>
                <c:manualLayout>
                  <c:x val="2.5462962962962962E-2"/>
                  <c:y val="-2.380952380952380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D03-4F3B-B7E4-C035C844FEF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Hoja1!$B$2</c:f>
              <c:numCache>
                <c:formatCode>General</c:formatCode>
                <c:ptCount val="1"/>
                <c:pt idx="0">
                  <c:v>62</c:v>
                </c:pt>
              </c:numCache>
            </c:numRef>
          </c:val>
          <c:extLst>
            <c:ext xmlns:c16="http://schemas.microsoft.com/office/drawing/2014/chart" uri="{C3380CC4-5D6E-409C-BE32-E72D297353CC}">
              <c16:uniqueId val="{00000000-9859-4FEA-A947-040CC2ABB5E1}"/>
            </c:ext>
          </c:extLst>
        </c:ser>
        <c:ser>
          <c:idx val="1"/>
          <c:order val="1"/>
          <c:tx>
            <c:strRef>
              <c:f>Hoja1!$C$1</c:f>
              <c:strCache>
                <c:ptCount val="1"/>
                <c:pt idx="0">
                  <c:v>ICC</c:v>
                </c:pt>
              </c:strCache>
            </c:strRef>
          </c:tx>
          <c:spPr>
            <a:solidFill>
              <a:schemeClr val="accent2"/>
            </a:solidFill>
            <a:ln>
              <a:noFill/>
            </a:ln>
            <a:effectLst/>
            <a:sp3d/>
          </c:spPr>
          <c:invertIfNegative val="0"/>
          <c:dLbls>
            <c:dLbl>
              <c:idx val="0"/>
              <c:layout>
                <c:manualLayout>
                  <c:x val="3.9351851851851853E-2"/>
                  <c:y val="-7.142857142857142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D03-4F3B-B7E4-C035C844FEF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Hoja1!$C$2</c:f>
              <c:numCache>
                <c:formatCode>General</c:formatCode>
                <c:ptCount val="1"/>
                <c:pt idx="0">
                  <c:v>1</c:v>
                </c:pt>
              </c:numCache>
            </c:numRef>
          </c:val>
          <c:extLst>
            <c:ext xmlns:c16="http://schemas.microsoft.com/office/drawing/2014/chart" uri="{C3380CC4-5D6E-409C-BE32-E72D297353CC}">
              <c16:uniqueId val="{00000001-9859-4FEA-A947-040CC2ABB5E1}"/>
            </c:ext>
          </c:extLst>
        </c:ser>
        <c:ser>
          <c:idx val="2"/>
          <c:order val="2"/>
          <c:tx>
            <c:strRef>
              <c:f>Hoja1!$D$1</c:f>
              <c:strCache>
                <c:ptCount val="1"/>
                <c:pt idx="0">
                  <c:v>AUI</c:v>
                </c:pt>
              </c:strCache>
            </c:strRef>
          </c:tx>
          <c:spPr>
            <a:solidFill>
              <a:schemeClr val="accent6"/>
            </a:solidFill>
            <a:ln>
              <a:noFill/>
            </a:ln>
            <a:effectLst/>
            <a:sp3d/>
          </c:spPr>
          <c:invertIfNegative val="0"/>
          <c:dLbls>
            <c:dLbl>
              <c:idx val="0"/>
              <c:layout>
                <c:manualLayout>
                  <c:x val="3.0092592592592591E-2"/>
                  <c:y val="-4.761904761904761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D03-4F3B-B7E4-C035C844FEF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Hoja1!$D$2</c:f>
              <c:numCache>
                <c:formatCode>General</c:formatCode>
                <c:ptCount val="1"/>
                <c:pt idx="0">
                  <c:v>14</c:v>
                </c:pt>
              </c:numCache>
            </c:numRef>
          </c:val>
          <c:extLst>
            <c:ext xmlns:c16="http://schemas.microsoft.com/office/drawing/2014/chart" uri="{C3380CC4-5D6E-409C-BE32-E72D297353CC}">
              <c16:uniqueId val="{00000002-9859-4FEA-A947-040CC2ABB5E1}"/>
            </c:ext>
          </c:extLst>
        </c:ser>
        <c:ser>
          <c:idx val="3"/>
          <c:order val="3"/>
          <c:tx>
            <c:strRef>
              <c:f>Hoja1!$E$1</c:f>
              <c:strCache>
                <c:ptCount val="1"/>
                <c:pt idx="0">
                  <c:v>IG</c:v>
                </c:pt>
              </c:strCache>
            </c:strRef>
          </c:tx>
          <c:spPr>
            <a:solidFill>
              <a:schemeClr val="accent1"/>
            </a:solidFill>
            <a:ln>
              <a:noFill/>
            </a:ln>
            <a:effectLst/>
            <a:sp3d/>
          </c:spPr>
          <c:invertIfNegative val="0"/>
          <c:dLbls>
            <c:dLbl>
              <c:idx val="0"/>
              <c:layout>
                <c:manualLayout>
                  <c:x val="2.0833333333333332E-2"/>
                  <c:y val="-5.158730158730158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D03-4F3B-B7E4-C035C844FEF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Hoja1!$E$2</c:f>
              <c:numCache>
                <c:formatCode>General</c:formatCode>
                <c:ptCount val="1"/>
                <c:pt idx="0">
                  <c:v>1</c:v>
                </c:pt>
              </c:numCache>
            </c:numRef>
          </c:val>
          <c:extLst>
            <c:ext xmlns:c16="http://schemas.microsoft.com/office/drawing/2014/chart" uri="{C3380CC4-5D6E-409C-BE32-E72D297353CC}">
              <c16:uniqueId val="{00000003-9859-4FEA-A947-040CC2ABB5E1}"/>
            </c:ext>
          </c:extLst>
        </c:ser>
        <c:dLbls>
          <c:showLegendKey val="0"/>
          <c:showVal val="1"/>
          <c:showCatName val="0"/>
          <c:showSerName val="0"/>
          <c:showPercent val="0"/>
          <c:showBubbleSize val="0"/>
        </c:dLbls>
        <c:gapWidth val="219"/>
        <c:shape val="box"/>
        <c:axId val="-2103222368"/>
        <c:axId val="-2122518352"/>
        <c:axId val="0"/>
      </c:bar3DChart>
      <c:catAx>
        <c:axId val="-2103222368"/>
        <c:scaling>
          <c:orientation val="minMax"/>
        </c:scaling>
        <c:delete val="1"/>
        <c:axPos val="b"/>
        <c:numFmt formatCode="General" sourceLinked="1"/>
        <c:majorTickMark val="none"/>
        <c:minorTickMark val="none"/>
        <c:tickLblPos val="nextTo"/>
        <c:crossAx val="-2122518352"/>
        <c:crosses val="autoZero"/>
        <c:auto val="1"/>
        <c:lblAlgn val="ctr"/>
        <c:lblOffset val="100"/>
        <c:noMultiLvlLbl val="0"/>
      </c:catAx>
      <c:valAx>
        <c:axId val="-2122518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103222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CUADRO COMPARATIVO DE LOS PRIMEROS CINCO MESES </a:t>
            </a:r>
            <a:r>
              <a:rPr lang="es-ES_tradnl" baseline="0"/>
              <a:t>DE GESTIÓN</a:t>
            </a:r>
            <a:endParaRPr lang="es-ES_trad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14/04-14/05</c:v>
                </c:pt>
              </c:strCache>
            </c:strRef>
          </c:tx>
          <c:spPr>
            <a:solidFill>
              <a:schemeClr val="accent1"/>
            </a:solidFill>
            <a:ln>
              <a:noFill/>
            </a:ln>
            <a:effectLst/>
            <a:sp3d/>
          </c:spPr>
          <c:invertIfNegative val="0"/>
          <c:dLbls>
            <c:dLbl>
              <c:idx val="0"/>
              <c:layout>
                <c:manualLayout>
                  <c:x val="4.6296296296296719E-3"/>
                  <c:y val="-2.77777777777777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A35-4950-88D4-BF97ACBB99F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sentencias emitidas</c:v>
                </c:pt>
              </c:strCache>
            </c:strRef>
          </c:cat>
          <c:val>
            <c:numRef>
              <c:f>Hoja1!$B$2</c:f>
              <c:numCache>
                <c:formatCode>General</c:formatCode>
                <c:ptCount val="1"/>
                <c:pt idx="0">
                  <c:v>230</c:v>
                </c:pt>
              </c:numCache>
            </c:numRef>
          </c:val>
          <c:extLst>
            <c:ext xmlns:c16="http://schemas.microsoft.com/office/drawing/2014/chart" uri="{C3380CC4-5D6E-409C-BE32-E72D297353CC}">
              <c16:uniqueId val="{00000000-DE32-405C-8B9C-E8A5612A5146}"/>
            </c:ext>
          </c:extLst>
        </c:ser>
        <c:ser>
          <c:idx val="1"/>
          <c:order val="1"/>
          <c:tx>
            <c:strRef>
              <c:f>Hoja1!$C$1</c:f>
              <c:strCache>
                <c:ptCount val="1"/>
                <c:pt idx="0">
                  <c:v>15/05-14/06</c:v>
                </c:pt>
              </c:strCache>
            </c:strRef>
          </c:tx>
          <c:spPr>
            <a:solidFill>
              <a:schemeClr val="accent5"/>
            </a:solidFill>
            <a:ln>
              <a:noFill/>
            </a:ln>
            <a:effectLst/>
            <a:sp3d/>
          </c:spPr>
          <c:invertIfNegative val="0"/>
          <c:dLbls>
            <c:dLbl>
              <c:idx val="0"/>
              <c:layout>
                <c:manualLayout>
                  <c:x val="2.0833333333333332E-2"/>
                  <c:y val="-1.190476190476190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A35-4950-88D4-BF97ACBB99F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sentencias emitidas</c:v>
                </c:pt>
              </c:strCache>
            </c:strRef>
          </c:cat>
          <c:val>
            <c:numRef>
              <c:f>Hoja1!$C$2</c:f>
              <c:numCache>
                <c:formatCode>General</c:formatCode>
                <c:ptCount val="1"/>
                <c:pt idx="0">
                  <c:v>376</c:v>
                </c:pt>
              </c:numCache>
            </c:numRef>
          </c:val>
          <c:extLst>
            <c:ext xmlns:c16="http://schemas.microsoft.com/office/drawing/2014/chart" uri="{C3380CC4-5D6E-409C-BE32-E72D297353CC}">
              <c16:uniqueId val="{00000001-DE32-405C-8B9C-E8A5612A5146}"/>
            </c:ext>
          </c:extLst>
        </c:ser>
        <c:ser>
          <c:idx val="2"/>
          <c:order val="2"/>
          <c:tx>
            <c:strRef>
              <c:f>Hoja1!$D$1</c:f>
              <c:strCache>
                <c:ptCount val="1"/>
                <c:pt idx="0">
                  <c:v>15/06-14/07</c:v>
                </c:pt>
              </c:strCache>
            </c:strRef>
          </c:tx>
          <c:spPr>
            <a:solidFill>
              <a:schemeClr val="accent1">
                <a:lumMod val="40000"/>
                <a:lumOff val="60000"/>
              </a:schemeClr>
            </a:solidFill>
            <a:ln>
              <a:noFill/>
            </a:ln>
            <a:effectLst/>
            <a:sp3d/>
          </c:spPr>
          <c:invertIfNegative val="0"/>
          <c:dLbls>
            <c:dLbl>
              <c:idx val="0"/>
              <c:layout>
                <c:manualLayout>
                  <c:x val="2.5462962962962878E-2"/>
                  <c:y val="-1.98412698412698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A35-4950-88D4-BF97ACBB99F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sentencias emitidas</c:v>
                </c:pt>
              </c:strCache>
            </c:strRef>
          </c:cat>
          <c:val>
            <c:numRef>
              <c:f>Hoja1!$D$2</c:f>
              <c:numCache>
                <c:formatCode>General</c:formatCode>
                <c:ptCount val="1"/>
                <c:pt idx="0">
                  <c:v>348</c:v>
                </c:pt>
              </c:numCache>
            </c:numRef>
          </c:val>
          <c:extLst>
            <c:ext xmlns:c16="http://schemas.microsoft.com/office/drawing/2014/chart" uri="{C3380CC4-5D6E-409C-BE32-E72D297353CC}">
              <c16:uniqueId val="{00000002-DE32-405C-8B9C-E8A5612A5146}"/>
            </c:ext>
          </c:extLst>
        </c:ser>
        <c:ser>
          <c:idx val="3"/>
          <c:order val="3"/>
          <c:tx>
            <c:strRef>
              <c:f>Hoja1!$E$1</c:f>
              <c:strCache>
                <c:ptCount val="1"/>
                <c:pt idx="0">
                  <c:v>15/07-14/08</c:v>
                </c:pt>
              </c:strCache>
            </c:strRef>
          </c:tx>
          <c:spPr>
            <a:solidFill>
              <a:schemeClr val="accent1">
                <a:lumMod val="20000"/>
                <a:lumOff val="80000"/>
              </a:schemeClr>
            </a:solidFill>
            <a:ln>
              <a:noFill/>
            </a:ln>
            <a:effectLst/>
            <a:sp3d/>
          </c:spPr>
          <c:invertIfNegative val="0"/>
          <c:dLbls>
            <c:dLbl>
              <c:idx val="0"/>
              <c:layout>
                <c:manualLayout>
                  <c:x val="2.3148148148148147E-2"/>
                  <c:y val="-1.98412698412698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A35-4950-88D4-BF97ACBB99F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sentencias emitidas</c:v>
                </c:pt>
              </c:strCache>
            </c:strRef>
          </c:cat>
          <c:val>
            <c:numRef>
              <c:f>Hoja1!$E$2</c:f>
              <c:numCache>
                <c:formatCode>General</c:formatCode>
                <c:ptCount val="1"/>
                <c:pt idx="0">
                  <c:v>189</c:v>
                </c:pt>
              </c:numCache>
            </c:numRef>
          </c:val>
          <c:extLst>
            <c:ext xmlns:c16="http://schemas.microsoft.com/office/drawing/2014/chart" uri="{C3380CC4-5D6E-409C-BE32-E72D297353CC}">
              <c16:uniqueId val="{00000003-DE32-405C-8B9C-E8A5612A5146}"/>
            </c:ext>
          </c:extLst>
        </c:ser>
        <c:ser>
          <c:idx val="4"/>
          <c:order val="4"/>
          <c:tx>
            <c:strRef>
              <c:f>Hoja1!$F$1</c:f>
              <c:strCache>
                <c:ptCount val="1"/>
                <c:pt idx="0">
                  <c:v>15/08-14/09</c:v>
                </c:pt>
              </c:strCache>
            </c:strRef>
          </c:tx>
          <c:spPr>
            <a:solidFill>
              <a:schemeClr val="accent5"/>
            </a:solidFill>
            <a:ln>
              <a:noFill/>
            </a:ln>
            <a:effectLst/>
            <a:sp3d/>
          </c:spPr>
          <c:invertIfNegative val="0"/>
          <c:dLbls>
            <c:dLbl>
              <c:idx val="0"/>
              <c:layout>
                <c:manualLayout>
                  <c:x val="1.620370370370362E-2"/>
                  <c:y val="-1.58730158730158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A35-4950-88D4-BF97ACBB99F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sentencias emitidas</c:v>
                </c:pt>
              </c:strCache>
            </c:strRef>
          </c:cat>
          <c:val>
            <c:numRef>
              <c:f>Hoja1!$F$2</c:f>
              <c:numCache>
                <c:formatCode>General</c:formatCode>
                <c:ptCount val="1"/>
                <c:pt idx="0">
                  <c:v>78</c:v>
                </c:pt>
              </c:numCache>
            </c:numRef>
          </c:val>
          <c:extLst>
            <c:ext xmlns:c16="http://schemas.microsoft.com/office/drawing/2014/chart" uri="{C3380CC4-5D6E-409C-BE32-E72D297353CC}">
              <c16:uniqueId val="{00000000-A373-401F-BFAC-414440FFE7CD}"/>
            </c:ext>
          </c:extLst>
        </c:ser>
        <c:dLbls>
          <c:showLegendKey val="0"/>
          <c:showVal val="1"/>
          <c:showCatName val="0"/>
          <c:showSerName val="0"/>
          <c:showPercent val="0"/>
          <c:showBubbleSize val="0"/>
        </c:dLbls>
        <c:gapWidth val="219"/>
        <c:shape val="box"/>
        <c:axId val="-2104020112"/>
        <c:axId val="-2103366912"/>
        <c:axId val="0"/>
      </c:bar3DChart>
      <c:catAx>
        <c:axId val="-2104020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103366912"/>
        <c:crosses val="autoZero"/>
        <c:auto val="1"/>
        <c:lblAlgn val="ctr"/>
        <c:lblOffset val="100"/>
        <c:noMultiLvlLbl val="0"/>
      </c:catAx>
      <c:valAx>
        <c:axId val="-2103366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104020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ACCIONES</a:t>
            </a:r>
            <a:r>
              <a:rPr lang="es-ES_tradnl" baseline="0"/>
              <a:t> SUPENDIDAS</a:t>
            </a:r>
            <a:endParaRPr lang="es-ES_trad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ASA</c:v>
                </c:pt>
              </c:strCache>
            </c:strRef>
          </c:tx>
          <c:spPr>
            <a:solidFill>
              <a:schemeClr val="accent4"/>
            </a:solidFill>
            <a:ln>
              <a:noFill/>
            </a:ln>
            <a:effectLst/>
            <a:sp3d/>
          </c:spPr>
          <c:invertIfNegative val="0"/>
          <c:dLbls>
            <c:dLbl>
              <c:idx val="0"/>
              <c:layout>
                <c:manualLayout>
                  <c:x val="2.5462962962963007E-2"/>
                  <c:y val="-1.58730158730158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4EC-4CA6-9F48-F4C54DEDAC4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Hoja1!$B$2</c:f>
              <c:numCache>
                <c:formatCode>General</c:formatCode>
                <c:ptCount val="1"/>
                <c:pt idx="0">
                  <c:v>16</c:v>
                </c:pt>
              </c:numCache>
            </c:numRef>
          </c:val>
          <c:extLst>
            <c:ext xmlns:c16="http://schemas.microsoft.com/office/drawing/2014/chart" uri="{C3380CC4-5D6E-409C-BE32-E72D297353CC}">
              <c16:uniqueId val="{00000000-57A0-4208-8014-63101E19BD70}"/>
            </c:ext>
          </c:extLst>
        </c:ser>
        <c:ser>
          <c:idx val="1"/>
          <c:order val="1"/>
          <c:tx>
            <c:strRef>
              <c:f>Hoja1!$C$1</c:f>
              <c:strCache>
                <c:ptCount val="1"/>
                <c:pt idx="0">
                  <c:v>ICC</c:v>
                </c:pt>
              </c:strCache>
            </c:strRef>
          </c:tx>
          <c:spPr>
            <a:solidFill>
              <a:schemeClr val="accent2"/>
            </a:solidFill>
            <a:ln>
              <a:noFill/>
            </a:ln>
            <a:effectLst/>
            <a:sp3d/>
          </c:spPr>
          <c:invertIfNegative val="0"/>
          <c:dLbls>
            <c:dLbl>
              <c:idx val="0"/>
              <c:layout>
                <c:manualLayout>
                  <c:x val="1.1574074074074073E-2"/>
                  <c:y val="-2.380952380952388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4EC-4CA6-9F48-F4C54DEDAC4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Hoja1!$C$2</c:f>
              <c:numCache>
                <c:formatCode>General</c:formatCode>
                <c:ptCount val="1"/>
                <c:pt idx="0">
                  <c:v>4</c:v>
                </c:pt>
              </c:numCache>
            </c:numRef>
          </c:val>
          <c:extLst>
            <c:ext xmlns:c16="http://schemas.microsoft.com/office/drawing/2014/chart" uri="{C3380CC4-5D6E-409C-BE32-E72D297353CC}">
              <c16:uniqueId val="{00000001-57A0-4208-8014-63101E19BD70}"/>
            </c:ext>
          </c:extLst>
        </c:ser>
        <c:ser>
          <c:idx val="2"/>
          <c:order val="2"/>
          <c:tx>
            <c:strRef>
              <c:f>Hoja1!$D$1</c:f>
              <c:strCache>
                <c:ptCount val="1"/>
                <c:pt idx="0">
                  <c:v>AUI</c:v>
                </c:pt>
              </c:strCache>
            </c:strRef>
          </c:tx>
          <c:spPr>
            <a:solidFill>
              <a:schemeClr val="accent6"/>
            </a:solidFill>
            <a:ln>
              <a:noFill/>
            </a:ln>
            <a:effectLst/>
            <a:sp3d/>
          </c:spPr>
          <c:invertIfNegative val="0"/>
          <c:dLbls>
            <c:dLbl>
              <c:idx val="0"/>
              <c:layout>
                <c:manualLayout>
                  <c:x val="1.8518518518518517E-2"/>
                  <c:y val="-2.777777777777781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4EC-4CA6-9F48-F4C54DEDAC4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Hoja1!$D$2</c:f>
              <c:numCache>
                <c:formatCode>General</c:formatCode>
                <c:ptCount val="1"/>
                <c:pt idx="0">
                  <c:v>13</c:v>
                </c:pt>
              </c:numCache>
            </c:numRef>
          </c:val>
          <c:extLst>
            <c:ext xmlns:c16="http://schemas.microsoft.com/office/drawing/2014/chart" uri="{C3380CC4-5D6E-409C-BE32-E72D297353CC}">
              <c16:uniqueId val="{00000002-57A0-4208-8014-63101E19BD70}"/>
            </c:ext>
          </c:extLst>
        </c:ser>
        <c:ser>
          <c:idx val="3"/>
          <c:order val="3"/>
          <c:tx>
            <c:strRef>
              <c:f>Hoja1!$E$1</c:f>
              <c:strCache>
                <c:ptCount val="1"/>
                <c:pt idx="0">
                  <c:v>IG</c:v>
                </c:pt>
              </c:strCache>
            </c:strRef>
          </c:tx>
          <c:spPr>
            <a:solidFill>
              <a:schemeClr val="accent1"/>
            </a:solidFill>
            <a:ln>
              <a:noFill/>
            </a:ln>
            <a:effectLst/>
            <a:sp3d/>
          </c:spPr>
          <c:invertIfNegative val="0"/>
          <c:dLbls>
            <c:dLbl>
              <c:idx val="0"/>
              <c:layout>
                <c:manualLayout>
                  <c:x val="1.3888888888888888E-2"/>
                  <c:y val="-4.365079365079372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4EC-4CA6-9F48-F4C54DEDAC4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Hoja1!$E$2</c:f>
              <c:numCache>
                <c:formatCode>General</c:formatCode>
                <c:ptCount val="1"/>
                <c:pt idx="0">
                  <c:v>0</c:v>
                </c:pt>
              </c:numCache>
            </c:numRef>
          </c:val>
          <c:extLst>
            <c:ext xmlns:c16="http://schemas.microsoft.com/office/drawing/2014/chart" uri="{C3380CC4-5D6E-409C-BE32-E72D297353CC}">
              <c16:uniqueId val="{00000003-57A0-4208-8014-63101E19BD70}"/>
            </c:ext>
          </c:extLst>
        </c:ser>
        <c:ser>
          <c:idx val="4"/>
          <c:order val="4"/>
          <c:tx>
            <c:strRef>
              <c:f>Hoja1!$F$1</c:f>
              <c:strCache>
                <c:ptCount val="1"/>
                <c:pt idx="0">
                  <c:v>SDSYV</c:v>
                </c:pt>
              </c:strCache>
            </c:strRef>
          </c:tx>
          <c:spPr>
            <a:solidFill>
              <a:schemeClr val="accent5"/>
            </a:solidFill>
            <a:ln>
              <a:noFill/>
            </a:ln>
            <a:effectLst/>
            <a:sp3d/>
          </c:spPr>
          <c:invertIfNegative val="0"/>
          <c:dLbls>
            <c:dLbl>
              <c:idx val="0"/>
              <c:layout>
                <c:manualLayout>
                  <c:x val="3.0092592592592591E-2"/>
                  <c:y val="-3.174603174603182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4EC-4CA6-9F48-F4C54DEDAC4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Hoja1!$F$2</c:f>
              <c:numCache>
                <c:formatCode>General</c:formatCode>
                <c:ptCount val="1"/>
                <c:pt idx="0">
                  <c:v>4</c:v>
                </c:pt>
              </c:numCache>
            </c:numRef>
          </c:val>
          <c:extLst>
            <c:ext xmlns:c16="http://schemas.microsoft.com/office/drawing/2014/chart" uri="{C3380CC4-5D6E-409C-BE32-E72D297353CC}">
              <c16:uniqueId val="{00000004-57A0-4208-8014-63101E19BD70}"/>
            </c:ext>
          </c:extLst>
        </c:ser>
        <c:dLbls>
          <c:showLegendKey val="0"/>
          <c:showVal val="1"/>
          <c:showCatName val="0"/>
          <c:showSerName val="0"/>
          <c:showPercent val="0"/>
          <c:showBubbleSize val="0"/>
        </c:dLbls>
        <c:gapWidth val="219"/>
        <c:shape val="box"/>
        <c:axId val="-2122581168"/>
        <c:axId val="-2127146096"/>
        <c:axId val="0"/>
      </c:bar3DChart>
      <c:catAx>
        <c:axId val="-2122581168"/>
        <c:scaling>
          <c:orientation val="minMax"/>
        </c:scaling>
        <c:delete val="1"/>
        <c:axPos val="b"/>
        <c:numFmt formatCode="General" sourceLinked="1"/>
        <c:majorTickMark val="none"/>
        <c:minorTickMark val="none"/>
        <c:tickLblPos val="nextTo"/>
        <c:crossAx val="-2127146096"/>
        <c:crosses val="autoZero"/>
        <c:auto val="1"/>
        <c:lblAlgn val="ctr"/>
        <c:lblOffset val="100"/>
        <c:noMultiLvlLbl val="0"/>
      </c:catAx>
      <c:valAx>
        <c:axId val="-2127146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122581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CUADRO COMPARATIVO ENTRE LOS PRIMEROS CINCO MESES DE GESTIÓN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14/04-14/05</c:v>
                </c:pt>
              </c:strCache>
            </c:strRef>
          </c:tx>
          <c:spPr>
            <a:solidFill>
              <a:schemeClr val="accent2"/>
            </a:solidFill>
            <a:ln>
              <a:noFill/>
            </a:ln>
            <a:effectLst/>
            <a:sp3d/>
          </c:spPr>
          <c:invertIfNegative val="0"/>
          <c:dLbls>
            <c:dLbl>
              <c:idx val="0"/>
              <c:layout>
                <c:manualLayout>
                  <c:x val="2.5462962962962962E-2"/>
                  <c:y val="-3.96825396825396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4999-4977-821F-193891E2F1A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acciones constitucionales suspendidas</c:v>
                </c:pt>
              </c:strCache>
            </c:strRef>
          </c:cat>
          <c:val>
            <c:numRef>
              <c:f>Hoja1!$B$2</c:f>
              <c:numCache>
                <c:formatCode>General</c:formatCode>
                <c:ptCount val="1"/>
                <c:pt idx="0">
                  <c:v>35</c:v>
                </c:pt>
              </c:numCache>
            </c:numRef>
          </c:val>
          <c:extLst>
            <c:ext xmlns:c16="http://schemas.microsoft.com/office/drawing/2014/chart" uri="{C3380CC4-5D6E-409C-BE32-E72D297353CC}">
              <c16:uniqueId val="{00000000-21E7-4C7A-ACE1-8308450BB125}"/>
            </c:ext>
          </c:extLst>
        </c:ser>
        <c:ser>
          <c:idx val="1"/>
          <c:order val="1"/>
          <c:tx>
            <c:strRef>
              <c:f>Hoja1!$C$1</c:f>
              <c:strCache>
                <c:ptCount val="1"/>
                <c:pt idx="0">
                  <c:v>15/05-14/06</c:v>
                </c:pt>
              </c:strCache>
            </c:strRef>
          </c:tx>
          <c:spPr>
            <a:solidFill>
              <a:schemeClr val="accent2">
                <a:lumMod val="60000"/>
                <a:lumOff val="40000"/>
              </a:schemeClr>
            </a:solidFill>
            <a:ln>
              <a:noFill/>
            </a:ln>
            <a:effectLst/>
            <a:sp3d/>
          </c:spPr>
          <c:invertIfNegative val="0"/>
          <c:dLbls>
            <c:dLbl>
              <c:idx val="0"/>
              <c:layout>
                <c:manualLayout>
                  <c:x val="2.0833333333333332E-2"/>
                  <c:y val="-1.190476190476194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999-4977-821F-193891E2F1A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acciones constitucionales suspendidas</c:v>
                </c:pt>
              </c:strCache>
            </c:strRef>
          </c:cat>
          <c:val>
            <c:numRef>
              <c:f>Hoja1!$C$2</c:f>
              <c:numCache>
                <c:formatCode>General</c:formatCode>
                <c:ptCount val="1"/>
                <c:pt idx="0">
                  <c:v>27</c:v>
                </c:pt>
              </c:numCache>
            </c:numRef>
          </c:val>
          <c:extLst>
            <c:ext xmlns:c16="http://schemas.microsoft.com/office/drawing/2014/chart" uri="{C3380CC4-5D6E-409C-BE32-E72D297353CC}">
              <c16:uniqueId val="{00000001-21E7-4C7A-ACE1-8308450BB125}"/>
            </c:ext>
          </c:extLst>
        </c:ser>
        <c:ser>
          <c:idx val="2"/>
          <c:order val="2"/>
          <c:tx>
            <c:strRef>
              <c:f>Hoja1!$D$1</c:f>
              <c:strCache>
                <c:ptCount val="1"/>
                <c:pt idx="0">
                  <c:v>15/06-14/07</c:v>
                </c:pt>
              </c:strCache>
            </c:strRef>
          </c:tx>
          <c:spPr>
            <a:solidFill>
              <a:schemeClr val="accent2">
                <a:lumMod val="20000"/>
                <a:lumOff val="80000"/>
              </a:schemeClr>
            </a:solidFill>
            <a:ln>
              <a:noFill/>
            </a:ln>
            <a:effectLst/>
            <a:sp3d/>
          </c:spPr>
          <c:invertIfNegative val="0"/>
          <c:dLbls>
            <c:dLbl>
              <c:idx val="0"/>
              <c:layout>
                <c:manualLayout>
                  <c:x val="1.8518518518518517E-2"/>
                  <c:y val="-1.984126984126991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999-4977-821F-193891E2F1A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acciones constitucionales suspendidas</c:v>
                </c:pt>
              </c:strCache>
            </c:strRef>
          </c:cat>
          <c:val>
            <c:numRef>
              <c:f>Hoja1!$D$2</c:f>
              <c:numCache>
                <c:formatCode>General</c:formatCode>
                <c:ptCount val="1"/>
                <c:pt idx="0">
                  <c:v>22</c:v>
                </c:pt>
              </c:numCache>
            </c:numRef>
          </c:val>
          <c:extLst>
            <c:ext xmlns:c16="http://schemas.microsoft.com/office/drawing/2014/chart" uri="{C3380CC4-5D6E-409C-BE32-E72D297353CC}">
              <c16:uniqueId val="{00000002-21E7-4C7A-ACE1-8308450BB125}"/>
            </c:ext>
          </c:extLst>
        </c:ser>
        <c:ser>
          <c:idx val="3"/>
          <c:order val="3"/>
          <c:tx>
            <c:strRef>
              <c:f>Hoja1!$E$1</c:f>
              <c:strCache>
                <c:ptCount val="1"/>
                <c:pt idx="0">
                  <c:v>15/07-14/08</c:v>
                </c:pt>
              </c:strCache>
            </c:strRef>
          </c:tx>
          <c:spPr>
            <a:solidFill>
              <a:schemeClr val="accent4"/>
            </a:solidFill>
            <a:ln>
              <a:noFill/>
            </a:ln>
            <a:effectLst/>
            <a:sp3d/>
          </c:spPr>
          <c:invertIfNegative val="0"/>
          <c:dPt>
            <c:idx val="0"/>
            <c:invertIfNegative val="0"/>
            <c:bubble3D val="0"/>
            <c:spPr>
              <a:solidFill>
                <a:srgbClr val="EE853E"/>
              </a:solidFill>
              <a:ln>
                <a:noFill/>
              </a:ln>
              <a:effectLst/>
              <a:sp3d/>
            </c:spPr>
            <c:extLst>
              <c:ext xmlns:c16="http://schemas.microsoft.com/office/drawing/2014/chart" uri="{C3380CC4-5D6E-409C-BE32-E72D297353CC}">
                <c16:uniqueId val="{00000004-21E7-4C7A-ACE1-8308450BB125}"/>
              </c:ext>
            </c:extLst>
          </c:dPt>
          <c:dLbls>
            <c:dLbl>
              <c:idx val="0"/>
              <c:layout>
                <c:manualLayout>
                  <c:x val="3.2407407407407406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1E7-4C7A-ACE1-8308450BB12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acciones constitucionales suspendidas</c:v>
                </c:pt>
              </c:strCache>
            </c:strRef>
          </c:cat>
          <c:val>
            <c:numRef>
              <c:f>Hoja1!$E$2</c:f>
              <c:numCache>
                <c:formatCode>General</c:formatCode>
                <c:ptCount val="1"/>
                <c:pt idx="0">
                  <c:v>37</c:v>
                </c:pt>
              </c:numCache>
            </c:numRef>
          </c:val>
          <c:extLst>
            <c:ext xmlns:c16="http://schemas.microsoft.com/office/drawing/2014/chart" uri="{C3380CC4-5D6E-409C-BE32-E72D297353CC}">
              <c16:uniqueId val="{00000003-21E7-4C7A-ACE1-8308450BB125}"/>
            </c:ext>
          </c:extLst>
        </c:ser>
        <c:ser>
          <c:idx val="4"/>
          <c:order val="4"/>
          <c:tx>
            <c:strRef>
              <c:f>Hoja1!$F$1</c:f>
              <c:strCache>
                <c:ptCount val="1"/>
                <c:pt idx="0">
                  <c:v>15/08-14/09</c:v>
                </c:pt>
              </c:strCache>
            </c:strRef>
          </c:tx>
          <c:spPr>
            <a:solidFill>
              <a:schemeClr val="accent5"/>
            </a:solidFill>
            <a:ln>
              <a:noFill/>
            </a:ln>
            <a:effectLst/>
            <a:sp3d/>
          </c:spPr>
          <c:invertIfNegative val="0"/>
          <c:dPt>
            <c:idx val="0"/>
            <c:invertIfNegative val="0"/>
            <c:bubble3D val="0"/>
            <c:spPr>
              <a:solidFill>
                <a:schemeClr val="accent2">
                  <a:lumMod val="75000"/>
                </a:schemeClr>
              </a:solidFill>
              <a:ln>
                <a:noFill/>
              </a:ln>
              <a:effectLst/>
              <a:sp3d/>
            </c:spPr>
            <c:extLst>
              <c:ext xmlns:c16="http://schemas.microsoft.com/office/drawing/2014/chart" uri="{C3380CC4-5D6E-409C-BE32-E72D297353CC}">
                <c16:uniqueId val="{00000003-5AEE-4D63-99E1-18CFFB3E94B6}"/>
              </c:ext>
            </c:extLst>
          </c:dPt>
          <c:dLbls>
            <c:dLbl>
              <c:idx val="0"/>
              <c:layout>
                <c:manualLayout>
                  <c:x val="1.3888888888888888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AEE-4D63-99E1-18CFFB3E94B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acciones constitucionales suspendidas</c:v>
                </c:pt>
              </c:strCache>
            </c:strRef>
          </c:cat>
          <c:val>
            <c:numRef>
              <c:f>Hoja1!$F$2</c:f>
              <c:numCache>
                <c:formatCode>General</c:formatCode>
                <c:ptCount val="1"/>
                <c:pt idx="0">
                  <c:v>31</c:v>
                </c:pt>
              </c:numCache>
            </c:numRef>
          </c:val>
          <c:extLst>
            <c:ext xmlns:c16="http://schemas.microsoft.com/office/drawing/2014/chart" uri="{C3380CC4-5D6E-409C-BE32-E72D297353CC}">
              <c16:uniqueId val="{00000002-5AEE-4D63-99E1-18CFFB3E94B6}"/>
            </c:ext>
          </c:extLst>
        </c:ser>
        <c:dLbls>
          <c:showLegendKey val="0"/>
          <c:showVal val="1"/>
          <c:showCatName val="0"/>
          <c:showSerName val="0"/>
          <c:showPercent val="0"/>
          <c:showBubbleSize val="0"/>
        </c:dLbls>
        <c:gapWidth val="219"/>
        <c:shape val="box"/>
        <c:axId val="1720874224"/>
        <c:axId val="1720876544"/>
        <c:axId val="0"/>
      </c:bar3DChart>
      <c:catAx>
        <c:axId val="172087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1720876544"/>
        <c:crosses val="autoZero"/>
        <c:auto val="1"/>
        <c:lblAlgn val="ctr"/>
        <c:lblOffset val="100"/>
        <c:noMultiLvlLbl val="0"/>
      </c:catAx>
      <c:valAx>
        <c:axId val="1720876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1720874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Unidad de Jurisprudencia y Gaceta</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02B3-4CE6-9D90-F8FCF9864AEF}"/>
              </c:ext>
            </c:extLst>
          </c:dPt>
          <c:dPt>
            <c:idx val="1"/>
            <c:bubble3D val="0"/>
            <c:spPr>
              <a:solidFill>
                <a:schemeClr val="accent5">
                  <a:lumMod val="60000"/>
                  <a:lumOff val="4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3-02B3-4CE6-9D90-F8FCF9864AEF}"/>
              </c:ext>
            </c:extLst>
          </c:dPt>
          <c:dLbls>
            <c:dLbl>
              <c:idx val="0"/>
              <c:layout>
                <c:manualLayout>
                  <c:x val="-4.6313156167979E-2"/>
                  <c:y val="-8.0709911261092365E-2"/>
                </c:manualLayout>
              </c:layout>
              <c:tx>
                <c:rich>
                  <a:bodyPr/>
                  <a:lstStyle/>
                  <a:p>
                    <a:fld id="{2E1BACAB-523E-4510-BDD5-3AE7D6828567}" type="VALUE">
                      <a:rPr lang="en-US" b="1"/>
                      <a:pPr/>
                      <a:t>[VALOR]</a:t>
                    </a:fld>
                    <a:endParaRPr lang="es-GT"/>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2B3-4CE6-9D90-F8FCF9864AEF}"/>
                </c:ext>
              </c:extLst>
            </c:dLbl>
            <c:dLbl>
              <c:idx val="1"/>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s-GT"/>
                </a:p>
              </c:txPr>
              <c:dLblPos val="bestFit"/>
              <c:showLegendKey val="0"/>
              <c:showVal val="1"/>
              <c:showCatName val="0"/>
              <c:showSerName val="0"/>
              <c:showPercent val="0"/>
              <c:showBubbleSize val="0"/>
              <c:extLst>
                <c:ext xmlns:c16="http://schemas.microsoft.com/office/drawing/2014/chart" uri="{C3380CC4-5D6E-409C-BE32-E72D297353CC}">
                  <c16:uniqueId val="{00000003-02B3-4CE6-9D90-F8FCF9864AE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Sentencias cargadas en el sistema</c:v>
                </c:pt>
                <c:pt idx="1">
                  <c:v>Sentencias publicadas en el sistema</c:v>
                </c:pt>
              </c:strCache>
            </c:strRef>
          </c:cat>
          <c:val>
            <c:numRef>
              <c:f>Hoja1!$B$2:$B$3</c:f>
              <c:numCache>
                <c:formatCode>General</c:formatCode>
                <c:ptCount val="2"/>
                <c:pt idx="0">
                  <c:v>164</c:v>
                </c:pt>
                <c:pt idx="1">
                  <c:v>259</c:v>
                </c:pt>
              </c:numCache>
            </c:numRef>
          </c:val>
          <c:extLst>
            <c:ext xmlns:c16="http://schemas.microsoft.com/office/drawing/2014/chart" uri="{C3380CC4-5D6E-409C-BE32-E72D297353CC}">
              <c16:uniqueId val="{00000004-02B3-4CE6-9D90-F8FCF9864AEF}"/>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600" b="1" i="0" u="none" strike="noStrike" kern="1200" cap="all" spc="120" normalizeH="0" baseline="0">
                <a:solidFill>
                  <a:schemeClr val="tx1">
                    <a:lumMod val="65000"/>
                    <a:lumOff val="35000"/>
                  </a:schemeClr>
                </a:solidFill>
                <a:latin typeface="+mn-lt"/>
                <a:ea typeface="+mn-ea"/>
                <a:cs typeface="+mn-cs"/>
              </a:defRPr>
            </a:pPr>
            <a:r>
              <a:rPr lang="es-GT"/>
              <a:t> EXPEDIENTES</a:t>
            </a:r>
            <a:r>
              <a:rPr lang="es-GT" baseline="0"/>
              <a:t> ASIGNADOS A MAGISTRATURA I</a:t>
            </a:r>
            <a:endParaRPr lang="es-GT"/>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Results'!$D$23</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Results'!$C$24:$C$34</c:f>
              <c:strCache>
                <c:ptCount val="11"/>
                <c:pt idx="0">
                  <c:v>AMPARO EN ÚNICA INSTANCIA</c:v>
                </c:pt>
                <c:pt idx="1">
                  <c:v>AMPARO VERBAL</c:v>
                </c:pt>
                <c:pt idx="2">
                  <c:v>APELACION DE AUTO DE LIQUIDACIÓN DE COSTAS</c:v>
                </c:pt>
                <c:pt idx="3">
                  <c:v>APELACIÓN DE AUTO EN AMPARO</c:v>
                </c:pt>
                <c:pt idx="4">
                  <c:v>APELACIÓN DE AUTO POR SUSPENSION</c:v>
                </c:pt>
                <c:pt idx="5">
                  <c:v>APELACIÓN DE INCONSTITUCIONALIDAD DE LEY EN CASO CONCRETO</c:v>
                </c:pt>
                <c:pt idx="6">
                  <c:v>APELACIÓN DE SENTENCIA EN AMPARO</c:v>
                </c:pt>
                <c:pt idx="7">
                  <c:v>DUDA DE COMPETENCIA</c:v>
                </c:pt>
                <c:pt idx="8">
                  <c:v>INCONSTITUCIONALIDAD DE LEY DE CARÁCTER GENERAL</c:v>
                </c:pt>
                <c:pt idx="9">
                  <c:v>OCURSO DE QUEJA</c:v>
                </c:pt>
                <c:pt idx="10">
                  <c:v>PLANTEAMIENTO DE ERROR SUBSTANCIAL EN EL PROCEDIMIENTO</c:v>
                </c:pt>
              </c:strCache>
            </c:strRef>
          </c:cat>
          <c:val>
            <c:numRef>
              <c:f>'SQL Results'!$D$24:$D$34</c:f>
              <c:numCache>
                <c:formatCode>General</c:formatCode>
                <c:ptCount val="11"/>
                <c:pt idx="0">
                  <c:v>25</c:v>
                </c:pt>
                <c:pt idx="1">
                  <c:v>2</c:v>
                </c:pt>
                <c:pt idx="2">
                  <c:v>1</c:v>
                </c:pt>
                <c:pt idx="3">
                  <c:v>27</c:v>
                </c:pt>
                <c:pt idx="4">
                  <c:v>18</c:v>
                </c:pt>
                <c:pt idx="5">
                  <c:v>1</c:v>
                </c:pt>
                <c:pt idx="6">
                  <c:v>38</c:v>
                </c:pt>
                <c:pt idx="7">
                  <c:v>1</c:v>
                </c:pt>
                <c:pt idx="8">
                  <c:v>2</c:v>
                </c:pt>
                <c:pt idx="9">
                  <c:v>8</c:v>
                </c:pt>
                <c:pt idx="10">
                  <c:v>3</c:v>
                </c:pt>
              </c:numCache>
            </c:numRef>
          </c:val>
          <c:extLst>
            <c:ext xmlns:c16="http://schemas.microsoft.com/office/drawing/2014/chart" uri="{C3380CC4-5D6E-409C-BE32-E72D297353CC}">
              <c16:uniqueId val="{00000000-7F7A-4162-93E4-D82F2A6F4D38}"/>
            </c:ext>
          </c:extLst>
        </c:ser>
        <c:dLbls>
          <c:showLegendKey val="0"/>
          <c:showVal val="1"/>
          <c:showCatName val="0"/>
          <c:showSerName val="0"/>
          <c:showPercent val="0"/>
          <c:showBubbleSize val="0"/>
        </c:dLbls>
        <c:gapWidth val="79"/>
        <c:shape val="box"/>
        <c:axId val="98894976"/>
        <c:axId val="98896512"/>
        <c:axId val="0"/>
      </c:bar3DChart>
      <c:catAx>
        <c:axId val="98894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GT"/>
          </a:p>
        </c:txPr>
        <c:crossAx val="98896512"/>
        <c:crosses val="autoZero"/>
        <c:auto val="1"/>
        <c:lblAlgn val="ctr"/>
        <c:lblOffset val="100"/>
        <c:noMultiLvlLbl val="0"/>
      </c:catAx>
      <c:valAx>
        <c:axId val="98896512"/>
        <c:scaling>
          <c:orientation val="minMax"/>
        </c:scaling>
        <c:delete val="1"/>
        <c:axPos val="b"/>
        <c:numFmt formatCode="General" sourceLinked="1"/>
        <c:majorTickMark val="none"/>
        <c:minorTickMark val="none"/>
        <c:tickLblPos val="none"/>
        <c:crossAx val="98894976"/>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Tipo de proceso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8ABF-452C-89B1-8F39F42B13CF}"/>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8ABF-452C-89B1-8F39F42B13CF}"/>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8ABF-452C-89B1-8F39F42B13CF}"/>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8ABF-452C-89B1-8F39F42B13CF}"/>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8ABF-452C-89B1-8F39F42B13CF}"/>
              </c:ext>
            </c:extLst>
          </c:dPt>
          <c:dLbls>
            <c:dLbl>
              <c:idx val="0"/>
              <c:layout>
                <c:manualLayout>
                  <c:x val="0.1300229658792651"/>
                  <c:y val="-0.21169978752655919"/>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ABF-452C-89B1-8F39F42B13CF}"/>
                </c:ext>
              </c:extLst>
            </c:dLbl>
            <c:dLbl>
              <c:idx val="1"/>
              <c:layout>
                <c:manualLayout>
                  <c:x val="1.9039625255176478E-2"/>
                  <c:y val="-2.1834770653668292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ABF-452C-89B1-8F39F42B13C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Hoja1!$A$2:$A$6</c:f>
              <c:strCache>
                <c:ptCount val="5"/>
                <c:pt idx="0">
                  <c:v>ASA</c:v>
                </c:pt>
                <c:pt idx="1">
                  <c:v>AUI</c:v>
                </c:pt>
                <c:pt idx="2">
                  <c:v>ICC</c:v>
                </c:pt>
                <c:pt idx="3">
                  <c:v>IG</c:v>
                </c:pt>
                <c:pt idx="4">
                  <c:v>OC</c:v>
                </c:pt>
              </c:strCache>
            </c:strRef>
          </c:cat>
          <c:val>
            <c:numRef>
              <c:f>Hoja1!$B$2:$B$6</c:f>
              <c:numCache>
                <c:formatCode>General</c:formatCode>
                <c:ptCount val="5"/>
                <c:pt idx="0">
                  <c:v>88</c:v>
                </c:pt>
                <c:pt idx="1">
                  <c:v>16</c:v>
                </c:pt>
                <c:pt idx="2">
                  <c:v>1</c:v>
                </c:pt>
                <c:pt idx="3">
                  <c:v>1</c:v>
                </c:pt>
                <c:pt idx="4">
                  <c:v>0</c:v>
                </c:pt>
              </c:numCache>
            </c:numRef>
          </c:val>
          <c:extLst>
            <c:ext xmlns:c16="http://schemas.microsoft.com/office/drawing/2014/chart" uri="{C3380CC4-5D6E-409C-BE32-E72D297353CC}">
              <c16:uniqueId val="{0000000A-8ABF-452C-89B1-8F39F42B13CF}"/>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Magistratura ponente</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74B9-4CBF-84F9-6F046E77FCE8}"/>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74B9-4CBF-84F9-6F046E77FCE8}"/>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74B9-4CBF-84F9-6F046E77FCE8}"/>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74B9-4CBF-84F9-6F046E77FCE8}"/>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74B9-4CBF-84F9-6F046E77FCE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Hoja1!$A$2:$A$6</c:f>
              <c:strCache>
                <c:ptCount val="5"/>
                <c:pt idx="0">
                  <c:v>Presidencia</c:v>
                </c:pt>
                <c:pt idx="1">
                  <c:v>Mag. I</c:v>
                </c:pt>
                <c:pt idx="2">
                  <c:v>Mag. II</c:v>
                </c:pt>
                <c:pt idx="3">
                  <c:v>Mag. III</c:v>
                </c:pt>
                <c:pt idx="4">
                  <c:v>Mag. IV</c:v>
                </c:pt>
              </c:strCache>
            </c:strRef>
          </c:cat>
          <c:val>
            <c:numRef>
              <c:f>Hoja1!$B$2:$B$6</c:f>
              <c:numCache>
                <c:formatCode>General</c:formatCode>
                <c:ptCount val="5"/>
                <c:pt idx="0">
                  <c:v>19</c:v>
                </c:pt>
                <c:pt idx="1">
                  <c:v>18</c:v>
                </c:pt>
                <c:pt idx="2">
                  <c:v>22</c:v>
                </c:pt>
                <c:pt idx="3">
                  <c:v>27</c:v>
                </c:pt>
                <c:pt idx="4">
                  <c:v>20</c:v>
                </c:pt>
              </c:numCache>
            </c:numRef>
          </c:val>
          <c:extLst>
            <c:ext xmlns:c16="http://schemas.microsoft.com/office/drawing/2014/chart" uri="{C3380CC4-5D6E-409C-BE32-E72D297353CC}">
              <c16:uniqueId val="{0000000A-74B9-4CBF-84F9-6F046E77FCE8}"/>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Accionante</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1F89-4B80-869D-0134AC2C6894}"/>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1F89-4B80-869D-0134AC2C6894}"/>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1F89-4B80-869D-0134AC2C6894}"/>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1F89-4B80-869D-0134AC2C6894}"/>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FEE3-4A46-B667-BD2F592B482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Hoja1!$A$2:$A$6</c:f>
              <c:strCache>
                <c:ptCount val="5"/>
                <c:pt idx="0">
                  <c:v>Persona jurídica</c:v>
                </c:pt>
                <c:pt idx="1">
                  <c:v>Hombre</c:v>
                </c:pt>
                <c:pt idx="2">
                  <c:v>Mujer</c:v>
                </c:pt>
                <c:pt idx="3">
                  <c:v>Menor</c:v>
                </c:pt>
                <c:pt idx="4">
                  <c:v>Mixto</c:v>
                </c:pt>
              </c:strCache>
            </c:strRef>
          </c:cat>
          <c:val>
            <c:numRef>
              <c:f>Hoja1!$B$2:$B$6</c:f>
              <c:numCache>
                <c:formatCode>General</c:formatCode>
                <c:ptCount val="5"/>
                <c:pt idx="0">
                  <c:v>59</c:v>
                </c:pt>
                <c:pt idx="1">
                  <c:v>31</c:v>
                </c:pt>
                <c:pt idx="2">
                  <c:v>15</c:v>
                </c:pt>
                <c:pt idx="3">
                  <c:v>0</c:v>
                </c:pt>
                <c:pt idx="4">
                  <c:v>1</c:v>
                </c:pt>
              </c:numCache>
            </c:numRef>
          </c:val>
          <c:extLst>
            <c:ext xmlns:c16="http://schemas.microsoft.com/office/drawing/2014/chart" uri="{C3380CC4-5D6E-409C-BE32-E72D297353CC}">
              <c16:uniqueId val="{00000008-1F89-4B80-869D-0134AC2C6894}"/>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Patrocinante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Abogado patrocinante</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997-4185-907C-AD5051271E2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997-4185-907C-AD5051271E2C}"/>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2997-4185-907C-AD5051271E2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Hoja1!$A$2:$A$4</c:f>
              <c:strCache>
                <c:ptCount val="3"/>
                <c:pt idx="0">
                  <c:v>Hombre</c:v>
                </c:pt>
                <c:pt idx="1">
                  <c:v>Mujer</c:v>
                </c:pt>
                <c:pt idx="2">
                  <c:v>Mixto</c:v>
                </c:pt>
              </c:strCache>
            </c:strRef>
          </c:cat>
          <c:val>
            <c:numRef>
              <c:f>Hoja1!$B$2:$B$4</c:f>
              <c:numCache>
                <c:formatCode>General</c:formatCode>
                <c:ptCount val="3"/>
                <c:pt idx="0">
                  <c:v>69</c:v>
                </c:pt>
                <c:pt idx="1">
                  <c:v>34</c:v>
                </c:pt>
                <c:pt idx="2">
                  <c:v>7</c:v>
                </c:pt>
              </c:numCache>
            </c:numRef>
          </c:val>
          <c:extLst>
            <c:ext xmlns:c16="http://schemas.microsoft.com/office/drawing/2014/chart" uri="{C3380CC4-5D6E-409C-BE32-E72D297353CC}">
              <c16:uniqueId val="{00000006-2997-4185-907C-AD5051271E2C}"/>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Grupos Vulnerables</c:v>
                </c:pt>
              </c:strCache>
            </c:strRef>
          </c:tx>
          <c:spPr>
            <a:solidFill>
              <a:schemeClr val="accent1"/>
            </a:solidFill>
            <a:ln>
              <a:noFill/>
            </a:ln>
            <a:effectLst/>
            <a:sp3d/>
          </c:spPr>
          <c:invertIfNegative val="0"/>
          <c:dPt>
            <c:idx val="0"/>
            <c:invertIfNegative val="0"/>
            <c:bubble3D val="0"/>
            <c:spPr>
              <a:solidFill>
                <a:schemeClr val="accent6">
                  <a:lumMod val="75000"/>
                </a:schemeClr>
              </a:solidFill>
              <a:ln>
                <a:noFill/>
              </a:ln>
              <a:effectLst/>
              <a:sp3d/>
            </c:spPr>
            <c:extLst>
              <c:ext xmlns:c16="http://schemas.microsoft.com/office/drawing/2014/chart" uri="{C3380CC4-5D6E-409C-BE32-E72D297353CC}">
                <c16:uniqueId val="{00000001-4BB4-4A5D-9719-AFB4754B6F07}"/>
              </c:ext>
            </c:extLst>
          </c:dPt>
          <c:dPt>
            <c:idx val="1"/>
            <c:invertIfNegative val="0"/>
            <c:bubble3D val="0"/>
            <c:spPr>
              <a:solidFill>
                <a:srgbClr val="FF0000"/>
              </a:solidFill>
              <a:ln>
                <a:noFill/>
              </a:ln>
              <a:effectLst/>
              <a:sp3d/>
            </c:spPr>
            <c:extLst>
              <c:ext xmlns:c16="http://schemas.microsoft.com/office/drawing/2014/chart" uri="{C3380CC4-5D6E-409C-BE32-E72D297353CC}">
                <c16:uniqueId val="{00000003-4BB4-4A5D-9719-AFB4754B6F07}"/>
              </c:ext>
            </c:extLst>
          </c:dPt>
          <c:dPt>
            <c:idx val="2"/>
            <c:invertIfNegative val="0"/>
            <c:bubble3D val="0"/>
            <c:spPr>
              <a:solidFill>
                <a:schemeClr val="accent1">
                  <a:lumMod val="60000"/>
                  <a:lumOff val="40000"/>
                </a:schemeClr>
              </a:solidFill>
              <a:ln>
                <a:noFill/>
              </a:ln>
              <a:effectLst/>
              <a:sp3d/>
            </c:spPr>
            <c:extLst>
              <c:ext xmlns:c16="http://schemas.microsoft.com/office/drawing/2014/chart" uri="{C3380CC4-5D6E-409C-BE32-E72D297353CC}">
                <c16:uniqueId val="{00000005-4BB4-4A5D-9719-AFB4754B6F07}"/>
              </c:ext>
            </c:extLst>
          </c:dPt>
          <c:dPt>
            <c:idx val="3"/>
            <c:invertIfNegative val="0"/>
            <c:bubble3D val="0"/>
            <c:spPr>
              <a:solidFill>
                <a:srgbClr val="C00000"/>
              </a:solidFill>
              <a:ln>
                <a:noFill/>
              </a:ln>
              <a:effectLst/>
              <a:sp3d/>
            </c:spPr>
            <c:extLst>
              <c:ext xmlns:c16="http://schemas.microsoft.com/office/drawing/2014/chart" uri="{C3380CC4-5D6E-409C-BE32-E72D297353CC}">
                <c16:uniqueId val="{00000007-4BB4-4A5D-9719-AFB4754B6F07}"/>
              </c:ext>
            </c:extLst>
          </c:dPt>
          <c:dPt>
            <c:idx val="4"/>
            <c:invertIfNegative val="0"/>
            <c:bubble3D val="0"/>
            <c:spPr>
              <a:solidFill>
                <a:schemeClr val="accent2"/>
              </a:solidFill>
              <a:ln>
                <a:noFill/>
              </a:ln>
              <a:effectLst/>
              <a:sp3d/>
            </c:spPr>
            <c:extLst>
              <c:ext xmlns:c16="http://schemas.microsoft.com/office/drawing/2014/chart" uri="{C3380CC4-5D6E-409C-BE32-E72D297353CC}">
                <c16:uniqueId val="{00000009-4BB4-4A5D-9719-AFB4754B6F0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Hoja1!$A$2:$A$6</c:f>
              <c:strCache>
                <c:ptCount val="5"/>
                <c:pt idx="0">
                  <c:v>Adulto mayor</c:v>
                </c:pt>
                <c:pt idx="1">
                  <c:v>Personas con discapacidad</c:v>
                </c:pt>
                <c:pt idx="2">
                  <c:v>Niñas, niños y adolescentes</c:v>
                </c:pt>
                <c:pt idx="3">
                  <c:v>Pueblos indígenas</c:v>
                </c:pt>
                <c:pt idx="4">
                  <c:v>Mujeres</c:v>
                </c:pt>
              </c:strCache>
            </c:strRef>
          </c:cat>
          <c:val>
            <c:numRef>
              <c:f>Hoja1!$B$2:$B$6</c:f>
              <c:numCache>
                <c:formatCode>General</c:formatCode>
                <c:ptCount val="5"/>
                <c:pt idx="0">
                  <c:v>0</c:v>
                </c:pt>
                <c:pt idx="1">
                  <c:v>0</c:v>
                </c:pt>
                <c:pt idx="2">
                  <c:v>1</c:v>
                </c:pt>
                <c:pt idx="3">
                  <c:v>0</c:v>
                </c:pt>
                <c:pt idx="4">
                  <c:v>4</c:v>
                </c:pt>
              </c:numCache>
            </c:numRef>
          </c:val>
          <c:extLst>
            <c:ext xmlns:c16="http://schemas.microsoft.com/office/drawing/2014/chart" uri="{C3380CC4-5D6E-409C-BE32-E72D297353CC}">
              <c16:uniqueId val="{0000000A-4BB4-4A5D-9719-AFB4754B6F07}"/>
            </c:ext>
          </c:extLst>
        </c:ser>
        <c:dLbls>
          <c:showLegendKey val="0"/>
          <c:showVal val="1"/>
          <c:showCatName val="0"/>
          <c:showSerName val="0"/>
          <c:showPercent val="0"/>
          <c:showBubbleSize val="0"/>
        </c:dLbls>
        <c:gapWidth val="150"/>
        <c:shape val="box"/>
        <c:axId val="-2124050720"/>
        <c:axId val="-2124048672"/>
        <c:axId val="0"/>
      </c:bar3DChart>
      <c:catAx>
        <c:axId val="-212405072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124048672"/>
        <c:crosses val="autoZero"/>
        <c:auto val="1"/>
        <c:lblAlgn val="ctr"/>
        <c:lblOffset val="100"/>
        <c:noMultiLvlLbl val="0"/>
      </c:catAx>
      <c:valAx>
        <c:axId val="-2124048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2124050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Sección Laboral</c:v>
                </c:pt>
              </c:strCache>
            </c:strRef>
          </c:tx>
          <c:spPr>
            <a:solidFill>
              <a:schemeClr val="accent6"/>
            </a:solidFill>
            <a:ln>
              <a:noFill/>
            </a:ln>
            <a:effectLst/>
            <a:sp3d/>
          </c:spPr>
          <c:invertIfNegative val="0"/>
          <c:dPt>
            <c:idx val="0"/>
            <c:invertIfNegative val="0"/>
            <c:bubble3D val="0"/>
            <c:spPr>
              <a:solidFill>
                <a:srgbClr val="EBB1EE"/>
              </a:solidFill>
              <a:ln>
                <a:noFill/>
              </a:ln>
              <a:effectLst/>
              <a:sp3d/>
            </c:spPr>
            <c:extLst>
              <c:ext xmlns:c16="http://schemas.microsoft.com/office/drawing/2014/chart" uri="{C3380CC4-5D6E-409C-BE32-E72D297353CC}">
                <c16:uniqueId val="{00000001-7EFA-46FE-923B-03C50F0F291B}"/>
              </c:ext>
            </c:extLst>
          </c:dPt>
          <c:dPt>
            <c:idx val="1"/>
            <c:invertIfNegative val="0"/>
            <c:bubble3D val="0"/>
            <c:spPr>
              <a:solidFill>
                <a:schemeClr val="accent4"/>
              </a:solidFill>
              <a:ln>
                <a:noFill/>
              </a:ln>
              <a:effectLst/>
              <a:sp3d/>
            </c:spPr>
            <c:extLst>
              <c:ext xmlns:c16="http://schemas.microsoft.com/office/drawing/2014/chart" uri="{C3380CC4-5D6E-409C-BE32-E72D297353CC}">
                <c16:uniqueId val="{00000003-7EFA-46FE-923B-03C50F0F291B}"/>
              </c:ext>
            </c:extLst>
          </c:dPt>
          <c:dPt>
            <c:idx val="2"/>
            <c:invertIfNegative val="0"/>
            <c:bubble3D val="0"/>
            <c:spPr>
              <a:solidFill>
                <a:schemeClr val="accent2"/>
              </a:solidFill>
              <a:ln>
                <a:noFill/>
              </a:ln>
              <a:effectLst/>
              <a:sp3d/>
            </c:spPr>
            <c:extLst>
              <c:ext xmlns:c16="http://schemas.microsoft.com/office/drawing/2014/chart" uri="{C3380CC4-5D6E-409C-BE32-E72D297353CC}">
                <c16:uniqueId val="{00000005-7EFA-46FE-923B-03C50F0F291B}"/>
              </c:ext>
            </c:extLst>
          </c:dPt>
          <c:dPt>
            <c:idx val="3"/>
            <c:invertIfNegative val="0"/>
            <c:bubble3D val="0"/>
            <c:spPr>
              <a:solidFill>
                <a:schemeClr val="accent5"/>
              </a:solidFill>
              <a:ln>
                <a:noFill/>
              </a:ln>
              <a:effectLst/>
              <a:sp3d/>
            </c:spPr>
            <c:extLst>
              <c:ext xmlns:c16="http://schemas.microsoft.com/office/drawing/2014/chart" uri="{C3380CC4-5D6E-409C-BE32-E72D297353CC}">
                <c16:uniqueId val="{00000007-7EFA-46FE-923B-03C50F0F291B}"/>
              </c:ext>
            </c:extLst>
          </c:dPt>
          <c:dPt>
            <c:idx val="4"/>
            <c:invertIfNegative val="0"/>
            <c:bubble3D val="0"/>
            <c:spPr>
              <a:solidFill>
                <a:srgbClr val="C00000"/>
              </a:solidFill>
              <a:ln>
                <a:noFill/>
              </a:ln>
              <a:effectLst/>
              <a:sp3d/>
            </c:spPr>
            <c:extLst>
              <c:ext xmlns:c16="http://schemas.microsoft.com/office/drawing/2014/chart" uri="{C3380CC4-5D6E-409C-BE32-E72D297353CC}">
                <c16:uniqueId val="{00000009-7EFA-46FE-923B-03C50F0F291B}"/>
              </c:ext>
            </c:extLst>
          </c:dPt>
          <c:dLbls>
            <c:dLbl>
              <c:idx val="0"/>
              <c:layout>
                <c:manualLayout>
                  <c:x val="2.0833333333333332E-2"/>
                  <c:y val="-1.190476190476190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EFA-46FE-923B-03C50F0F291B}"/>
                </c:ext>
              </c:extLst>
            </c:dLbl>
            <c:dLbl>
              <c:idx val="1"/>
              <c:layout>
                <c:manualLayout>
                  <c:x val="1.6203703703703661E-2"/>
                  <c:y val="-7.9365079365079725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EFA-46FE-923B-03C50F0F291B}"/>
                </c:ext>
              </c:extLst>
            </c:dLbl>
            <c:dLbl>
              <c:idx val="2"/>
              <c:layout>
                <c:manualLayout>
                  <c:x val="2.5462962962962878E-2"/>
                  <c:y val="-1.984126984126991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EFA-46FE-923B-03C50F0F291B}"/>
                </c:ext>
              </c:extLst>
            </c:dLbl>
            <c:dLbl>
              <c:idx val="3"/>
              <c:layout>
                <c:manualLayout>
                  <c:x val="9.2592592592592587E-3"/>
                  <c:y val="-1.190476190476190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7EFA-46FE-923B-03C50F0F291B}"/>
                </c:ext>
              </c:extLst>
            </c:dLbl>
            <c:dLbl>
              <c:idx val="4"/>
              <c:layout>
                <c:manualLayout>
                  <c:x val="1.8518518518518517E-2"/>
                  <c:y val="-2.380952380952384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7EFA-46FE-923B-03C50F0F291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Hoja1!$A$2:$A$6</c:f>
              <c:strCache>
                <c:ptCount val="5"/>
                <c:pt idx="0">
                  <c:v>Presidencia</c:v>
                </c:pt>
                <c:pt idx="1">
                  <c:v>Mag. I</c:v>
                </c:pt>
                <c:pt idx="2">
                  <c:v>Mag. II</c:v>
                </c:pt>
                <c:pt idx="3">
                  <c:v>Mag. III</c:v>
                </c:pt>
                <c:pt idx="4">
                  <c:v>Mag. IV</c:v>
                </c:pt>
              </c:strCache>
            </c:strRef>
          </c:cat>
          <c:val>
            <c:numRef>
              <c:f>Hoja1!$B$2:$B$6</c:f>
              <c:numCache>
                <c:formatCode>General</c:formatCode>
                <c:ptCount val="5"/>
                <c:pt idx="0">
                  <c:v>1</c:v>
                </c:pt>
                <c:pt idx="1">
                  <c:v>22</c:v>
                </c:pt>
                <c:pt idx="2">
                  <c:v>16</c:v>
                </c:pt>
                <c:pt idx="3">
                  <c:v>25</c:v>
                </c:pt>
                <c:pt idx="4">
                  <c:v>16</c:v>
                </c:pt>
              </c:numCache>
            </c:numRef>
          </c:val>
          <c:extLst>
            <c:ext xmlns:c16="http://schemas.microsoft.com/office/drawing/2014/chart" uri="{C3380CC4-5D6E-409C-BE32-E72D297353CC}">
              <c16:uniqueId val="{0000000A-7EFA-46FE-923B-03C50F0F291B}"/>
            </c:ext>
          </c:extLst>
        </c:ser>
        <c:dLbls>
          <c:showLegendKey val="0"/>
          <c:showVal val="1"/>
          <c:showCatName val="0"/>
          <c:showSerName val="0"/>
          <c:showPercent val="0"/>
          <c:showBubbleSize val="0"/>
        </c:dLbls>
        <c:gapWidth val="150"/>
        <c:shape val="box"/>
        <c:axId val="1721336064"/>
        <c:axId val="1721338384"/>
        <c:axId val="0"/>
      </c:bar3DChart>
      <c:catAx>
        <c:axId val="172133606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1721338384"/>
        <c:crosses val="autoZero"/>
        <c:auto val="1"/>
        <c:lblAlgn val="ctr"/>
        <c:lblOffset val="100"/>
        <c:noMultiLvlLbl val="0"/>
      </c:catAx>
      <c:valAx>
        <c:axId val="1721338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1721336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Sección Administrativa</a:t>
            </a:r>
            <a:r>
              <a:rPr lang="en-US" baseline="0"/>
              <a:t> Tributaria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Sección Laboral</c:v>
                </c:pt>
              </c:strCache>
            </c:strRef>
          </c:tx>
          <c:spPr>
            <a:solidFill>
              <a:schemeClr val="accent6"/>
            </a:solidFill>
            <a:ln>
              <a:noFill/>
            </a:ln>
            <a:effectLst/>
            <a:sp3d/>
          </c:spPr>
          <c:invertIfNegative val="0"/>
          <c:dPt>
            <c:idx val="0"/>
            <c:invertIfNegative val="0"/>
            <c:bubble3D val="0"/>
            <c:spPr>
              <a:solidFill>
                <a:srgbClr val="EBB1EE"/>
              </a:solidFill>
              <a:ln>
                <a:noFill/>
              </a:ln>
              <a:effectLst/>
              <a:sp3d/>
            </c:spPr>
            <c:extLst>
              <c:ext xmlns:c16="http://schemas.microsoft.com/office/drawing/2014/chart" uri="{C3380CC4-5D6E-409C-BE32-E72D297353CC}">
                <c16:uniqueId val="{00000001-A84F-4631-A9E7-2D2CEDD33B4D}"/>
              </c:ext>
            </c:extLst>
          </c:dPt>
          <c:dPt>
            <c:idx val="1"/>
            <c:invertIfNegative val="0"/>
            <c:bubble3D val="0"/>
            <c:spPr>
              <a:solidFill>
                <a:schemeClr val="accent4"/>
              </a:solidFill>
              <a:ln>
                <a:noFill/>
              </a:ln>
              <a:effectLst/>
              <a:sp3d/>
            </c:spPr>
            <c:extLst>
              <c:ext xmlns:c16="http://schemas.microsoft.com/office/drawing/2014/chart" uri="{C3380CC4-5D6E-409C-BE32-E72D297353CC}">
                <c16:uniqueId val="{00000003-A84F-4631-A9E7-2D2CEDD33B4D}"/>
              </c:ext>
            </c:extLst>
          </c:dPt>
          <c:dPt>
            <c:idx val="2"/>
            <c:invertIfNegative val="0"/>
            <c:bubble3D val="0"/>
            <c:spPr>
              <a:solidFill>
                <a:schemeClr val="accent2"/>
              </a:solidFill>
              <a:ln>
                <a:noFill/>
              </a:ln>
              <a:effectLst/>
              <a:sp3d/>
            </c:spPr>
            <c:extLst>
              <c:ext xmlns:c16="http://schemas.microsoft.com/office/drawing/2014/chart" uri="{C3380CC4-5D6E-409C-BE32-E72D297353CC}">
                <c16:uniqueId val="{00000005-A84F-4631-A9E7-2D2CEDD33B4D}"/>
              </c:ext>
            </c:extLst>
          </c:dPt>
          <c:dPt>
            <c:idx val="3"/>
            <c:invertIfNegative val="0"/>
            <c:bubble3D val="0"/>
            <c:spPr>
              <a:solidFill>
                <a:schemeClr val="accent5"/>
              </a:solidFill>
              <a:ln>
                <a:noFill/>
              </a:ln>
              <a:effectLst/>
              <a:sp3d/>
            </c:spPr>
            <c:extLst>
              <c:ext xmlns:c16="http://schemas.microsoft.com/office/drawing/2014/chart" uri="{C3380CC4-5D6E-409C-BE32-E72D297353CC}">
                <c16:uniqueId val="{00000007-A84F-4631-A9E7-2D2CEDD33B4D}"/>
              </c:ext>
            </c:extLst>
          </c:dPt>
          <c:dPt>
            <c:idx val="4"/>
            <c:invertIfNegative val="0"/>
            <c:bubble3D val="0"/>
            <c:spPr>
              <a:solidFill>
                <a:srgbClr val="C00000"/>
              </a:solidFill>
              <a:ln>
                <a:noFill/>
              </a:ln>
              <a:effectLst/>
              <a:sp3d/>
            </c:spPr>
            <c:extLst>
              <c:ext xmlns:c16="http://schemas.microsoft.com/office/drawing/2014/chart" uri="{C3380CC4-5D6E-409C-BE32-E72D297353CC}">
                <c16:uniqueId val="{00000009-A84F-4631-A9E7-2D2CEDD33B4D}"/>
              </c:ext>
            </c:extLst>
          </c:dPt>
          <c:dLbls>
            <c:dLbl>
              <c:idx val="0"/>
              <c:layout>
                <c:manualLayout>
                  <c:x val="9.2592592592592813E-3"/>
                  <c:y val="-1.587301587301601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84F-4631-A9E7-2D2CEDD33B4D}"/>
                </c:ext>
              </c:extLst>
            </c:dLbl>
            <c:dLbl>
              <c:idx val="1"/>
              <c:layout>
                <c:manualLayout>
                  <c:x val="6.9444444444444024E-3"/>
                  <c:y val="-7.9365079365079361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84F-4631-A9E7-2D2CEDD33B4D}"/>
                </c:ext>
              </c:extLst>
            </c:dLbl>
            <c:dLbl>
              <c:idx val="2"/>
              <c:layout>
                <c:manualLayout>
                  <c:x val="9.2592592592592587E-3"/>
                  <c:y val="-1.190476190476190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84F-4631-A9E7-2D2CEDD33B4D}"/>
                </c:ext>
              </c:extLst>
            </c:dLbl>
            <c:dLbl>
              <c:idx val="3"/>
              <c:layout>
                <c:manualLayout>
                  <c:x val="1.1574074074074073E-2"/>
                  <c:y val="-1.190476190476190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A84F-4631-A9E7-2D2CEDD33B4D}"/>
                </c:ext>
              </c:extLst>
            </c:dLbl>
            <c:dLbl>
              <c:idx val="4"/>
              <c:layout>
                <c:manualLayout>
                  <c:x val="2.3148148148148147E-2"/>
                  <c:y val="-1.58730158730158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A84F-4631-A9E7-2D2CEDD33B4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Hoja1!$A$2:$A$6</c:f>
              <c:strCache>
                <c:ptCount val="5"/>
                <c:pt idx="0">
                  <c:v>Presidencia</c:v>
                </c:pt>
                <c:pt idx="1">
                  <c:v>Mag. I</c:v>
                </c:pt>
                <c:pt idx="2">
                  <c:v>Mag. II</c:v>
                </c:pt>
                <c:pt idx="3">
                  <c:v>Mag. III</c:v>
                </c:pt>
                <c:pt idx="4">
                  <c:v>Mag. IV</c:v>
                </c:pt>
              </c:strCache>
            </c:strRef>
          </c:cat>
          <c:val>
            <c:numRef>
              <c:f>Hoja1!$B$2:$B$6</c:f>
              <c:numCache>
                <c:formatCode>General</c:formatCode>
                <c:ptCount val="5"/>
                <c:pt idx="0">
                  <c:v>0</c:v>
                </c:pt>
                <c:pt idx="1">
                  <c:v>12</c:v>
                </c:pt>
                <c:pt idx="2">
                  <c:v>12</c:v>
                </c:pt>
                <c:pt idx="3">
                  <c:v>12</c:v>
                </c:pt>
                <c:pt idx="4">
                  <c:v>6</c:v>
                </c:pt>
              </c:numCache>
            </c:numRef>
          </c:val>
          <c:extLst>
            <c:ext xmlns:c16="http://schemas.microsoft.com/office/drawing/2014/chart" uri="{C3380CC4-5D6E-409C-BE32-E72D297353CC}">
              <c16:uniqueId val="{0000000A-A84F-4631-A9E7-2D2CEDD33B4D}"/>
            </c:ext>
          </c:extLst>
        </c:ser>
        <c:dLbls>
          <c:showLegendKey val="0"/>
          <c:showVal val="1"/>
          <c:showCatName val="0"/>
          <c:showSerName val="0"/>
          <c:showPercent val="0"/>
          <c:showBubbleSize val="0"/>
        </c:dLbls>
        <c:gapWidth val="150"/>
        <c:shape val="box"/>
        <c:axId val="1721363664"/>
        <c:axId val="1721365984"/>
        <c:axId val="0"/>
      </c:bar3DChart>
      <c:catAx>
        <c:axId val="172136366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1721365984"/>
        <c:crosses val="autoZero"/>
        <c:auto val="1"/>
        <c:lblAlgn val="ctr"/>
        <c:lblOffset val="100"/>
        <c:noMultiLvlLbl val="0"/>
      </c:catAx>
      <c:valAx>
        <c:axId val="1721365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1721363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Sección Penal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Sección Penal</c:v>
                </c:pt>
              </c:strCache>
            </c:strRef>
          </c:tx>
          <c:spPr>
            <a:solidFill>
              <a:schemeClr val="accent6"/>
            </a:solidFill>
            <a:ln>
              <a:noFill/>
            </a:ln>
            <a:effectLst/>
            <a:sp3d/>
          </c:spPr>
          <c:invertIfNegative val="0"/>
          <c:dPt>
            <c:idx val="0"/>
            <c:invertIfNegative val="0"/>
            <c:bubble3D val="0"/>
            <c:spPr>
              <a:solidFill>
                <a:srgbClr val="EBB1EE"/>
              </a:solidFill>
              <a:ln>
                <a:noFill/>
              </a:ln>
              <a:effectLst/>
              <a:sp3d/>
            </c:spPr>
            <c:extLst>
              <c:ext xmlns:c16="http://schemas.microsoft.com/office/drawing/2014/chart" uri="{C3380CC4-5D6E-409C-BE32-E72D297353CC}">
                <c16:uniqueId val="{00000001-A110-4451-A0E0-4D5DFAF3866B}"/>
              </c:ext>
            </c:extLst>
          </c:dPt>
          <c:dPt>
            <c:idx val="1"/>
            <c:invertIfNegative val="0"/>
            <c:bubble3D val="0"/>
            <c:spPr>
              <a:solidFill>
                <a:schemeClr val="accent4"/>
              </a:solidFill>
              <a:ln>
                <a:noFill/>
              </a:ln>
              <a:effectLst/>
              <a:sp3d/>
            </c:spPr>
            <c:extLst>
              <c:ext xmlns:c16="http://schemas.microsoft.com/office/drawing/2014/chart" uri="{C3380CC4-5D6E-409C-BE32-E72D297353CC}">
                <c16:uniqueId val="{00000003-A110-4451-A0E0-4D5DFAF3866B}"/>
              </c:ext>
            </c:extLst>
          </c:dPt>
          <c:dPt>
            <c:idx val="2"/>
            <c:invertIfNegative val="0"/>
            <c:bubble3D val="0"/>
            <c:spPr>
              <a:solidFill>
                <a:schemeClr val="accent2"/>
              </a:solidFill>
              <a:ln>
                <a:noFill/>
              </a:ln>
              <a:effectLst/>
              <a:sp3d/>
            </c:spPr>
            <c:extLst>
              <c:ext xmlns:c16="http://schemas.microsoft.com/office/drawing/2014/chart" uri="{C3380CC4-5D6E-409C-BE32-E72D297353CC}">
                <c16:uniqueId val="{00000005-A110-4451-A0E0-4D5DFAF3866B}"/>
              </c:ext>
            </c:extLst>
          </c:dPt>
          <c:dPt>
            <c:idx val="3"/>
            <c:invertIfNegative val="0"/>
            <c:bubble3D val="0"/>
            <c:spPr>
              <a:solidFill>
                <a:schemeClr val="accent5"/>
              </a:solidFill>
              <a:ln>
                <a:noFill/>
              </a:ln>
              <a:effectLst/>
              <a:sp3d/>
            </c:spPr>
            <c:extLst>
              <c:ext xmlns:c16="http://schemas.microsoft.com/office/drawing/2014/chart" uri="{C3380CC4-5D6E-409C-BE32-E72D297353CC}">
                <c16:uniqueId val="{00000007-A110-4451-A0E0-4D5DFAF3866B}"/>
              </c:ext>
            </c:extLst>
          </c:dPt>
          <c:dPt>
            <c:idx val="4"/>
            <c:invertIfNegative val="0"/>
            <c:bubble3D val="0"/>
            <c:spPr>
              <a:solidFill>
                <a:srgbClr val="C00000"/>
              </a:solidFill>
              <a:ln>
                <a:noFill/>
              </a:ln>
              <a:effectLst/>
              <a:sp3d/>
            </c:spPr>
            <c:extLst>
              <c:ext xmlns:c16="http://schemas.microsoft.com/office/drawing/2014/chart" uri="{C3380CC4-5D6E-409C-BE32-E72D297353CC}">
                <c16:uniqueId val="{00000009-A110-4451-A0E0-4D5DFAF3866B}"/>
              </c:ext>
            </c:extLst>
          </c:dPt>
          <c:dLbls>
            <c:dLbl>
              <c:idx val="0"/>
              <c:layout>
                <c:manualLayout>
                  <c:x val="1.6203703703703682E-2"/>
                  <c:y val="-3.174603174603174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110-4451-A0E0-4D5DFAF3866B}"/>
                </c:ext>
              </c:extLst>
            </c:dLbl>
            <c:dLbl>
              <c:idx val="1"/>
              <c:layout>
                <c:manualLayout>
                  <c:x val="1.1574074074074073E-2"/>
                  <c:y val="-1.190476190476190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110-4451-A0E0-4D5DFAF3866B}"/>
                </c:ext>
              </c:extLst>
            </c:dLbl>
            <c:dLbl>
              <c:idx val="2"/>
              <c:layout>
                <c:manualLayout>
                  <c:x val="1.3888888888888888E-2"/>
                  <c:y val="-1.19047619047619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110-4451-A0E0-4D5DFAF3866B}"/>
                </c:ext>
              </c:extLst>
            </c:dLbl>
            <c:dLbl>
              <c:idx val="3"/>
              <c:layout>
                <c:manualLayout>
                  <c:x val="1.3888888888888888E-2"/>
                  <c:y val="-1.98412698412698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A110-4451-A0E0-4D5DFAF3866B}"/>
                </c:ext>
              </c:extLst>
            </c:dLbl>
            <c:dLbl>
              <c:idx val="4"/>
              <c:layout>
                <c:manualLayout>
                  <c:x val="1.8518518518518517E-2"/>
                  <c:y val="-2.77777777777777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A110-4451-A0E0-4D5DFAF3866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Hoja1!$A$2:$A$6</c:f>
              <c:strCache>
                <c:ptCount val="5"/>
                <c:pt idx="0">
                  <c:v>Presidencia</c:v>
                </c:pt>
                <c:pt idx="1">
                  <c:v>Mag. I</c:v>
                </c:pt>
                <c:pt idx="2">
                  <c:v>Mag. II</c:v>
                </c:pt>
                <c:pt idx="3">
                  <c:v>Mag. III</c:v>
                </c:pt>
                <c:pt idx="4">
                  <c:v>Mag. IV</c:v>
                </c:pt>
              </c:strCache>
            </c:strRef>
          </c:cat>
          <c:val>
            <c:numRef>
              <c:f>Hoja1!$B$2:$B$6</c:f>
              <c:numCache>
                <c:formatCode>General</c:formatCode>
                <c:ptCount val="5"/>
                <c:pt idx="0">
                  <c:v>0</c:v>
                </c:pt>
                <c:pt idx="1">
                  <c:v>18</c:v>
                </c:pt>
                <c:pt idx="2">
                  <c:v>17</c:v>
                </c:pt>
                <c:pt idx="3">
                  <c:v>12</c:v>
                </c:pt>
                <c:pt idx="4">
                  <c:v>11</c:v>
                </c:pt>
              </c:numCache>
            </c:numRef>
          </c:val>
          <c:extLst>
            <c:ext xmlns:c16="http://schemas.microsoft.com/office/drawing/2014/chart" uri="{C3380CC4-5D6E-409C-BE32-E72D297353CC}">
              <c16:uniqueId val="{0000000A-A110-4451-A0E0-4D5DFAF3866B}"/>
            </c:ext>
          </c:extLst>
        </c:ser>
        <c:dLbls>
          <c:showLegendKey val="0"/>
          <c:showVal val="1"/>
          <c:showCatName val="0"/>
          <c:showSerName val="0"/>
          <c:showPercent val="0"/>
          <c:showBubbleSize val="0"/>
        </c:dLbls>
        <c:gapWidth val="150"/>
        <c:shape val="box"/>
        <c:axId val="1721391264"/>
        <c:axId val="1721393584"/>
        <c:axId val="0"/>
      </c:bar3DChart>
      <c:catAx>
        <c:axId val="172139126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1721393584"/>
        <c:crosses val="autoZero"/>
        <c:auto val="1"/>
        <c:lblAlgn val="ctr"/>
        <c:lblOffset val="100"/>
        <c:noMultiLvlLbl val="0"/>
      </c:catAx>
      <c:valAx>
        <c:axId val="1721393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1721391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Sección de Familia y Menores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Sección de Familia y Menores</c:v>
                </c:pt>
              </c:strCache>
            </c:strRef>
          </c:tx>
          <c:spPr>
            <a:solidFill>
              <a:schemeClr val="accent6"/>
            </a:solidFill>
            <a:ln>
              <a:noFill/>
            </a:ln>
            <a:effectLst/>
            <a:sp3d/>
          </c:spPr>
          <c:invertIfNegative val="0"/>
          <c:dPt>
            <c:idx val="0"/>
            <c:invertIfNegative val="0"/>
            <c:bubble3D val="0"/>
            <c:spPr>
              <a:solidFill>
                <a:srgbClr val="EBB1EE"/>
              </a:solidFill>
              <a:ln>
                <a:noFill/>
              </a:ln>
              <a:effectLst/>
              <a:sp3d/>
            </c:spPr>
            <c:extLst>
              <c:ext xmlns:c16="http://schemas.microsoft.com/office/drawing/2014/chart" uri="{C3380CC4-5D6E-409C-BE32-E72D297353CC}">
                <c16:uniqueId val="{00000001-19FA-40FD-8396-AC572CAA0D67}"/>
              </c:ext>
            </c:extLst>
          </c:dPt>
          <c:dPt>
            <c:idx val="1"/>
            <c:invertIfNegative val="0"/>
            <c:bubble3D val="0"/>
            <c:spPr>
              <a:solidFill>
                <a:schemeClr val="accent4"/>
              </a:solidFill>
              <a:ln>
                <a:noFill/>
              </a:ln>
              <a:effectLst/>
              <a:sp3d/>
            </c:spPr>
            <c:extLst>
              <c:ext xmlns:c16="http://schemas.microsoft.com/office/drawing/2014/chart" uri="{C3380CC4-5D6E-409C-BE32-E72D297353CC}">
                <c16:uniqueId val="{00000003-19FA-40FD-8396-AC572CAA0D67}"/>
              </c:ext>
            </c:extLst>
          </c:dPt>
          <c:dPt>
            <c:idx val="2"/>
            <c:invertIfNegative val="0"/>
            <c:bubble3D val="0"/>
            <c:spPr>
              <a:solidFill>
                <a:schemeClr val="accent2"/>
              </a:solidFill>
              <a:ln>
                <a:noFill/>
              </a:ln>
              <a:effectLst/>
              <a:sp3d/>
            </c:spPr>
            <c:extLst>
              <c:ext xmlns:c16="http://schemas.microsoft.com/office/drawing/2014/chart" uri="{C3380CC4-5D6E-409C-BE32-E72D297353CC}">
                <c16:uniqueId val="{00000005-19FA-40FD-8396-AC572CAA0D67}"/>
              </c:ext>
            </c:extLst>
          </c:dPt>
          <c:dPt>
            <c:idx val="3"/>
            <c:invertIfNegative val="0"/>
            <c:bubble3D val="0"/>
            <c:spPr>
              <a:solidFill>
                <a:schemeClr val="accent5"/>
              </a:solidFill>
              <a:ln>
                <a:noFill/>
              </a:ln>
              <a:effectLst/>
              <a:sp3d/>
            </c:spPr>
            <c:extLst>
              <c:ext xmlns:c16="http://schemas.microsoft.com/office/drawing/2014/chart" uri="{C3380CC4-5D6E-409C-BE32-E72D297353CC}">
                <c16:uniqueId val="{00000007-19FA-40FD-8396-AC572CAA0D67}"/>
              </c:ext>
            </c:extLst>
          </c:dPt>
          <c:dPt>
            <c:idx val="4"/>
            <c:invertIfNegative val="0"/>
            <c:bubble3D val="0"/>
            <c:spPr>
              <a:solidFill>
                <a:srgbClr val="C00000"/>
              </a:solidFill>
              <a:ln>
                <a:noFill/>
              </a:ln>
              <a:effectLst/>
              <a:sp3d/>
            </c:spPr>
            <c:extLst>
              <c:ext xmlns:c16="http://schemas.microsoft.com/office/drawing/2014/chart" uri="{C3380CC4-5D6E-409C-BE32-E72D297353CC}">
                <c16:uniqueId val="{00000009-19FA-40FD-8396-AC572CAA0D67}"/>
              </c:ext>
            </c:extLst>
          </c:dPt>
          <c:dLbls>
            <c:dLbl>
              <c:idx val="0"/>
              <c:layout>
                <c:manualLayout>
                  <c:x val="2.5462962962962962E-2"/>
                  <c:y val="-3.571428571428578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9FA-40FD-8396-AC572CAA0D67}"/>
                </c:ext>
              </c:extLst>
            </c:dLbl>
            <c:dLbl>
              <c:idx val="1"/>
              <c:layout>
                <c:manualLayout>
                  <c:x val="1.8518518518518476E-2"/>
                  <c:y val="-7.9365079365079361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9FA-40FD-8396-AC572CAA0D67}"/>
                </c:ext>
              </c:extLst>
            </c:dLbl>
            <c:dLbl>
              <c:idx val="2"/>
              <c:layout>
                <c:manualLayout>
                  <c:x val="2.5462962962962878E-2"/>
                  <c:y val="-2.77777777777777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9FA-40FD-8396-AC572CAA0D67}"/>
                </c:ext>
              </c:extLst>
            </c:dLbl>
            <c:dLbl>
              <c:idx val="3"/>
              <c:layout>
                <c:manualLayout>
                  <c:x val="1.3888888888888888E-2"/>
                  <c:y val="-1.98412698412698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19FA-40FD-8396-AC572CAA0D67}"/>
                </c:ext>
              </c:extLst>
            </c:dLbl>
            <c:dLbl>
              <c:idx val="4"/>
              <c:layout>
                <c:manualLayout>
                  <c:x val="1.8518518518518517E-2"/>
                  <c:y val="-1.58730158730158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19FA-40FD-8396-AC572CAA0D6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Hoja1!$A$2:$A$6</c:f>
              <c:strCache>
                <c:ptCount val="5"/>
                <c:pt idx="0">
                  <c:v>Presidencia</c:v>
                </c:pt>
                <c:pt idx="1">
                  <c:v>Mag. I</c:v>
                </c:pt>
                <c:pt idx="2">
                  <c:v>Mag. II</c:v>
                </c:pt>
                <c:pt idx="3">
                  <c:v>Mag. III</c:v>
                </c:pt>
                <c:pt idx="4">
                  <c:v>Mag. IV</c:v>
                </c:pt>
              </c:strCache>
            </c:strRef>
          </c:cat>
          <c:val>
            <c:numRef>
              <c:f>Hoja1!$B$2:$B$6</c:f>
              <c:numCache>
                <c:formatCode>General</c:formatCode>
                <c:ptCount val="5"/>
                <c:pt idx="0">
                  <c:v>1</c:v>
                </c:pt>
                <c:pt idx="1">
                  <c:v>14</c:v>
                </c:pt>
                <c:pt idx="2">
                  <c:v>6</c:v>
                </c:pt>
                <c:pt idx="3">
                  <c:v>11</c:v>
                </c:pt>
                <c:pt idx="4">
                  <c:v>4</c:v>
                </c:pt>
              </c:numCache>
            </c:numRef>
          </c:val>
          <c:extLst>
            <c:ext xmlns:c16="http://schemas.microsoft.com/office/drawing/2014/chart" uri="{C3380CC4-5D6E-409C-BE32-E72D297353CC}">
              <c16:uniqueId val="{0000000A-19FA-40FD-8396-AC572CAA0D67}"/>
            </c:ext>
          </c:extLst>
        </c:ser>
        <c:dLbls>
          <c:showLegendKey val="0"/>
          <c:showVal val="1"/>
          <c:showCatName val="0"/>
          <c:showSerName val="0"/>
          <c:showPercent val="0"/>
          <c:showBubbleSize val="0"/>
        </c:dLbls>
        <c:gapWidth val="150"/>
        <c:shape val="box"/>
        <c:axId val="1721418864"/>
        <c:axId val="1721421184"/>
        <c:axId val="0"/>
      </c:bar3DChart>
      <c:catAx>
        <c:axId val="172141886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1721421184"/>
        <c:crosses val="autoZero"/>
        <c:auto val="1"/>
        <c:lblAlgn val="ctr"/>
        <c:lblOffset val="100"/>
        <c:noMultiLvlLbl val="0"/>
      </c:catAx>
      <c:valAx>
        <c:axId val="1721421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1721418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 expedientes asignados</a:t>
            </a:r>
            <a:r>
              <a:rPr lang="en-US" baseline="0"/>
              <a:t> </a:t>
            </a:r>
            <a:r>
              <a:rPr lang="en-US"/>
              <a:t>a magistratura ii</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Results'!$D$42</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Results'!$C$43:$C$54</c:f>
              <c:strCache>
                <c:ptCount val="12"/>
                <c:pt idx="0">
                  <c:v>AMPARO</c:v>
                </c:pt>
                <c:pt idx="1">
                  <c:v>AMPARO EN ÚNICA INSTANCIA</c:v>
                </c:pt>
                <c:pt idx="2">
                  <c:v>AMPARO VERBAL</c:v>
                </c:pt>
                <c:pt idx="3">
                  <c:v>APELACIÓN DE AUTO EN AMPARO</c:v>
                </c:pt>
                <c:pt idx="4">
                  <c:v>APELACIÓN DE AUTO POR SUSPENSION</c:v>
                </c:pt>
                <c:pt idx="5">
                  <c:v>APELACIÓN DE INCONSTITUCIONALIDAD DE LEY EN CASO CONCRETO</c:v>
                </c:pt>
                <c:pt idx="6">
                  <c:v>APELACIÓN DE SENTENCIA EN AMPARO</c:v>
                </c:pt>
                <c:pt idx="7">
                  <c:v>DUDA DE COMPETENCIA</c:v>
                </c:pt>
                <c:pt idx="8">
                  <c:v>INCONSTITUCIONALIDAD DE LEY DE CARÁCTER GENERAL</c:v>
                </c:pt>
                <c:pt idx="9">
                  <c:v>OCURSO DE QUEJA</c:v>
                </c:pt>
                <c:pt idx="10">
                  <c:v>PLANTEAMIENTO DE ERROR SUBSTANCIAL EN EL PROCEDIMIENTO</c:v>
                </c:pt>
                <c:pt idx="11">
                  <c:v>SOLICITUD DE ENMIENDA</c:v>
                </c:pt>
              </c:strCache>
            </c:strRef>
          </c:cat>
          <c:val>
            <c:numRef>
              <c:f>'SQL Results'!$D$43:$D$54</c:f>
              <c:numCache>
                <c:formatCode>General</c:formatCode>
                <c:ptCount val="12"/>
                <c:pt idx="0">
                  <c:v>1</c:v>
                </c:pt>
                <c:pt idx="1">
                  <c:v>26</c:v>
                </c:pt>
                <c:pt idx="2">
                  <c:v>3</c:v>
                </c:pt>
                <c:pt idx="3">
                  <c:v>29</c:v>
                </c:pt>
                <c:pt idx="4">
                  <c:v>17</c:v>
                </c:pt>
                <c:pt idx="5">
                  <c:v>1</c:v>
                </c:pt>
                <c:pt idx="6">
                  <c:v>44</c:v>
                </c:pt>
                <c:pt idx="7">
                  <c:v>1</c:v>
                </c:pt>
                <c:pt idx="8">
                  <c:v>2</c:v>
                </c:pt>
                <c:pt idx="9">
                  <c:v>9</c:v>
                </c:pt>
                <c:pt idx="10">
                  <c:v>2</c:v>
                </c:pt>
                <c:pt idx="11">
                  <c:v>1</c:v>
                </c:pt>
              </c:numCache>
            </c:numRef>
          </c:val>
          <c:extLst>
            <c:ext xmlns:c16="http://schemas.microsoft.com/office/drawing/2014/chart" uri="{C3380CC4-5D6E-409C-BE32-E72D297353CC}">
              <c16:uniqueId val="{00000000-1F96-452D-B461-C93A433DF92C}"/>
            </c:ext>
          </c:extLst>
        </c:ser>
        <c:dLbls>
          <c:showLegendKey val="0"/>
          <c:showVal val="1"/>
          <c:showCatName val="0"/>
          <c:showSerName val="0"/>
          <c:showPercent val="0"/>
          <c:showBubbleSize val="0"/>
        </c:dLbls>
        <c:gapWidth val="79"/>
        <c:shape val="box"/>
        <c:axId val="98951168"/>
        <c:axId val="98952704"/>
        <c:axId val="0"/>
      </c:bar3DChart>
      <c:catAx>
        <c:axId val="98951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GT"/>
          </a:p>
        </c:txPr>
        <c:crossAx val="98952704"/>
        <c:crosses val="autoZero"/>
        <c:auto val="1"/>
        <c:lblAlgn val="ctr"/>
        <c:lblOffset val="100"/>
        <c:noMultiLvlLbl val="0"/>
      </c:catAx>
      <c:valAx>
        <c:axId val="98952704"/>
        <c:scaling>
          <c:orientation val="minMax"/>
        </c:scaling>
        <c:delete val="1"/>
        <c:axPos val="b"/>
        <c:numFmt formatCode="General" sourceLinked="1"/>
        <c:majorTickMark val="none"/>
        <c:minorTickMark val="none"/>
        <c:tickLblPos val="none"/>
        <c:crossAx val="98951168"/>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600" b="1" i="0" u="none" strike="noStrike" kern="1200" cap="all" spc="120" normalizeH="0" baseline="0">
                <a:solidFill>
                  <a:schemeClr val="tx1">
                    <a:lumMod val="65000"/>
                    <a:lumOff val="35000"/>
                  </a:schemeClr>
                </a:solidFill>
                <a:latin typeface="+mn-lt"/>
                <a:ea typeface="+mn-ea"/>
                <a:cs typeface="+mn-cs"/>
              </a:defRPr>
            </a:pPr>
            <a:r>
              <a:rPr lang="en-US"/>
              <a:t>EXPEDIENTES ASIGNADOS</a:t>
            </a:r>
            <a:r>
              <a:rPr lang="en-US" baseline="0"/>
              <a:t> a magistratura iii</a:t>
            </a:r>
            <a:endParaRPr lang="en-US"/>
          </a:p>
        </c:rich>
      </c:tx>
      <c:layout>
        <c:manualLayout>
          <c:xMode val="edge"/>
          <c:yMode val="edge"/>
          <c:x val="0.11125811412066364"/>
          <c:y val="3.2661686519954235E-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Results'!$D$60</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Results'!$C$61:$C$72</c:f>
              <c:strCache>
                <c:ptCount val="12"/>
                <c:pt idx="0">
                  <c:v>AMPARO EN ÚNICA INSTANCIA</c:v>
                </c:pt>
                <c:pt idx="1">
                  <c:v>AMPARO VERBAL</c:v>
                </c:pt>
                <c:pt idx="2">
                  <c:v>APELACIÓN DE AUTO EN AMPARO</c:v>
                </c:pt>
                <c:pt idx="3">
                  <c:v>APELACIÓN DE AUTO POR SUSPENSION</c:v>
                </c:pt>
                <c:pt idx="4">
                  <c:v>APELACIÓN DE INCONSTITUCIONALIDAD DE LEY EN CASO CONCRETO</c:v>
                </c:pt>
                <c:pt idx="5">
                  <c:v>APELACIÓN DE SENTENCIA EN AMPARO</c:v>
                </c:pt>
                <c:pt idx="6">
                  <c:v>DUDA DE COMPETENCIA</c:v>
                </c:pt>
                <c:pt idx="7">
                  <c:v>INCONSTITUCIONALIDAD DE LEY DE CARÁCTER GENERAL</c:v>
                </c:pt>
                <c:pt idx="8">
                  <c:v>OCURSO DE HECHO</c:v>
                </c:pt>
                <c:pt idx="9">
                  <c:v>OCURSO DE QUEJA</c:v>
                </c:pt>
                <c:pt idx="10">
                  <c:v>PLANTEAMIENTO DE ERROR SUBSTANCIAL EN EL PROCEDIMIENTO</c:v>
                </c:pt>
                <c:pt idx="11">
                  <c:v>SOLICITUD INNOMINADA</c:v>
                </c:pt>
              </c:strCache>
            </c:strRef>
          </c:cat>
          <c:val>
            <c:numRef>
              <c:f>'SQL Results'!$D$61:$D$72</c:f>
              <c:numCache>
                <c:formatCode>General</c:formatCode>
                <c:ptCount val="12"/>
                <c:pt idx="0">
                  <c:v>26</c:v>
                </c:pt>
                <c:pt idx="1">
                  <c:v>2</c:v>
                </c:pt>
                <c:pt idx="2">
                  <c:v>30</c:v>
                </c:pt>
                <c:pt idx="3">
                  <c:v>18</c:v>
                </c:pt>
                <c:pt idx="4">
                  <c:v>4</c:v>
                </c:pt>
                <c:pt idx="5">
                  <c:v>47</c:v>
                </c:pt>
                <c:pt idx="6">
                  <c:v>1</c:v>
                </c:pt>
                <c:pt idx="7">
                  <c:v>3</c:v>
                </c:pt>
                <c:pt idx="8">
                  <c:v>1</c:v>
                </c:pt>
                <c:pt idx="9">
                  <c:v>9</c:v>
                </c:pt>
                <c:pt idx="10">
                  <c:v>1</c:v>
                </c:pt>
                <c:pt idx="11">
                  <c:v>1</c:v>
                </c:pt>
              </c:numCache>
            </c:numRef>
          </c:val>
          <c:extLst>
            <c:ext xmlns:c16="http://schemas.microsoft.com/office/drawing/2014/chart" uri="{C3380CC4-5D6E-409C-BE32-E72D297353CC}">
              <c16:uniqueId val="{00000000-3338-4A67-A6B1-47EA09D6B779}"/>
            </c:ext>
          </c:extLst>
        </c:ser>
        <c:dLbls>
          <c:showLegendKey val="0"/>
          <c:showVal val="1"/>
          <c:showCatName val="0"/>
          <c:showSerName val="0"/>
          <c:showPercent val="0"/>
          <c:showBubbleSize val="0"/>
        </c:dLbls>
        <c:gapWidth val="79"/>
        <c:shape val="box"/>
        <c:axId val="99039872"/>
        <c:axId val="99058048"/>
        <c:axId val="0"/>
      </c:bar3DChart>
      <c:catAx>
        <c:axId val="99039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GT"/>
          </a:p>
        </c:txPr>
        <c:crossAx val="99058048"/>
        <c:crosses val="autoZero"/>
        <c:auto val="1"/>
        <c:lblAlgn val="ctr"/>
        <c:lblOffset val="100"/>
        <c:noMultiLvlLbl val="0"/>
      </c:catAx>
      <c:valAx>
        <c:axId val="99058048"/>
        <c:scaling>
          <c:orientation val="minMax"/>
        </c:scaling>
        <c:delete val="1"/>
        <c:axPos val="b"/>
        <c:numFmt formatCode="General" sourceLinked="1"/>
        <c:majorTickMark val="none"/>
        <c:minorTickMark val="none"/>
        <c:tickLblPos val="none"/>
        <c:crossAx val="99039872"/>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expedientes asignados</a:t>
            </a:r>
            <a:r>
              <a:rPr lang="en-US" baseline="0"/>
              <a:t> a Magistratura iv</a:t>
            </a:r>
            <a:endParaRPr lang="en-US"/>
          </a:p>
        </c:rich>
      </c:tx>
      <c:layout>
        <c:manualLayout>
          <c:xMode val="edge"/>
          <c:yMode val="edge"/>
          <c:x val="9.9506627092174213E-2"/>
          <c:y val="2.5078369905956112E-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Results'!$D$80</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Results'!$C$81:$C$92</c:f>
              <c:strCache>
                <c:ptCount val="12"/>
                <c:pt idx="0">
                  <c:v>AMPARO EN ÚNICA INSTANCIA</c:v>
                </c:pt>
                <c:pt idx="1">
                  <c:v>AMPARO VERBAL</c:v>
                </c:pt>
                <c:pt idx="2">
                  <c:v>APELACIÓN DE AUTO EN AMPARO</c:v>
                </c:pt>
                <c:pt idx="3">
                  <c:v>APELACIÓN DE AUTO POR SUSPENSION</c:v>
                </c:pt>
                <c:pt idx="4">
                  <c:v>APELACIÓN DE INCONSTITUCIONALIDAD DE LEY EN CASO CONCRETO</c:v>
                </c:pt>
                <c:pt idx="5">
                  <c:v>APELACIÓN DE SENTENCIA EN AMPARO</c:v>
                </c:pt>
                <c:pt idx="6">
                  <c:v>DUDA DE COMPETENCIA</c:v>
                </c:pt>
                <c:pt idx="7">
                  <c:v>INCONSTITUCIONALIDAD DE LEY DE CARÁCTER GENERAL</c:v>
                </c:pt>
                <c:pt idx="8">
                  <c:v>OCURSO DE HECHO</c:v>
                </c:pt>
                <c:pt idx="9">
                  <c:v>OCURSO DE QUEJA</c:v>
                </c:pt>
                <c:pt idx="10">
                  <c:v>PLANTEAMIENTO DE ERROR SUBSTANCIAL EN EL PROCEDIMIENTO</c:v>
                </c:pt>
                <c:pt idx="11">
                  <c:v>SOLICITUD DE ENMIENDA</c:v>
                </c:pt>
              </c:strCache>
            </c:strRef>
          </c:cat>
          <c:val>
            <c:numRef>
              <c:f>'SQL Results'!$D$81:$D$92</c:f>
              <c:numCache>
                <c:formatCode>General</c:formatCode>
                <c:ptCount val="12"/>
                <c:pt idx="0">
                  <c:v>30</c:v>
                </c:pt>
                <c:pt idx="1">
                  <c:v>2</c:v>
                </c:pt>
                <c:pt idx="2">
                  <c:v>29</c:v>
                </c:pt>
                <c:pt idx="3">
                  <c:v>18</c:v>
                </c:pt>
                <c:pt idx="4">
                  <c:v>2</c:v>
                </c:pt>
                <c:pt idx="5">
                  <c:v>44</c:v>
                </c:pt>
                <c:pt idx="6">
                  <c:v>2</c:v>
                </c:pt>
                <c:pt idx="7">
                  <c:v>2</c:v>
                </c:pt>
                <c:pt idx="8">
                  <c:v>1</c:v>
                </c:pt>
                <c:pt idx="9">
                  <c:v>9</c:v>
                </c:pt>
                <c:pt idx="10">
                  <c:v>2</c:v>
                </c:pt>
                <c:pt idx="11">
                  <c:v>1</c:v>
                </c:pt>
              </c:numCache>
            </c:numRef>
          </c:val>
          <c:extLst>
            <c:ext xmlns:c16="http://schemas.microsoft.com/office/drawing/2014/chart" uri="{C3380CC4-5D6E-409C-BE32-E72D297353CC}">
              <c16:uniqueId val="{00000000-B215-40A3-BBF0-7D9570DCCBFF}"/>
            </c:ext>
          </c:extLst>
        </c:ser>
        <c:dLbls>
          <c:showLegendKey val="0"/>
          <c:showVal val="1"/>
          <c:showCatName val="0"/>
          <c:showSerName val="0"/>
          <c:showPercent val="0"/>
          <c:showBubbleSize val="0"/>
        </c:dLbls>
        <c:gapWidth val="79"/>
        <c:shape val="box"/>
        <c:axId val="99083776"/>
        <c:axId val="99085312"/>
        <c:axId val="0"/>
      </c:bar3DChart>
      <c:catAx>
        <c:axId val="99083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GT"/>
          </a:p>
        </c:txPr>
        <c:crossAx val="99085312"/>
        <c:crosses val="autoZero"/>
        <c:auto val="1"/>
        <c:lblAlgn val="ctr"/>
        <c:lblOffset val="100"/>
        <c:noMultiLvlLbl val="0"/>
      </c:catAx>
      <c:valAx>
        <c:axId val="99085312"/>
        <c:scaling>
          <c:orientation val="minMax"/>
        </c:scaling>
        <c:delete val="1"/>
        <c:axPos val="b"/>
        <c:numFmt formatCode="General" sourceLinked="1"/>
        <c:majorTickMark val="none"/>
        <c:minorTickMark val="none"/>
        <c:tickLblPos val="none"/>
        <c:crossAx val="99083776"/>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600" b="1" i="0" baseline="0"/>
              <a:t>EXPEDIENTES TRASLADADOS DE SECRETARÍA GENERAL A OTRAS UNIDADES (MAGISTRATURAS Y  SECCIONES)</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Results'!$D$106</c:f>
              <c:strCache>
                <c:ptCount val="1"/>
                <c:pt idx="0">
                  <c:v>Cantidad</c:v>
                </c:pt>
              </c:strCache>
            </c:strRef>
          </c:tx>
          <c:spPr>
            <a:solidFill>
              <a:schemeClr val="accent1"/>
            </a:solidFill>
            <a:ln>
              <a:noFill/>
            </a:ln>
            <a:effectLst/>
            <a:sp3d/>
          </c:spPr>
          <c:invertIfNegative val="0"/>
          <c:cat>
            <c:strRef>
              <c:f>'SQL Results'!$C$107:$C$116</c:f>
              <c:strCache>
                <c:ptCount val="10"/>
                <c:pt idx="0">
                  <c:v>AMPARO EN ÚNICA INSTANCIA</c:v>
                </c:pt>
                <c:pt idx="1">
                  <c:v>APELACION DE AUTO DE LIQUIDACIÓN DE COSTAS</c:v>
                </c:pt>
                <c:pt idx="2">
                  <c:v>APELACIÓN DE AUTO EN AMPARO</c:v>
                </c:pt>
                <c:pt idx="3">
                  <c:v>APELACIÓN DE AUTO POR SUSPENSION</c:v>
                </c:pt>
                <c:pt idx="4">
                  <c:v>APELACIÓN DE INCONSTITUCIONALIDAD DE LEY EN CASO CONCRETO</c:v>
                </c:pt>
                <c:pt idx="5">
                  <c:v>APELACIÓN DE SENTENCIA EN AMPARO</c:v>
                </c:pt>
                <c:pt idx="6">
                  <c:v>INCONSTITUCIONALIDAD DE LEY DE CARÁCTER GENERAL</c:v>
                </c:pt>
                <c:pt idx="7">
                  <c:v>OCURSO DE QUEJA</c:v>
                </c:pt>
                <c:pt idx="8">
                  <c:v>PLANTEAMIENTO DE ERROR SUBSTANCIAL EN EL PROCEDIMIENTO</c:v>
                </c:pt>
                <c:pt idx="9">
                  <c:v>SOLICITUD DE ENMIENDA</c:v>
                </c:pt>
              </c:strCache>
            </c:strRef>
          </c:cat>
          <c:val>
            <c:numRef>
              <c:f>'SQL Results'!$D$107:$D$116</c:f>
              <c:numCache>
                <c:formatCode>General</c:formatCode>
                <c:ptCount val="10"/>
                <c:pt idx="0">
                  <c:v>126</c:v>
                </c:pt>
                <c:pt idx="1">
                  <c:v>1</c:v>
                </c:pt>
                <c:pt idx="2">
                  <c:v>107</c:v>
                </c:pt>
                <c:pt idx="3">
                  <c:v>73</c:v>
                </c:pt>
                <c:pt idx="4">
                  <c:v>10</c:v>
                </c:pt>
                <c:pt idx="5">
                  <c:v>240</c:v>
                </c:pt>
                <c:pt idx="6">
                  <c:v>10</c:v>
                </c:pt>
                <c:pt idx="7">
                  <c:v>37</c:v>
                </c:pt>
                <c:pt idx="8">
                  <c:v>12</c:v>
                </c:pt>
                <c:pt idx="9">
                  <c:v>1</c:v>
                </c:pt>
              </c:numCache>
            </c:numRef>
          </c:val>
          <c:extLst>
            <c:ext xmlns:c16="http://schemas.microsoft.com/office/drawing/2014/chart" uri="{C3380CC4-5D6E-409C-BE32-E72D297353CC}">
              <c16:uniqueId val="{00000000-9A4B-4721-8E47-85CD9228F9C4}"/>
            </c:ext>
          </c:extLst>
        </c:ser>
        <c:dLbls>
          <c:showLegendKey val="0"/>
          <c:showVal val="0"/>
          <c:showCatName val="0"/>
          <c:showSerName val="0"/>
          <c:showPercent val="0"/>
          <c:showBubbleSize val="0"/>
        </c:dLbls>
        <c:gapWidth val="150"/>
        <c:shape val="box"/>
        <c:axId val="99167232"/>
        <c:axId val="99193600"/>
        <c:axId val="0"/>
      </c:bar3DChart>
      <c:catAx>
        <c:axId val="9916723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99193600"/>
        <c:crosses val="autoZero"/>
        <c:auto val="1"/>
        <c:lblAlgn val="ctr"/>
        <c:lblOffset val="100"/>
        <c:noMultiLvlLbl val="0"/>
      </c:catAx>
      <c:valAx>
        <c:axId val="991936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99167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600" b="1" i="0" u="none" strike="noStrike" kern="1200" cap="all" spc="120" normalizeH="0" baseline="0">
                <a:solidFill>
                  <a:schemeClr val="tx1">
                    <a:lumMod val="65000"/>
                    <a:lumOff val="35000"/>
                  </a:schemeClr>
                </a:solidFill>
                <a:latin typeface="+mn-lt"/>
                <a:ea typeface="+mn-ea"/>
                <a:cs typeface="+mn-cs"/>
              </a:defRPr>
            </a:pPr>
            <a:r>
              <a:rPr lang="en-US" sz="1200" b="1" i="0" cap="all" baseline="0"/>
              <a:t>EXPEDIENTES TRASLADADOS DE secretaria del pleno A secretaria general</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Results'!$D$162</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Results'!$C$163:$C$171</c:f>
              <c:strCache>
                <c:ptCount val="9"/>
                <c:pt idx="0">
                  <c:v>AMPARO EN ÚNICA INSTANCIA</c:v>
                </c:pt>
                <c:pt idx="1">
                  <c:v>APELACION DE AUTO DE LIQUIDACIÓN DE COSTAS</c:v>
                </c:pt>
                <c:pt idx="2">
                  <c:v>APELACIÓN DE AUTO EN AMPARO</c:v>
                </c:pt>
                <c:pt idx="3">
                  <c:v>APELACIÓN DE AUTO POR SUSPENSION</c:v>
                </c:pt>
                <c:pt idx="4">
                  <c:v>APELACIÓN DE INCONSTITUCIONALIDAD DE LEY EN CASO CONCRETO</c:v>
                </c:pt>
                <c:pt idx="5">
                  <c:v>APELACIÓN DE SENTENCIA EN AMPARO</c:v>
                </c:pt>
                <c:pt idx="6">
                  <c:v>INCONSTITUCIONALIDAD DE LEY DE CARÁCTER GENERAL</c:v>
                </c:pt>
                <c:pt idx="7">
                  <c:v>OCURSO DE QUEJA</c:v>
                </c:pt>
                <c:pt idx="8">
                  <c:v>PLANTEAMIENTO DE ERROR SUBSTANCIAL EN EL PROCEDIMIENTO</c:v>
                </c:pt>
              </c:strCache>
            </c:strRef>
          </c:cat>
          <c:val>
            <c:numRef>
              <c:f>'SQL Results'!$D$163:$D$171</c:f>
              <c:numCache>
                <c:formatCode>General</c:formatCode>
                <c:ptCount val="9"/>
                <c:pt idx="0">
                  <c:v>37</c:v>
                </c:pt>
                <c:pt idx="1">
                  <c:v>1</c:v>
                </c:pt>
                <c:pt idx="2">
                  <c:v>61</c:v>
                </c:pt>
                <c:pt idx="3">
                  <c:v>45</c:v>
                </c:pt>
                <c:pt idx="4">
                  <c:v>8</c:v>
                </c:pt>
                <c:pt idx="5">
                  <c:v>146</c:v>
                </c:pt>
                <c:pt idx="6">
                  <c:v>1</c:v>
                </c:pt>
                <c:pt idx="7">
                  <c:v>37</c:v>
                </c:pt>
                <c:pt idx="8">
                  <c:v>7</c:v>
                </c:pt>
              </c:numCache>
            </c:numRef>
          </c:val>
          <c:extLst>
            <c:ext xmlns:c16="http://schemas.microsoft.com/office/drawing/2014/chart" uri="{C3380CC4-5D6E-409C-BE32-E72D297353CC}">
              <c16:uniqueId val="{00000000-A8F6-4445-BACF-0C22880C93C6}"/>
            </c:ext>
          </c:extLst>
        </c:ser>
        <c:dLbls>
          <c:showLegendKey val="0"/>
          <c:showVal val="1"/>
          <c:showCatName val="0"/>
          <c:showSerName val="0"/>
          <c:showPercent val="0"/>
          <c:showBubbleSize val="0"/>
        </c:dLbls>
        <c:gapWidth val="79"/>
        <c:shape val="box"/>
        <c:axId val="98977664"/>
        <c:axId val="98979200"/>
        <c:axId val="0"/>
      </c:bar3DChart>
      <c:catAx>
        <c:axId val="98977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GT"/>
          </a:p>
        </c:txPr>
        <c:crossAx val="98979200"/>
        <c:crosses val="autoZero"/>
        <c:auto val="1"/>
        <c:lblAlgn val="ctr"/>
        <c:lblOffset val="100"/>
        <c:noMultiLvlLbl val="0"/>
      </c:catAx>
      <c:valAx>
        <c:axId val="98979200"/>
        <c:scaling>
          <c:orientation val="minMax"/>
        </c:scaling>
        <c:delete val="1"/>
        <c:axPos val="b"/>
        <c:numFmt formatCode="General" sourceLinked="1"/>
        <c:majorTickMark val="none"/>
        <c:minorTickMark val="none"/>
        <c:tickLblPos val="none"/>
        <c:crossAx val="98977664"/>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Expedientes trasladados aL archivo</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Results'!$D$186</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Results'!$C$187:$C$199</c:f>
              <c:strCache>
                <c:ptCount val="13"/>
                <c:pt idx="0">
                  <c:v>AMPARO</c:v>
                </c:pt>
                <c:pt idx="1">
                  <c:v>AMPARO VERBAL</c:v>
                </c:pt>
                <c:pt idx="2">
                  <c:v>OCURSO DE HECHO</c:v>
                </c:pt>
                <c:pt idx="3">
                  <c:v>OCURSO DE QUEJA</c:v>
                </c:pt>
                <c:pt idx="4">
                  <c:v>DUDA DE COMPETENCIA</c:v>
                </c:pt>
                <c:pt idx="5">
                  <c:v>AMPARO EN ÚNICA INSTANCIA</c:v>
                </c:pt>
                <c:pt idx="6">
                  <c:v>APELACIÓN DE AUTO EN AMPARO</c:v>
                </c:pt>
                <c:pt idx="7">
                  <c:v>APELACIÓN DE AUTO POR SUSPENSION</c:v>
                </c:pt>
                <c:pt idx="8">
                  <c:v>APELACIÓN DE SENTENCIA EN AMPARO</c:v>
                </c:pt>
                <c:pt idx="9">
                  <c:v>APELACION DE AUTO DE LIQUIDACIÓN DE COSTAS</c:v>
                </c:pt>
                <c:pt idx="10">
                  <c:v>INCONSTITUCIONALIDAD DE LEY DE CARÁCTER GENERAL</c:v>
                </c:pt>
                <c:pt idx="11">
                  <c:v>PLANTEAMIENTO DE ERROR SUBSTANCIAL EN EL PROCEDIMIENTO</c:v>
                </c:pt>
                <c:pt idx="12">
                  <c:v>APELACIÓN DE INCONSTITUCIONALIDAD DE LEY EN CASO CONCRETO</c:v>
                </c:pt>
              </c:strCache>
            </c:strRef>
          </c:cat>
          <c:val>
            <c:numRef>
              <c:f>'SQL Results'!$D$187:$D$199</c:f>
              <c:numCache>
                <c:formatCode>General</c:formatCode>
                <c:ptCount val="13"/>
                <c:pt idx="0">
                  <c:v>4</c:v>
                </c:pt>
                <c:pt idx="1">
                  <c:v>12</c:v>
                </c:pt>
                <c:pt idx="2">
                  <c:v>1</c:v>
                </c:pt>
                <c:pt idx="3">
                  <c:v>102</c:v>
                </c:pt>
                <c:pt idx="4">
                  <c:v>3</c:v>
                </c:pt>
                <c:pt idx="5">
                  <c:v>185</c:v>
                </c:pt>
                <c:pt idx="6">
                  <c:v>238</c:v>
                </c:pt>
                <c:pt idx="7">
                  <c:v>112</c:v>
                </c:pt>
                <c:pt idx="8">
                  <c:v>427</c:v>
                </c:pt>
                <c:pt idx="9">
                  <c:v>1</c:v>
                </c:pt>
                <c:pt idx="10">
                  <c:v>17</c:v>
                </c:pt>
                <c:pt idx="11">
                  <c:v>12</c:v>
                </c:pt>
                <c:pt idx="12">
                  <c:v>17</c:v>
                </c:pt>
              </c:numCache>
            </c:numRef>
          </c:val>
          <c:extLst>
            <c:ext xmlns:c16="http://schemas.microsoft.com/office/drawing/2014/chart" uri="{C3380CC4-5D6E-409C-BE32-E72D297353CC}">
              <c16:uniqueId val="{00000000-01A7-46B7-ACD5-A66EA61EAFD6}"/>
            </c:ext>
          </c:extLst>
        </c:ser>
        <c:dLbls>
          <c:showLegendKey val="0"/>
          <c:showVal val="1"/>
          <c:showCatName val="0"/>
          <c:showSerName val="0"/>
          <c:showPercent val="0"/>
          <c:showBubbleSize val="0"/>
        </c:dLbls>
        <c:gapWidth val="79"/>
        <c:shape val="box"/>
        <c:axId val="99017472"/>
        <c:axId val="99019008"/>
        <c:axId val="0"/>
      </c:bar3DChart>
      <c:catAx>
        <c:axId val="99017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GT"/>
          </a:p>
        </c:txPr>
        <c:crossAx val="99019008"/>
        <c:crosses val="autoZero"/>
        <c:auto val="1"/>
        <c:lblAlgn val="ctr"/>
        <c:lblOffset val="100"/>
        <c:noMultiLvlLbl val="0"/>
      </c:catAx>
      <c:valAx>
        <c:axId val="99019008"/>
        <c:scaling>
          <c:orientation val="minMax"/>
        </c:scaling>
        <c:delete val="1"/>
        <c:axPos val="b"/>
        <c:numFmt formatCode="General" sourceLinked="1"/>
        <c:majorTickMark val="none"/>
        <c:minorTickMark val="none"/>
        <c:tickLblPos val="none"/>
        <c:crossAx val="99017472"/>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1" i="0" baseline="0"/>
              <a:t>ACTOS DE COMUNICACIÓN REALIZADOS POR EL CENTRO DE NOTIFICACIÓN DE LA CORTE DE CONSTITUCIONALIDAD</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'SQL Results'!$D$221</c:f>
              <c:strCache>
                <c:ptCount val="1"/>
                <c:pt idx="0">
                  <c:v>Cantidad</c:v>
                </c:pt>
              </c:strCache>
            </c:strRef>
          </c:tx>
          <c:spPr>
            <a:solidFill>
              <a:schemeClr val="accent1"/>
            </a:solidFill>
            <a:ln>
              <a:noFill/>
            </a:ln>
            <a:effectLst/>
            <a:sp3d/>
          </c:spPr>
          <c:invertIfNegative val="0"/>
          <c:cat>
            <c:strRef>
              <c:f>'SQL Results'!$C$222:$C$225</c:f>
              <c:strCache>
                <c:ptCount val="4"/>
                <c:pt idx="0">
                  <c:v>DESPACHO</c:v>
                </c:pt>
                <c:pt idx="1">
                  <c:v>ELECTRÓNICA</c:v>
                </c:pt>
                <c:pt idx="2">
                  <c:v>ESTRADO</c:v>
                </c:pt>
                <c:pt idx="3">
                  <c:v>PERSONAL</c:v>
                </c:pt>
              </c:strCache>
            </c:strRef>
          </c:cat>
          <c:val>
            <c:numRef>
              <c:f>'SQL Results'!$D$222:$D$225</c:f>
              <c:numCache>
                <c:formatCode>General</c:formatCode>
                <c:ptCount val="4"/>
                <c:pt idx="0">
                  <c:v>160</c:v>
                </c:pt>
                <c:pt idx="1">
                  <c:v>1510</c:v>
                </c:pt>
                <c:pt idx="2">
                  <c:v>167</c:v>
                </c:pt>
                <c:pt idx="3">
                  <c:v>4400</c:v>
                </c:pt>
              </c:numCache>
            </c:numRef>
          </c:val>
          <c:extLst>
            <c:ext xmlns:c16="http://schemas.microsoft.com/office/drawing/2014/chart" uri="{C3380CC4-5D6E-409C-BE32-E72D297353CC}">
              <c16:uniqueId val="{00000000-9087-446F-9832-0DCDF89B50A1}"/>
            </c:ext>
          </c:extLst>
        </c:ser>
        <c:dLbls>
          <c:showLegendKey val="0"/>
          <c:showVal val="0"/>
          <c:showCatName val="0"/>
          <c:showSerName val="0"/>
          <c:showPercent val="0"/>
          <c:showBubbleSize val="0"/>
        </c:dLbls>
        <c:gapWidth val="150"/>
        <c:shape val="box"/>
        <c:axId val="99236096"/>
        <c:axId val="99266560"/>
        <c:axId val="0"/>
      </c:bar3DChart>
      <c:catAx>
        <c:axId val="9923609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99266560"/>
        <c:crosses val="autoZero"/>
        <c:auto val="1"/>
        <c:lblAlgn val="ctr"/>
        <c:lblOffset val="100"/>
        <c:noMultiLvlLbl val="0"/>
      </c:catAx>
      <c:valAx>
        <c:axId val="99266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992360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4E6B927-F1D5-41E5-ABC7-8B0D3E21A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4164</Words>
  <Characters>22902</Characters>
  <Application>Microsoft Office Word</Application>
  <DocSecurity>0</DocSecurity>
  <Lines>190</Lines>
  <Paragraphs>54</Paragraphs>
  <ScaleCrop>false</ScaleCrop>
  <HeadingPairs>
    <vt:vector size="4" baseType="variant">
      <vt:variant>
        <vt:lpstr>Título</vt:lpstr>
      </vt:variant>
      <vt:variant>
        <vt:i4>1</vt:i4>
      </vt:variant>
      <vt:variant>
        <vt:lpstr>Headings</vt:lpstr>
      </vt:variant>
      <vt:variant>
        <vt:i4>3</vt:i4>
      </vt:variant>
    </vt:vector>
  </HeadingPairs>
  <TitlesOfParts>
    <vt:vector size="4" baseType="lpstr">
      <vt:lpstr/>
      <vt:lpstr>    TIPO DE EXPEDIENTES INGRESADOS, ASIGNACIÓN A LA MAGISTRATURA PONENTE Y OTROS IND</vt:lpstr>
      <vt:lpstr>    NÚMERO DE AUTOS EMITIDOS POR EL PLENO DE LA CORTE DE CONSTITUCIONALIDAD (POR MAG</vt:lpstr>
      <vt:lpstr>    </vt:lpstr>
    </vt:vector>
  </TitlesOfParts>
  <Company/>
  <LinksUpToDate>false</LinksUpToDate>
  <CharactersWithSpaces>27012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Pamk</dc:creator>
  <cp:keywords/>
  <dc:description/>
  <cp:lastModifiedBy>Santiago Palomo Vila</cp:lastModifiedBy>
  <cp:revision>2</cp:revision>
  <cp:lastPrinted>2018-09-20T20:35:00Z</cp:lastPrinted>
  <dcterms:created xsi:type="dcterms:W3CDTF">2018-11-13T18:25:00Z</dcterms:created>
  <dcterms:modified xsi:type="dcterms:W3CDTF">2018-11-13T18:25:00Z</dcterms:modified>
</cp:coreProperties>
</file>