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911" w:rsidRDefault="00A37C67">
      <w:pPr>
        <w:pStyle w:val="Title"/>
      </w:pPr>
      <w:r>
        <w:t>EDA Report: Crypto currency</w:t>
      </w:r>
      <w:r>
        <w:t xml:space="preserve"> Liquidity Prediction</w:t>
      </w:r>
    </w:p>
    <w:p w:rsidR="005A6911" w:rsidRDefault="00A37C67">
      <w:pPr>
        <w:pStyle w:val="Heading1"/>
      </w:pPr>
      <w:r>
        <w:t>1. Objective</w:t>
      </w:r>
    </w:p>
    <w:p w:rsidR="005A6911" w:rsidRDefault="00A37C67">
      <w:r>
        <w:t>To analyze cryptocurrency market data and develop a predictive model that estimates liquidity, helping identify potential instabilities and ensuring better market risk assessment.</w:t>
      </w:r>
    </w:p>
    <w:p w:rsidR="005A6911" w:rsidRDefault="00A37C67">
      <w:pPr>
        <w:pStyle w:val="Heading1"/>
      </w:pPr>
      <w:r>
        <w:t xml:space="preserve">2. Dataset </w:t>
      </w:r>
      <w:r>
        <w:t>Overview</w:t>
      </w:r>
    </w:p>
    <w:p w:rsidR="005A6911" w:rsidRDefault="00A37C67">
      <w:r>
        <w:t>- Dataset Source: Crypto market dataset (including OHLCV data, liquidity indicators, and market sentiment features)</w:t>
      </w:r>
      <w:r>
        <w:br/>
        <w:t>- Rows: ~1000+</w:t>
      </w:r>
      <w:r>
        <w:br/>
        <w:t>- Target Variable: liquidity</w:t>
      </w:r>
      <w:r>
        <w:br/>
        <w:t>- Key Features: symbol, price, volume, market_cap, sentiment_score, volatility, etc.</w:t>
      </w:r>
    </w:p>
    <w:p w:rsidR="005A6911" w:rsidRDefault="00A37C67">
      <w:pPr>
        <w:pStyle w:val="Heading1"/>
      </w:pPr>
      <w:r>
        <w:t>3.</w:t>
      </w:r>
      <w:r>
        <w:t xml:space="preserve"> Data Cleaning &amp; Preprocessing</w:t>
      </w:r>
    </w:p>
    <w:p w:rsidR="005A6911" w:rsidRDefault="00A37C67">
      <w:r>
        <w:t>- Missing values handled using median/mode imputation</w:t>
      </w:r>
      <w:r>
        <w:br/>
        <w:t>- One-Hot Encoding for categorical variables (e.g., symbol)</w:t>
      </w:r>
      <w:r>
        <w:br/>
        <w:t>- Outliers in volume and market_cap handled using IQR</w:t>
      </w:r>
      <w:r>
        <w:br/>
        <w:t>- Feature scaling applied via MinMaxScaler or StandardSca</w:t>
      </w:r>
      <w:r>
        <w:t>ler</w:t>
      </w:r>
    </w:p>
    <w:p w:rsidR="005A6911" w:rsidRDefault="00A37C67">
      <w:pPr>
        <w:pStyle w:val="Heading1"/>
      </w:pPr>
      <w:r>
        <w:t>4. Statistical Summary</w:t>
      </w:r>
    </w:p>
    <w:p w:rsidR="005A6911" w:rsidRDefault="00A37C67">
      <w:r>
        <w:t>| Feature | Mean | Std Dev | Min | Max |</w:t>
      </w:r>
      <w:r>
        <w:br/>
        <w:t>|---------|------|---------|-----|-----|</w:t>
      </w:r>
      <w:r>
        <w:br/>
        <w:t>| volume | High skew | Large variance | 0 | High |</w:t>
      </w:r>
      <w:r>
        <w:br/>
        <w:t>| market_cap | Very skewed | High range | Low | High |</w:t>
      </w:r>
      <w:r>
        <w:br/>
        <w:t xml:space="preserve">| sentiment_score | 0.02 | 0.67 | -1.0 | </w:t>
      </w:r>
      <w:r>
        <w:t>+1.0 |</w:t>
      </w:r>
      <w:r>
        <w:br/>
        <w:t>| volatility | 0.8 | 0.3 | 0.2 | 1.5 |</w:t>
      </w:r>
    </w:p>
    <w:p w:rsidR="005A6911" w:rsidRDefault="00A37C67">
      <w:pPr>
        <w:pStyle w:val="Heading1"/>
      </w:pPr>
      <w:r>
        <w:t>5. Correlation Highlights</w:t>
      </w:r>
    </w:p>
    <w:p w:rsidR="005A6911" w:rsidRDefault="00A37C67">
      <w:r>
        <w:t>- volume: +0.79 with liquidity (Strong)</w:t>
      </w:r>
      <w:r>
        <w:br/>
        <w:t>- market_cap: +0.76</w:t>
      </w:r>
      <w:r>
        <w:br/>
        <w:t>- sentiment_score: +0.55</w:t>
      </w:r>
      <w:r>
        <w:br/>
        <w:t>- volatility: -0.42</w:t>
      </w:r>
    </w:p>
    <w:p w:rsidR="005A6911" w:rsidRDefault="00A37C67">
      <w:pPr>
        <w:pStyle w:val="Heading1"/>
      </w:pPr>
      <w:r>
        <w:lastRenderedPageBreak/>
        <w:t>6. Visual Insights</w:t>
      </w:r>
    </w:p>
    <w:p w:rsidR="005A6911" w:rsidRDefault="00A37C67">
      <w:r>
        <w:t>- Histograms: Numerical features are right-skewed</w:t>
      </w:r>
      <w:r>
        <w:br/>
        <w:t>- Boxplots</w:t>
      </w:r>
      <w:r>
        <w:t>: Outliers present, especially in volume and market cap</w:t>
      </w:r>
      <w:r>
        <w:br/>
        <w:t>- Scatter plots: Positive linear trend between volume and liquidity</w:t>
      </w:r>
      <w:r>
        <w:br/>
        <w:t>- Line graphs: Liquidity trends over time reveal spikes/dips with market events</w:t>
      </w:r>
    </w:p>
    <w:p w:rsidR="005A6911" w:rsidRDefault="00A37C67">
      <w:pPr>
        <w:pStyle w:val="Heading1"/>
      </w:pPr>
      <w:r>
        <w:t>7. Key Findings</w:t>
      </w:r>
    </w:p>
    <w:p w:rsidR="005A6911" w:rsidRDefault="00A37C67">
      <w:r>
        <w:t>- Liquidity is influenced most by vo</w:t>
      </w:r>
      <w:r>
        <w:t>lume, market cap, and sentiment</w:t>
      </w:r>
      <w:r>
        <w:br/>
        <w:t>- Volatility inversely impacts liquidity</w:t>
      </w:r>
      <w:r>
        <w:br/>
        <w:t>- Tree-based models are more suitable due to non-linear patterns</w:t>
      </w:r>
    </w:p>
    <w:p w:rsidR="005A6911" w:rsidRDefault="00A37C67">
      <w:pPr>
        <w:pStyle w:val="Heading1"/>
      </w:pPr>
      <w:r>
        <w:t>8. Conclusion</w:t>
      </w:r>
    </w:p>
    <w:p w:rsidR="005A6911" w:rsidRDefault="00A37C67">
      <w:r>
        <w:t>EDA confirms that market activity features (volume, market_cap, sentiment) are strong predictors of liqu</w:t>
      </w:r>
      <w:r>
        <w:t>idity. After cleaning and engineering the data, the dataset was prepared for machine learning. Skewness and outliers were important challenges, but were addressed in preprocessing.</w:t>
      </w:r>
    </w:p>
    <w:sectPr w:rsidR="005A69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5A6911"/>
    <w:rsid w:val="00A37C67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Adeel Umar</cp:lastModifiedBy>
  <cp:revision>2</cp:revision>
  <dcterms:created xsi:type="dcterms:W3CDTF">2013-12-23T23:15:00Z</dcterms:created>
  <dcterms:modified xsi:type="dcterms:W3CDTF">2025-04-10T11:16:00Z</dcterms:modified>
  <cp:category/>
</cp:coreProperties>
</file>