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BD9B8" w14:textId="77777777" w:rsidR="008B1A46" w:rsidRDefault="008B1A46" w:rsidP="00CC76E5">
      <w:pPr>
        <w:jc w:val="center"/>
        <w:rPr>
          <w:b/>
          <w:bCs/>
        </w:rPr>
      </w:pPr>
      <w:r w:rsidRPr="00CC76E5">
        <w:rPr>
          <w:b/>
          <w:bCs/>
          <w:highlight w:val="yellow"/>
        </w:rPr>
        <w:t>Instructions for Collecting Data for Question 4 of the Group Assignment.</w:t>
      </w:r>
    </w:p>
    <w:p w14:paraId="52FF49D0" w14:textId="77777777" w:rsidR="008B1A46" w:rsidRDefault="008B1A46">
      <w:pPr>
        <w:rPr>
          <w:b/>
          <w:bCs/>
        </w:rPr>
      </w:pPr>
    </w:p>
    <w:p w14:paraId="6EFA3108" w14:textId="2E3C1BB2" w:rsidR="004D47A1" w:rsidRPr="00F8564A" w:rsidRDefault="00F8564A">
      <w:pPr>
        <w:rPr>
          <w:b/>
          <w:bCs/>
          <w:u w:val="single"/>
        </w:rPr>
      </w:pPr>
      <w:r w:rsidRPr="00F8564A">
        <w:rPr>
          <w:b/>
          <w:bCs/>
          <w:u w:val="single"/>
        </w:rPr>
        <w:t>For benchmarking:</w:t>
      </w:r>
    </w:p>
    <w:tbl>
      <w:tblPr>
        <w:tblStyle w:val="TableGrid"/>
        <w:tblW w:w="0" w:type="auto"/>
        <w:tblLook w:val="04A0" w:firstRow="1" w:lastRow="0" w:firstColumn="1" w:lastColumn="0" w:noHBand="0" w:noVBand="1"/>
      </w:tblPr>
      <w:tblGrid>
        <w:gridCol w:w="4508"/>
        <w:gridCol w:w="4508"/>
      </w:tblGrid>
      <w:tr w:rsidR="004D47A1" w:rsidRPr="00A858D0" w14:paraId="2FA85FD2" w14:textId="77777777" w:rsidTr="002E1782">
        <w:tc>
          <w:tcPr>
            <w:tcW w:w="4508" w:type="dxa"/>
          </w:tcPr>
          <w:p w14:paraId="58A9B7DA" w14:textId="77777777" w:rsidR="004D47A1" w:rsidRPr="00A858D0" w:rsidRDefault="004D47A1" w:rsidP="002E1782">
            <w:pPr>
              <w:jc w:val="both"/>
              <w:rPr>
                <w:rFonts w:ascii="Calibri" w:hAnsi="Calibri" w:cs="Calibri"/>
                <w:b/>
                <w:bCs/>
                <w:color w:val="FF0000"/>
              </w:rPr>
            </w:pPr>
            <w:r w:rsidRPr="00A858D0">
              <w:rPr>
                <w:rFonts w:ascii="Calibri" w:hAnsi="Calibri" w:cs="Calibri"/>
                <w:b/>
                <w:bCs/>
                <w:color w:val="FF0000"/>
              </w:rPr>
              <w:t>Dimension</w:t>
            </w:r>
          </w:p>
        </w:tc>
        <w:tc>
          <w:tcPr>
            <w:tcW w:w="4508" w:type="dxa"/>
          </w:tcPr>
          <w:p w14:paraId="01FF067B" w14:textId="77777777" w:rsidR="004D47A1" w:rsidRPr="00A858D0" w:rsidRDefault="004D47A1" w:rsidP="002E1782">
            <w:pPr>
              <w:jc w:val="both"/>
              <w:rPr>
                <w:rFonts w:ascii="Calibri" w:hAnsi="Calibri" w:cs="Calibri"/>
                <w:b/>
                <w:bCs/>
                <w:color w:val="FF0000"/>
              </w:rPr>
            </w:pPr>
            <w:r w:rsidRPr="00A858D0">
              <w:rPr>
                <w:rFonts w:ascii="Calibri" w:hAnsi="Calibri" w:cs="Calibri"/>
                <w:b/>
                <w:bCs/>
                <w:color w:val="FF0000"/>
              </w:rPr>
              <w:t>Where to find the info?</w:t>
            </w:r>
          </w:p>
        </w:tc>
      </w:tr>
      <w:tr w:rsidR="004D47A1" w:rsidRPr="00A858D0" w14:paraId="273D4C38" w14:textId="77777777" w:rsidTr="002E1782">
        <w:tc>
          <w:tcPr>
            <w:tcW w:w="9016" w:type="dxa"/>
            <w:gridSpan w:val="2"/>
          </w:tcPr>
          <w:p w14:paraId="6970CB8A" w14:textId="77777777" w:rsidR="004D47A1" w:rsidRPr="00A858D0" w:rsidRDefault="004D47A1" w:rsidP="002E1782">
            <w:pPr>
              <w:jc w:val="both"/>
              <w:rPr>
                <w:rFonts w:ascii="Calibri" w:hAnsi="Calibri" w:cs="Calibri"/>
              </w:rPr>
            </w:pPr>
            <w:r w:rsidRPr="00A858D0">
              <w:rPr>
                <w:rFonts w:ascii="Calibri" w:hAnsi="Calibri" w:cs="Calibri"/>
                <w:b/>
                <w:bCs/>
              </w:rPr>
              <w:t>Business Profile</w:t>
            </w:r>
          </w:p>
        </w:tc>
      </w:tr>
      <w:tr w:rsidR="004D47A1" w:rsidRPr="00A858D0" w14:paraId="0BEB14BC" w14:textId="77777777" w:rsidTr="002E1782">
        <w:tc>
          <w:tcPr>
            <w:tcW w:w="4508" w:type="dxa"/>
          </w:tcPr>
          <w:p w14:paraId="75A1C713" w14:textId="77777777" w:rsidR="004D47A1" w:rsidRPr="00A858D0" w:rsidRDefault="004D47A1" w:rsidP="002E1782">
            <w:pPr>
              <w:jc w:val="both"/>
              <w:rPr>
                <w:rFonts w:ascii="Calibri" w:hAnsi="Calibri" w:cs="Calibri"/>
              </w:rPr>
            </w:pPr>
            <w:r w:rsidRPr="00A858D0">
              <w:rPr>
                <w:rFonts w:ascii="Calibri" w:hAnsi="Calibri" w:cs="Calibri"/>
              </w:rPr>
              <w:t>Business models &amp; distribution channels</w:t>
            </w:r>
          </w:p>
        </w:tc>
        <w:tc>
          <w:tcPr>
            <w:tcW w:w="4508" w:type="dxa"/>
          </w:tcPr>
          <w:p w14:paraId="5A5F0FB9" w14:textId="77777777" w:rsidR="004D47A1" w:rsidRPr="00A858D0" w:rsidRDefault="004D47A1" w:rsidP="002E1782">
            <w:pPr>
              <w:jc w:val="both"/>
              <w:rPr>
                <w:rFonts w:ascii="Calibri" w:hAnsi="Calibri" w:cs="Calibri"/>
              </w:rPr>
            </w:pPr>
            <w:r w:rsidRPr="00A858D0">
              <w:rPr>
                <w:rFonts w:ascii="Calibri" w:hAnsi="Calibri" w:cs="Calibri"/>
              </w:rPr>
              <w:t>IBISWorld, Google</w:t>
            </w:r>
          </w:p>
        </w:tc>
      </w:tr>
      <w:tr w:rsidR="004D47A1" w:rsidRPr="00A858D0" w14:paraId="40CF2194" w14:textId="77777777" w:rsidTr="002E1782">
        <w:tc>
          <w:tcPr>
            <w:tcW w:w="4508" w:type="dxa"/>
          </w:tcPr>
          <w:p w14:paraId="548732AF" w14:textId="77777777" w:rsidR="004D47A1" w:rsidRPr="00A858D0" w:rsidRDefault="004D47A1" w:rsidP="002E1782">
            <w:pPr>
              <w:jc w:val="both"/>
              <w:rPr>
                <w:rFonts w:ascii="Calibri" w:hAnsi="Calibri" w:cs="Calibri"/>
              </w:rPr>
            </w:pPr>
            <w:r w:rsidRPr="00A858D0">
              <w:rPr>
                <w:rFonts w:ascii="Calibri" w:hAnsi="Calibri" w:cs="Calibri"/>
              </w:rPr>
              <w:t>Industry &amp; Sector</w:t>
            </w:r>
          </w:p>
        </w:tc>
        <w:tc>
          <w:tcPr>
            <w:tcW w:w="4508" w:type="dxa"/>
          </w:tcPr>
          <w:p w14:paraId="61B03ADD" w14:textId="77777777" w:rsidR="004D47A1" w:rsidRPr="00A858D0" w:rsidRDefault="004D47A1" w:rsidP="002E1782">
            <w:pPr>
              <w:jc w:val="both"/>
              <w:rPr>
                <w:rFonts w:ascii="Calibri" w:hAnsi="Calibri" w:cs="Calibri"/>
              </w:rPr>
            </w:pPr>
            <w:r w:rsidRPr="00A858D0">
              <w:rPr>
                <w:rFonts w:ascii="Calibri" w:hAnsi="Calibri" w:cs="Calibri"/>
              </w:rPr>
              <w:t>Check the “Profile” section on Yahoo Finance</w:t>
            </w:r>
          </w:p>
        </w:tc>
      </w:tr>
      <w:tr w:rsidR="004D47A1" w:rsidRPr="00A858D0" w14:paraId="3ACF7DB1" w14:textId="77777777" w:rsidTr="002E1782">
        <w:tc>
          <w:tcPr>
            <w:tcW w:w="4508" w:type="dxa"/>
          </w:tcPr>
          <w:p w14:paraId="6547F6D1" w14:textId="77777777" w:rsidR="004D47A1" w:rsidRPr="00A858D0" w:rsidRDefault="004D47A1" w:rsidP="002E1782">
            <w:pPr>
              <w:jc w:val="both"/>
              <w:rPr>
                <w:rFonts w:ascii="Calibri" w:hAnsi="Calibri" w:cs="Calibri"/>
              </w:rPr>
            </w:pPr>
            <w:r w:rsidRPr="00A858D0">
              <w:rPr>
                <w:rFonts w:ascii="Calibri" w:hAnsi="Calibri" w:cs="Calibri"/>
              </w:rPr>
              <w:t>Geography &amp; Markets</w:t>
            </w:r>
          </w:p>
        </w:tc>
        <w:tc>
          <w:tcPr>
            <w:tcW w:w="4508" w:type="dxa"/>
          </w:tcPr>
          <w:p w14:paraId="14D497C8" w14:textId="77777777" w:rsidR="004D47A1" w:rsidRPr="00A858D0" w:rsidRDefault="004D47A1" w:rsidP="002E1782">
            <w:pPr>
              <w:jc w:val="both"/>
              <w:rPr>
                <w:rFonts w:ascii="Calibri" w:hAnsi="Calibri" w:cs="Calibri"/>
              </w:rPr>
            </w:pPr>
            <w:r w:rsidRPr="00A858D0">
              <w:rPr>
                <w:rFonts w:ascii="Calibri" w:hAnsi="Calibri" w:cs="Calibri"/>
              </w:rPr>
              <w:t>IBISWorld, Google</w:t>
            </w:r>
          </w:p>
        </w:tc>
      </w:tr>
      <w:tr w:rsidR="004D47A1" w:rsidRPr="00A858D0" w14:paraId="7743F5B6" w14:textId="77777777" w:rsidTr="002E1782">
        <w:tc>
          <w:tcPr>
            <w:tcW w:w="4508" w:type="dxa"/>
          </w:tcPr>
          <w:p w14:paraId="4515C552" w14:textId="77777777" w:rsidR="004D47A1" w:rsidRPr="00A858D0" w:rsidRDefault="004D47A1" w:rsidP="002E1782">
            <w:pPr>
              <w:jc w:val="both"/>
              <w:rPr>
                <w:rFonts w:ascii="Calibri" w:hAnsi="Calibri" w:cs="Calibri"/>
              </w:rPr>
            </w:pPr>
            <w:r w:rsidRPr="00A858D0">
              <w:rPr>
                <w:rFonts w:ascii="Calibri" w:hAnsi="Calibri" w:cs="Calibri"/>
              </w:rPr>
              <w:t>Customer Types &amp; Maturity</w:t>
            </w:r>
          </w:p>
        </w:tc>
        <w:tc>
          <w:tcPr>
            <w:tcW w:w="4508" w:type="dxa"/>
          </w:tcPr>
          <w:p w14:paraId="6F3FA258" w14:textId="77777777" w:rsidR="004D47A1" w:rsidRPr="00A858D0" w:rsidRDefault="004D47A1" w:rsidP="002E1782">
            <w:pPr>
              <w:jc w:val="both"/>
              <w:rPr>
                <w:rFonts w:ascii="Calibri" w:hAnsi="Calibri" w:cs="Calibri"/>
              </w:rPr>
            </w:pPr>
            <w:r w:rsidRPr="00A858D0">
              <w:rPr>
                <w:rFonts w:ascii="Calibri" w:hAnsi="Calibri" w:cs="Calibri"/>
              </w:rPr>
              <w:t>IBISWorld, Google</w:t>
            </w:r>
          </w:p>
        </w:tc>
      </w:tr>
      <w:tr w:rsidR="004D47A1" w:rsidRPr="00A858D0" w14:paraId="0F801959" w14:textId="77777777" w:rsidTr="002E1782">
        <w:tc>
          <w:tcPr>
            <w:tcW w:w="9016" w:type="dxa"/>
            <w:gridSpan w:val="2"/>
          </w:tcPr>
          <w:p w14:paraId="05364EF7" w14:textId="77777777" w:rsidR="004D47A1" w:rsidRPr="00A858D0" w:rsidRDefault="004D47A1" w:rsidP="002E1782">
            <w:pPr>
              <w:jc w:val="both"/>
              <w:rPr>
                <w:rFonts w:ascii="Calibri" w:hAnsi="Calibri" w:cs="Calibri"/>
              </w:rPr>
            </w:pPr>
            <w:r w:rsidRPr="00A858D0">
              <w:rPr>
                <w:rFonts w:ascii="Calibri" w:hAnsi="Calibri" w:cs="Calibri"/>
                <w:b/>
                <w:bCs/>
              </w:rPr>
              <w:t>Financial Profile</w:t>
            </w:r>
          </w:p>
        </w:tc>
      </w:tr>
      <w:tr w:rsidR="004D47A1" w:rsidRPr="00A858D0" w14:paraId="37390EC7" w14:textId="77777777" w:rsidTr="002E1782">
        <w:tc>
          <w:tcPr>
            <w:tcW w:w="9016" w:type="dxa"/>
            <w:gridSpan w:val="2"/>
          </w:tcPr>
          <w:p w14:paraId="405926FA" w14:textId="77777777" w:rsidR="004D47A1" w:rsidRPr="00A858D0" w:rsidRDefault="004D47A1" w:rsidP="002E1782">
            <w:pPr>
              <w:jc w:val="both"/>
              <w:rPr>
                <w:rFonts w:ascii="Calibri" w:hAnsi="Calibri" w:cs="Calibri"/>
              </w:rPr>
            </w:pPr>
            <w:r w:rsidRPr="00A858D0">
              <w:rPr>
                <w:rFonts w:ascii="Calibri" w:hAnsi="Calibri" w:cs="Calibri"/>
                <w:i/>
                <w:iCs/>
              </w:rPr>
              <w:t>Size</w:t>
            </w:r>
          </w:p>
        </w:tc>
      </w:tr>
      <w:tr w:rsidR="004D47A1" w:rsidRPr="00A858D0" w14:paraId="005771EB" w14:textId="77777777" w:rsidTr="002E1782">
        <w:tc>
          <w:tcPr>
            <w:tcW w:w="4508" w:type="dxa"/>
          </w:tcPr>
          <w:p w14:paraId="22F8A67C" w14:textId="77777777" w:rsidR="004D47A1" w:rsidRPr="00A858D0" w:rsidRDefault="004D47A1" w:rsidP="002E1782">
            <w:pPr>
              <w:jc w:val="both"/>
              <w:rPr>
                <w:rFonts w:ascii="Calibri" w:hAnsi="Calibri" w:cs="Calibri"/>
              </w:rPr>
            </w:pPr>
            <w:r w:rsidRPr="00A858D0">
              <w:rPr>
                <w:rFonts w:ascii="Calibri" w:hAnsi="Calibri" w:cs="Calibri"/>
              </w:rPr>
              <w:t>Market cap</w:t>
            </w:r>
          </w:p>
        </w:tc>
        <w:tc>
          <w:tcPr>
            <w:tcW w:w="4508" w:type="dxa"/>
          </w:tcPr>
          <w:p w14:paraId="3817B3BF" w14:textId="77777777" w:rsidR="004D47A1" w:rsidRPr="00A858D0" w:rsidRDefault="004D47A1" w:rsidP="002E1782">
            <w:pPr>
              <w:jc w:val="both"/>
              <w:rPr>
                <w:rFonts w:ascii="Calibri" w:hAnsi="Calibri" w:cs="Calibri"/>
              </w:rPr>
            </w:pPr>
            <w:r w:rsidRPr="00A858D0">
              <w:rPr>
                <w:rFonts w:ascii="Calibri" w:hAnsi="Calibri" w:cs="Calibri"/>
              </w:rPr>
              <w:t>Check the “Valuation Measures” section under the “Statistics” tab on Yahoo finance</w:t>
            </w:r>
          </w:p>
        </w:tc>
      </w:tr>
      <w:tr w:rsidR="004D47A1" w:rsidRPr="00A858D0" w14:paraId="25EE4465" w14:textId="77777777" w:rsidTr="002E1782">
        <w:tc>
          <w:tcPr>
            <w:tcW w:w="4508" w:type="dxa"/>
          </w:tcPr>
          <w:p w14:paraId="35B9FB72" w14:textId="77777777" w:rsidR="004D47A1" w:rsidRPr="00A858D0" w:rsidRDefault="004D47A1" w:rsidP="002E1782">
            <w:pPr>
              <w:jc w:val="both"/>
              <w:rPr>
                <w:rFonts w:ascii="Calibri" w:hAnsi="Calibri" w:cs="Calibri"/>
              </w:rPr>
            </w:pPr>
            <w:r w:rsidRPr="00A858D0">
              <w:rPr>
                <w:rFonts w:ascii="Calibri" w:hAnsi="Calibri" w:cs="Calibri"/>
              </w:rPr>
              <w:t>Enterprise value</w:t>
            </w:r>
          </w:p>
        </w:tc>
        <w:tc>
          <w:tcPr>
            <w:tcW w:w="4508" w:type="dxa"/>
          </w:tcPr>
          <w:p w14:paraId="3AF00B4C" w14:textId="77777777" w:rsidR="004D47A1" w:rsidRPr="00A858D0" w:rsidRDefault="004D47A1" w:rsidP="002E1782">
            <w:pPr>
              <w:jc w:val="both"/>
              <w:rPr>
                <w:rFonts w:ascii="Calibri" w:hAnsi="Calibri" w:cs="Calibri"/>
              </w:rPr>
            </w:pPr>
            <w:r w:rsidRPr="00A858D0">
              <w:rPr>
                <w:rFonts w:ascii="Calibri" w:hAnsi="Calibri" w:cs="Calibri"/>
              </w:rPr>
              <w:t>Check the “Valuation Measures” section under the “Statistics” tab on Yahoo finance</w:t>
            </w:r>
          </w:p>
        </w:tc>
      </w:tr>
      <w:tr w:rsidR="004D47A1" w:rsidRPr="00A858D0" w14:paraId="47707757" w14:textId="77777777" w:rsidTr="002E1782">
        <w:tc>
          <w:tcPr>
            <w:tcW w:w="4508" w:type="dxa"/>
          </w:tcPr>
          <w:p w14:paraId="40C28BBE" w14:textId="77777777" w:rsidR="004D47A1" w:rsidRPr="00A858D0" w:rsidRDefault="004D47A1" w:rsidP="002E1782">
            <w:pPr>
              <w:jc w:val="both"/>
              <w:rPr>
                <w:rFonts w:ascii="Calibri" w:hAnsi="Calibri" w:cs="Calibri"/>
              </w:rPr>
            </w:pPr>
            <w:r w:rsidRPr="00A858D0">
              <w:rPr>
                <w:rFonts w:ascii="Calibri" w:hAnsi="Calibri" w:cs="Calibri"/>
              </w:rPr>
              <w:t>Total assets</w:t>
            </w:r>
          </w:p>
        </w:tc>
        <w:tc>
          <w:tcPr>
            <w:tcW w:w="4508" w:type="dxa"/>
          </w:tcPr>
          <w:p w14:paraId="0277C295" w14:textId="77777777" w:rsidR="004D47A1" w:rsidRPr="00A858D0" w:rsidRDefault="004D47A1" w:rsidP="002E1782">
            <w:pPr>
              <w:jc w:val="both"/>
              <w:rPr>
                <w:rFonts w:ascii="Calibri" w:hAnsi="Calibri" w:cs="Calibri"/>
              </w:rPr>
            </w:pPr>
            <w:r w:rsidRPr="00A858D0">
              <w:rPr>
                <w:rFonts w:ascii="Calibri" w:hAnsi="Calibri" w:cs="Calibri"/>
              </w:rPr>
              <w:t>Check the “Balance sheet” section under the “Financials” tab on Yahoo finance</w:t>
            </w:r>
          </w:p>
        </w:tc>
      </w:tr>
      <w:tr w:rsidR="004D47A1" w:rsidRPr="00A858D0" w14:paraId="32D02A8E" w14:textId="77777777" w:rsidTr="002E1782">
        <w:tc>
          <w:tcPr>
            <w:tcW w:w="9016" w:type="dxa"/>
            <w:gridSpan w:val="2"/>
          </w:tcPr>
          <w:p w14:paraId="409F1AB3" w14:textId="77777777" w:rsidR="004D47A1" w:rsidRPr="00A858D0" w:rsidRDefault="004D47A1" w:rsidP="002E1782">
            <w:pPr>
              <w:jc w:val="both"/>
              <w:rPr>
                <w:rFonts w:ascii="Calibri" w:hAnsi="Calibri" w:cs="Calibri"/>
              </w:rPr>
            </w:pPr>
            <w:r w:rsidRPr="00A858D0">
              <w:rPr>
                <w:rFonts w:ascii="Calibri" w:hAnsi="Calibri" w:cs="Calibri"/>
                <w:i/>
                <w:iCs/>
              </w:rPr>
              <w:t>Profitability</w:t>
            </w:r>
          </w:p>
        </w:tc>
      </w:tr>
      <w:tr w:rsidR="004D47A1" w:rsidRPr="00A858D0" w14:paraId="47D625A4" w14:textId="77777777" w:rsidTr="002E1782">
        <w:tc>
          <w:tcPr>
            <w:tcW w:w="4508" w:type="dxa"/>
          </w:tcPr>
          <w:p w14:paraId="76FD6824" w14:textId="77777777" w:rsidR="004D47A1" w:rsidRPr="00A858D0" w:rsidRDefault="004D47A1" w:rsidP="002E1782">
            <w:pPr>
              <w:jc w:val="both"/>
              <w:rPr>
                <w:rFonts w:ascii="Calibri" w:hAnsi="Calibri" w:cs="Calibri"/>
              </w:rPr>
            </w:pPr>
            <w:r w:rsidRPr="00A858D0">
              <w:rPr>
                <w:rFonts w:ascii="Calibri" w:hAnsi="Calibri" w:cs="Calibri"/>
              </w:rPr>
              <w:t>ROA</w:t>
            </w:r>
          </w:p>
        </w:tc>
        <w:tc>
          <w:tcPr>
            <w:tcW w:w="4508" w:type="dxa"/>
          </w:tcPr>
          <w:p w14:paraId="7291361F" w14:textId="77777777" w:rsidR="004D47A1" w:rsidRPr="00A858D0" w:rsidRDefault="004D47A1" w:rsidP="002E1782">
            <w:pPr>
              <w:jc w:val="both"/>
              <w:rPr>
                <w:rFonts w:ascii="Calibri" w:hAnsi="Calibri" w:cs="Calibri"/>
              </w:rPr>
            </w:pPr>
            <w:r w:rsidRPr="00A858D0">
              <w:rPr>
                <w:rFonts w:ascii="Calibri" w:hAnsi="Calibri" w:cs="Calibri"/>
              </w:rPr>
              <w:t>Check the “Management Effectiveness” section under the “Statistics” tab on Yahoo finance</w:t>
            </w:r>
          </w:p>
        </w:tc>
      </w:tr>
      <w:tr w:rsidR="004D47A1" w:rsidRPr="00A858D0" w14:paraId="1EC83E1E" w14:textId="77777777" w:rsidTr="002E1782">
        <w:tc>
          <w:tcPr>
            <w:tcW w:w="4508" w:type="dxa"/>
          </w:tcPr>
          <w:p w14:paraId="7D6EF172" w14:textId="77777777" w:rsidR="004D47A1" w:rsidRPr="00A858D0" w:rsidRDefault="004D47A1" w:rsidP="002E1782">
            <w:pPr>
              <w:jc w:val="both"/>
              <w:rPr>
                <w:rFonts w:ascii="Calibri" w:hAnsi="Calibri" w:cs="Calibri"/>
              </w:rPr>
            </w:pPr>
            <w:r w:rsidRPr="00A858D0">
              <w:rPr>
                <w:rFonts w:ascii="Calibri" w:hAnsi="Calibri" w:cs="Calibri"/>
              </w:rPr>
              <w:t>ROE</w:t>
            </w:r>
          </w:p>
        </w:tc>
        <w:tc>
          <w:tcPr>
            <w:tcW w:w="4508" w:type="dxa"/>
          </w:tcPr>
          <w:p w14:paraId="24319FB2" w14:textId="77777777" w:rsidR="004D47A1" w:rsidRPr="00A858D0" w:rsidRDefault="004D47A1" w:rsidP="002E1782">
            <w:pPr>
              <w:jc w:val="both"/>
              <w:rPr>
                <w:rFonts w:ascii="Calibri" w:hAnsi="Calibri" w:cs="Calibri"/>
              </w:rPr>
            </w:pPr>
            <w:r w:rsidRPr="00A858D0">
              <w:rPr>
                <w:rFonts w:ascii="Calibri" w:hAnsi="Calibri" w:cs="Calibri"/>
              </w:rPr>
              <w:t>Check the “Management Effectiveness” section under the “Statistics” tab on Yahoo finance</w:t>
            </w:r>
          </w:p>
        </w:tc>
      </w:tr>
      <w:tr w:rsidR="004D47A1" w:rsidRPr="00A858D0" w14:paraId="1586D44E" w14:textId="77777777" w:rsidTr="002E1782">
        <w:tc>
          <w:tcPr>
            <w:tcW w:w="4508" w:type="dxa"/>
          </w:tcPr>
          <w:p w14:paraId="0303BF32" w14:textId="77777777" w:rsidR="004D47A1" w:rsidRPr="00A858D0" w:rsidRDefault="004D47A1" w:rsidP="002E1782">
            <w:pPr>
              <w:jc w:val="both"/>
              <w:rPr>
                <w:rFonts w:ascii="Calibri" w:hAnsi="Calibri" w:cs="Calibri"/>
              </w:rPr>
            </w:pPr>
            <w:r w:rsidRPr="00A858D0">
              <w:rPr>
                <w:rFonts w:ascii="Calibri" w:hAnsi="Calibri" w:cs="Calibri"/>
              </w:rPr>
              <w:t>Profit margin</w:t>
            </w:r>
          </w:p>
        </w:tc>
        <w:tc>
          <w:tcPr>
            <w:tcW w:w="4508" w:type="dxa"/>
          </w:tcPr>
          <w:p w14:paraId="41CAA0C7" w14:textId="77777777" w:rsidR="004D47A1" w:rsidRPr="00A858D0" w:rsidRDefault="004D47A1" w:rsidP="002E1782">
            <w:pPr>
              <w:jc w:val="both"/>
              <w:rPr>
                <w:rFonts w:ascii="Calibri" w:hAnsi="Calibri" w:cs="Calibri"/>
              </w:rPr>
            </w:pPr>
            <w:r w:rsidRPr="00A858D0">
              <w:rPr>
                <w:rFonts w:ascii="Calibri" w:hAnsi="Calibri" w:cs="Calibri"/>
              </w:rPr>
              <w:t>Check the “Profitability” section under the “Statistics” tab on Yahoo finance</w:t>
            </w:r>
          </w:p>
        </w:tc>
      </w:tr>
      <w:tr w:rsidR="004D47A1" w:rsidRPr="00A858D0" w14:paraId="302B7BF3" w14:textId="77777777" w:rsidTr="002E1782">
        <w:tc>
          <w:tcPr>
            <w:tcW w:w="9016" w:type="dxa"/>
            <w:gridSpan w:val="2"/>
          </w:tcPr>
          <w:p w14:paraId="708B6EED" w14:textId="77777777" w:rsidR="004D47A1" w:rsidRPr="00A858D0" w:rsidRDefault="004D47A1" w:rsidP="002E1782">
            <w:pPr>
              <w:jc w:val="both"/>
              <w:rPr>
                <w:rFonts w:ascii="Calibri" w:hAnsi="Calibri" w:cs="Calibri"/>
              </w:rPr>
            </w:pPr>
            <w:r w:rsidRPr="00A858D0">
              <w:rPr>
                <w:rFonts w:ascii="Calibri" w:hAnsi="Calibri" w:cs="Calibri"/>
                <w:i/>
                <w:iCs/>
              </w:rPr>
              <w:t>Growth</w:t>
            </w:r>
          </w:p>
        </w:tc>
      </w:tr>
      <w:tr w:rsidR="004D47A1" w:rsidRPr="00A858D0" w14:paraId="5EDF1574" w14:textId="77777777" w:rsidTr="002E1782">
        <w:tc>
          <w:tcPr>
            <w:tcW w:w="4508" w:type="dxa"/>
          </w:tcPr>
          <w:p w14:paraId="0F3EEAE1" w14:textId="77777777" w:rsidR="004D47A1" w:rsidRPr="00A858D0" w:rsidRDefault="004D47A1" w:rsidP="002E1782">
            <w:pPr>
              <w:jc w:val="both"/>
              <w:rPr>
                <w:rFonts w:ascii="Calibri" w:hAnsi="Calibri" w:cs="Calibri"/>
              </w:rPr>
            </w:pPr>
            <w:r w:rsidRPr="00A858D0">
              <w:rPr>
                <w:rFonts w:ascii="Calibri" w:hAnsi="Calibri" w:cs="Calibri"/>
              </w:rPr>
              <w:t>3-year average revenue growth</w:t>
            </w:r>
          </w:p>
        </w:tc>
        <w:tc>
          <w:tcPr>
            <w:tcW w:w="4508" w:type="dxa"/>
          </w:tcPr>
          <w:p w14:paraId="7BC565CB" w14:textId="77777777" w:rsidR="004D47A1" w:rsidRPr="00A858D0" w:rsidRDefault="004D47A1" w:rsidP="002E1782">
            <w:pPr>
              <w:jc w:val="both"/>
              <w:rPr>
                <w:rFonts w:ascii="Calibri" w:hAnsi="Calibri" w:cs="Calibri"/>
              </w:rPr>
            </w:pPr>
            <w:r w:rsidRPr="00A858D0">
              <w:rPr>
                <w:rFonts w:ascii="Calibri" w:hAnsi="Calibri" w:cs="Calibri"/>
              </w:rPr>
              <w:t>Under the “Financials” tab, go to the “Income Statement” and locate the total revenue. Calculate and average the revenue growth over the past three years. Revenue growth is the percentage change in revenue year-on-year.</w:t>
            </w:r>
          </w:p>
        </w:tc>
      </w:tr>
      <w:tr w:rsidR="004D47A1" w:rsidRPr="00A858D0" w14:paraId="63E6B9F5" w14:textId="77777777" w:rsidTr="002E1782">
        <w:tc>
          <w:tcPr>
            <w:tcW w:w="4508" w:type="dxa"/>
          </w:tcPr>
          <w:p w14:paraId="2F46F4F5" w14:textId="77777777" w:rsidR="004D47A1" w:rsidRPr="00A858D0" w:rsidRDefault="004D47A1" w:rsidP="002E1782">
            <w:pPr>
              <w:jc w:val="both"/>
              <w:rPr>
                <w:rFonts w:ascii="Calibri" w:hAnsi="Calibri" w:cs="Calibri"/>
              </w:rPr>
            </w:pPr>
            <w:r w:rsidRPr="00A858D0">
              <w:rPr>
                <w:rFonts w:ascii="Calibri" w:hAnsi="Calibri" w:cs="Calibri"/>
              </w:rPr>
              <w:t>3-year average EPS growth</w:t>
            </w:r>
          </w:p>
        </w:tc>
        <w:tc>
          <w:tcPr>
            <w:tcW w:w="4508" w:type="dxa"/>
          </w:tcPr>
          <w:p w14:paraId="50303178" w14:textId="77777777" w:rsidR="004D47A1" w:rsidRPr="00A858D0" w:rsidRDefault="004D47A1" w:rsidP="002E1782">
            <w:pPr>
              <w:jc w:val="both"/>
              <w:rPr>
                <w:rFonts w:ascii="Calibri" w:hAnsi="Calibri" w:cs="Calibri"/>
              </w:rPr>
            </w:pPr>
            <w:r w:rsidRPr="00A858D0">
              <w:rPr>
                <w:rFonts w:ascii="Calibri" w:hAnsi="Calibri" w:cs="Calibri"/>
              </w:rPr>
              <w:t xml:space="preserve">Under the “Financials” tab, go to the “Income Statement” and locate the diluted EPS. Calculate and average the EPS growth over the past three years. </w:t>
            </w:r>
          </w:p>
        </w:tc>
      </w:tr>
      <w:tr w:rsidR="004D47A1" w:rsidRPr="00A858D0" w14:paraId="2A04EAB2" w14:textId="77777777" w:rsidTr="002E1782">
        <w:tc>
          <w:tcPr>
            <w:tcW w:w="9016" w:type="dxa"/>
            <w:gridSpan w:val="2"/>
          </w:tcPr>
          <w:p w14:paraId="2578E564" w14:textId="77777777" w:rsidR="004D47A1" w:rsidRPr="00A858D0" w:rsidRDefault="004D47A1" w:rsidP="002E1782">
            <w:pPr>
              <w:jc w:val="both"/>
              <w:rPr>
                <w:rFonts w:ascii="Calibri" w:hAnsi="Calibri" w:cs="Calibri"/>
              </w:rPr>
            </w:pPr>
            <w:r w:rsidRPr="00A858D0">
              <w:rPr>
                <w:rFonts w:ascii="Calibri" w:hAnsi="Calibri" w:cs="Calibri"/>
                <w:i/>
                <w:iCs/>
              </w:rPr>
              <w:t>Leverage</w:t>
            </w:r>
          </w:p>
        </w:tc>
      </w:tr>
      <w:tr w:rsidR="004D47A1" w:rsidRPr="00A858D0" w14:paraId="1D09EA64" w14:textId="77777777" w:rsidTr="002E1782">
        <w:tc>
          <w:tcPr>
            <w:tcW w:w="4508" w:type="dxa"/>
          </w:tcPr>
          <w:p w14:paraId="19AC7F70" w14:textId="77777777" w:rsidR="004D47A1" w:rsidRPr="00A858D0" w:rsidRDefault="004D47A1" w:rsidP="002E1782">
            <w:pPr>
              <w:jc w:val="both"/>
              <w:rPr>
                <w:rFonts w:ascii="Calibri" w:hAnsi="Calibri" w:cs="Calibri"/>
              </w:rPr>
            </w:pPr>
            <w:r w:rsidRPr="00A858D0">
              <w:rPr>
                <w:rFonts w:ascii="Calibri" w:hAnsi="Calibri" w:cs="Calibri"/>
              </w:rPr>
              <w:t>Debt/Equity</w:t>
            </w:r>
          </w:p>
        </w:tc>
        <w:tc>
          <w:tcPr>
            <w:tcW w:w="4508" w:type="dxa"/>
          </w:tcPr>
          <w:p w14:paraId="09A1BE30" w14:textId="77777777" w:rsidR="004D47A1" w:rsidRPr="00A858D0" w:rsidRDefault="004D47A1" w:rsidP="002E1782">
            <w:pPr>
              <w:jc w:val="both"/>
              <w:rPr>
                <w:rFonts w:ascii="Calibri" w:hAnsi="Calibri" w:cs="Calibri"/>
              </w:rPr>
            </w:pPr>
            <w:r w:rsidRPr="00A858D0">
              <w:rPr>
                <w:rFonts w:ascii="Calibri" w:hAnsi="Calibri" w:cs="Calibri"/>
              </w:rPr>
              <w:t>Check the “Balance Sheet” section under the “Statistics” tab on Yahoo finance</w:t>
            </w:r>
          </w:p>
        </w:tc>
      </w:tr>
    </w:tbl>
    <w:p w14:paraId="61AFE9EE" w14:textId="77777777" w:rsidR="004D47A1" w:rsidRDefault="004D47A1"/>
    <w:p w14:paraId="0DD8312D" w14:textId="77777777" w:rsidR="004D47A1" w:rsidRDefault="004D47A1"/>
    <w:p w14:paraId="609CF76A" w14:textId="77777777" w:rsidR="004D47A1" w:rsidRDefault="004D47A1"/>
    <w:p w14:paraId="40DA2E2F" w14:textId="77777777" w:rsidR="004D47A1" w:rsidRDefault="004D47A1"/>
    <w:p w14:paraId="34C29473" w14:textId="77777777" w:rsidR="004D47A1" w:rsidRDefault="004D47A1"/>
    <w:p w14:paraId="6A2F2B9B" w14:textId="77777777" w:rsidR="004D47A1" w:rsidRDefault="004D47A1"/>
    <w:p w14:paraId="1C06E6C9" w14:textId="77777777" w:rsidR="004D47A1" w:rsidRDefault="004D47A1"/>
    <w:p w14:paraId="0A06E34F" w14:textId="6814D63F" w:rsidR="004D47A1" w:rsidRPr="00F8564A" w:rsidRDefault="00F8564A">
      <w:pPr>
        <w:rPr>
          <w:b/>
          <w:bCs/>
          <w:u w:val="single"/>
        </w:rPr>
      </w:pPr>
      <w:r w:rsidRPr="00F8564A">
        <w:rPr>
          <w:b/>
          <w:bCs/>
          <w:u w:val="single"/>
        </w:rPr>
        <w:t xml:space="preserve">For </w:t>
      </w:r>
      <w:r w:rsidR="008102B9">
        <w:rPr>
          <w:b/>
          <w:bCs/>
          <w:u w:val="single"/>
        </w:rPr>
        <w:t>v</w:t>
      </w:r>
      <w:r w:rsidRPr="00F8564A">
        <w:rPr>
          <w:b/>
          <w:bCs/>
          <w:u w:val="single"/>
        </w:rPr>
        <w:t>aluation:</w:t>
      </w:r>
    </w:p>
    <w:tbl>
      <w:tblPr>
        <w:tblStyle w:val="TableGrid"/>
        <w:tblW w:w="0" w:type="auto"/>
        <w:tblLook w:val="04A0" w:firstRow="1" w:lastRow="0" w:firstColumn="1" w:lastColumn="0" w:noHBand="0" w:noVBand="1"/>
      </w:tblPr>
      <w:tblGrid>
        <w:gridCol w:w="4508"/>
        <w:gridCol w:w="4508"/>
      </w:tblGrid>
      <w:tr w:rsidR="004D47A1" w:rsidRPr="00004D8E" w14:paraId="43AC1F65" w14:textId="77777777" w:rsidTr="002E1782">
        <w:tc>
          <w:tcPr>
            <w:tcW w:w="4508" w:type="dxa"/>
          </w:tcPr>
          <w:p w14:paraId="58F89196" w14:textId="77777777" w:rsidR="004D47A1" w:rsidRPr="00004D8E" w:rsidRDefault="004D47A1" w:rsidP="002E1782">
            <w:pPr>
              <w:jc w:val="both"/>
              <w:rPr>
                <w:rFonts w:ascii="Calibri" w:hAnsi="Calibri" w:cs="Calibri"/>
                <w:b/>
                <w:bCs/>
              </w:rPr>
            </w:pPr>
            <w:r w:rsidRPr="00004D8E">
              <w:rPr>
                <w:rFonts w:ascii="Calibri" w:hAnsi="Calibri" w:cs="Calibri"/>
                <w:b/>
                <w:bCs/>
              </w:rPr>
              <w:t>Data</w:t>
            </w:r>
          </w:p>
        </w:tc>
        <w:tc>
          <w:tcPr>
            <w:tcW w:w="4508" w:type="dxa"/>
          </w:tcPr>
          <w:p w14:paraId="52F60860" w14:textId="77777777" w:rsidR="004D47A1" w:rsidRPr="00004D8E" w:rsidRDefault="004D47A1" w:rsidP="002E1782">
            <w:pPr>
              <w:jc w:val="both"/>
              <w:rPr>
                <w:rFonts w:ascii="Calibri" w:hAnsi="Calibri" w:cs="Calibri"/>
                <w:b/>
                <w:bCs/>
              </w:rPr>
            </w:pPr>
            <w:r w:rsidRPr="00004D8E">
              <w:rPr>
                <w:rFonts w:ascii="Calibri" w:hAnsi="Calibri" w:cs="Calibri"/>
                <w:b/>
                <w:bCs/>
              </w:rPr>
              <w:t>Where to find the info?</w:t>
            </w:r>
          </w:p>
        </w:tc>
      </w:tr>
      <w:tr w:rsidR="004D47A1" w:rsidRPr="00004D8E" w14:paraId="711A1D51" w14:textId="77777777" w:rsidTr="002E1782">
        <w:tc>
          <w:tcPr>
            <w:tcW w:w="9016" w:type="dxa"/>
            <w:gridSpan w:val="2"/>
          </w:tcPr>
          <w:p w14:paraId="3D3D3B56" w14:textId="77777777" w:rsidR="004D47A1" w:rsidRPr="00004D8E" w:rsidRDefault="004D47A1" w:rsidP="002E1782">
            <w:pPr>
              <w:jc w:val="both"/>
              <w:rPr>
                <w:rFonts w:ascii="Calibri" w:hAnsi="Calibri" w:cs="Calibri"/>
              </w:rPr>
            </w:pPr>
            <w:r w:rsidRPr="00004D8E">
              <w:rPr>
                <w:rFonts w:ascii="Calibri" w:hAnsi="Calibri" w:cs="Calibri"/>
                <w:i/>
                <w:iCs/>
              </w:rPr>
              <w:t>Market data</w:t>
            </w:r>
          </w:p>
        </w:tc>
      </w:tr>
      <w:tr w:rsidR="004D47A1" w:rsidRPr="00004D8E" w14:paraId="45B8A7F0" w14:textId="77777777" w:rsidTr="002E1782">
        <w:tc>
          <w:tcPr>
            <w:tcW w:w="4508" w:type="dxa"/>
          </w:tcPr>
          <w:p w14:paraId="11E3ACC8" w14:textId="77777777" w:rsidR="004D47A1" w:rsidRPr="00004D8E" w:rsidRDefault="004D47A1" w:rsidP="002E1782">
            <w:pPr>
              <w:jc w:val="both"/>
              <w:rPr>
                <w:rFonts w:ascii="Calibri" w:hAnsi="Calibri" w:cs="Calibri"/>
              </w:rPr>
            </w:pPr>
            <w:r w:rsidRPr="00004D8E">
              <w:rPr>
                <w:rFonts w:ascii="Calibri" w:hAnsi="Calibri" w:cs="Calibri"/>
              </w:rPr>
              <w:t>Recent share price</w:t>
            </w:r>
          </w:p>
        </w:tc>
        <w:tc>
          <w:tcPr>
            <w:tcW w:w="4508" w:type="dxa"/>
          </w:tcPr>
          <w:p w14:paraId="66682DF9" w14:textId="77777777" w:rsidR="004D47A1" w:rsidRPr="00004D8E" w:rsidRDefault="004D47A1" w:rsidP="002E1782">
            <w:pPr>
              <w:jc w:val="both"/>
              <w:rPr>
                <w:rFonts w:ascii="Calibri" w:hAnsi="Calibri" w:cs="Calibri"/>
              </w:rPr>
            </w:pPr>
            <w:r w:rsidRPr="00004D8E">
              <w:rPr>
                <w:rFonts w:ascii="Calibri" w:hAnsi="Calibri" w:cs="Calibri"/>
              </w:rPr>
              <w:t>Yahoo Finance</w:t>
            </w:r>
          </w:p>
        </w:tc>
      </w:tr>
      <w:tr w:rsidR="004D47A1" w:rsidRPr="00004D8E" w14:paraId="6DC45F3C" w14:textId="77777777" w:rsidTr="002E1782">
        <w:tc>
          <w:tcPr>
            <w:tcW w:w="4508" w:type="dxa"/>
          </w:tcPr>
          <w:p w14:paraId="580F6D0A" w14:textId="77777777" w:rsidR="004D47A1" w:rsidRPr="00004D8E" w:rsidRDefault="004D47A1" w:rsidP="002E1782">
            <w:pPr>
              <w:jc w:val="both"/>
              <w:rPr>
                <w:rFonts w:ascii="Calibri" w:hAnsi="Calibri" w:cs="Calibri"/>
              </w:rPr>
            </w:pPr>
            <w:r w:rsidRPr="00004D8E">
              <w:rPr>
                <w:rFonts w:ascii="Calibri" w:hAnsi="Calibri" w:cs="Calibri"/>
              </w:rPr>
              <w:t>Market cap ($m)</w:t>
            </w:r>
          </w:p>
        </w:tc>
        <w:tc>
          <w:tcPr>
            <w:tcW w:w="4508" w:type="dxa"/>
          </w:tcPr>
          <w:p w14:paraId="62D70414" w14:textId="77777777" w:rsidR="004D47A1" w:rsidRPr="00004D8E" w:rsidRDefault="004D47A1" w:rsidP="002E1782">
            <w:pPr>
              <w:jc w:val="both"/>
              <w:rPr>
                <w:rFonts w:ascii="Calibri" w:hAnsi="Calibri" w:cs="Calibri"/>
              </w:rPr>
            </w:pPr>
            <w:r w:rsidRPr="00004D8E">
              <w:rPr>
                <w:rFonts w:ascii="Calibri" w:hAnsi="Calibri" w:cs="Calibri"/>
              </w:rPr>
              <w:t xml:space="preserve">Check the “Valuation Measures” section under the “Statistics” tab on Yahoo Finance. </w:t>
            </w:r>
          </w:p>
        </w:tc>
      </w:tr>
      <w:tr w:rsidR="004D47A1" w:rsidRPr="00004D8E" w14:paraId="46A4A632" w14:textId="77777777" w:rsidTr="002E1782">
        <w:tc>
          <w:tcPr>
            <w:tcW w:w="4508" w:type="dxa"/>
          </w:tcPr>
          <w:p w14:paraId="21867730" w14:textId="77777777" w:rsidR="004D47A1" w:rsidRPr="00004D8E" w:rsidRDefault="004D47A1" w:rsidP="002E1782">
            <w:pPr>
              <w:jc w:val="both"/>
              <w:rPr>
                <w:rFonts w:ascii="Calibri" w:hAnsi="Calibri" w:cs="Calibri"/>
              </w:rPr>
            </w:pPr>
            <w:r w:rsidRPr="00004D8E">
              <w:rPr>
                <w:rFonts w:ascii="Calibri" w:hAnsi="Calibri" w:cs="Calibri"/>
              </w:rPr>
              <w:t>Enterprise value ($m)</w:t>
            </w:r>
          </w:p>
        </w:tc>
        <w:tc>
          <w:tcPr>
            <w:tcW w:w="4508" w:type="dxa"/>
          </w:tcPr>
          <w:p w14:paraId="3E971F9D" w14:textId="77777777" w:rsidR="004D47A1" w:rsidRPr="00004D8E" w:rsidRDefault="004D47A1" w:rsidP="002E1782">
            <w:pPr>
              <w:jc w:val="both"/>
              <w:rPr>
                <w:rFonts w:ascii="Calibri" w:hAnsi="Calibri" w:cs="Calibri"/>
              </w:rPr>
            </w:pPr>
            <w:r w:rsidRPr="00004D8E">
              <w:rPr>
                <w:rFonts w:ascii="Calibri" w:hAnsi="Calibri" w:cs="Calibri"/>
              </w:rPr>
              <w:t>Check the “Valuation Measures” section under the “Statistics” tab on Yahoo Finance.</w:t>
            </w:r>
          </w:p>
        </w:tc>
      </w:tr>
      <w:tr w:rsidR="004D47A1" w:rsidRPr="00004D8E" w14:paraId="4F492543" w14:textId="77777777" w:rsidTr="002E1782">
        <w:tc>
          <w:tcPr>
            <w:tcW w:w="4508" w:type="dxa"/>
          </w:tcPr>
          <w:p w14:paraId="3588B60A" w14:textId="77777777" w:rsidR="004D47A1" w:rsidRPr="00004D8E" w:rsidRDefault="004D47A1" w:rsidP="002E1782">
            <w:pPr>
              <w:jc w:val="both"/>
              <w:rPr>
                <w:rFonts w:ascii="Calibri" w:hAnsi="Calibri" w:cs="Calibri"/>
              </w:rPr>
            </w:pPr>
            <w:r w:rsidRPr="00004D8E">
              <w:rPr>
                <w:rFonts w:ascii="Calibri" w:hAnsi="Calibri" w:cs="Calibri"/>
              </w:rPr>
              <w:t>Number of shares outstanding (million)</w:t>
            </w:r>
          </w:p>
        </w:tc>
        <w:tc>
          <w:tcPr>
            <w:tcW w:w="4508" w:type="dxa"/>
          </w:tcPr>
          <w:p w14:paraId="58BC6A5C" w14:textId="77777777" w:rsidR="004D47A1" w:rsidRPr="00004D8E" w:rsidRDefault="004D47A1" w:rsidP="002E1782">
            <w:pPr>
              <w:jc w:val="both"/>
              <w:rPr>
                <w:rFonts w:ascii="Calibri" w:hAnsi="Calibri" w:cs="Calibri"/>
              </w:rPr>
            </w:pPr>
            <w:r w:rsidRPr="00004D8E">
              <w:rPr>
                <w:rFonts w:ascii="Calibri" w:hAnsi="Calibri" w:cs="Calibri"/>
              </w:rPr>
              <w:t xml:space="preserve">Check “Implied Shares Outstanding” in the “Share Statistics” section of Yahoo Finance’s “Statistics” tab. </w:t>
            </w:r>
          </w:p>
        </w:tc>
      </w:tr>
      <w:tr w:rsidR="004D47A1" w:rsidRPr="00004D8E" w14:paraId="32C2457B" w14:textId="77777777" w:rsidTr="002E1782">
        <w:tc>
          <w:tcPr>
            <w:tcW w:w="9016" w:type="dxa"/>
            <w:gridSpan w:val="2"/>
          </w:tcPr>
          <w:p w14:paraId="44274D03" w14:textId="77777777" w:rsidR="004D47A1" w:rsidRPr="00004D8E" w:rsidRDefault="004D47A1" w:rsidP="002E1782">
            <w:pPr>
              <w:jc w:val="both"/>
              <w:rPr>
                <w:rFonts w:ascii="Calibri" w:hAnsi="Calibri" w:cs="Calibri"/>
              </w:rPr>
            </w:pPr>
            <w:r w:rsidRPr="00004D8E">
              <w:rPr>
                <w:rFonts w:ascii="Calibri" w:hAnsi="Calibri" w:cs="Calibri"/>
                <w:i/>
                <w:iCs/>
              </w:rPr>
              <w:t>Income statement data</w:t>
            </w:r>
          </w:p>
        </w:tc>
      </w:tr>
      <w:tr w:rsidR="004D47A1" w:rsidRPr="00004D8E" w14:paraId="51FAA808" w14:textId="77777777" w:rsidTr="002E1782">
        <w:tc>
          <w:tcPr>
            <w:tcW w:w="4508" w:type="dxa"/>
          </w:tcPr>
          <w:p w14:paraId="61F04DE8" w14:textId="77777777" w:rsidR="004D47A1" w:rsidRPr="00004D8E" w:rsidRDefault="004D47A1" w:rsidP="002E1782">
            <w:pPr>
              <w:jc w:val="both"/>
              <w:rPr>
                <w:rFonts w:ascii="Calibri" w:hAnsi="Calibri" w:cs="Calibri"/>
              </w:rPr>
            </w:pPr>
            <w:r w:rsidRPr="00004D8E">
              <w:rPr>
                <w:rFonts w:ascii="Calibri" w:hAnsi="Calibri" w:cs="Calibri"/>
              </w:rPr>
              <w:t>Revenue ($m)</w:t>
            </w:r>
          </w:p>
        </w:tc>
        <w:tc>
          <w:tcPr>
            <w:tcW w:w="4508" w:type="dxa"/>
          </w:tcPr>
          <w:p w14:paraId="5AE9AF65" w14:textId="77777777" w:rsidR="004D47A1" w:rsidRPr="00004D8E" w:rsidRDefault="004D47A1" w:rsidP="002E1782">
            <w:pPr>
              <w:jc w:val="both"/>
              <w:rPr>
                <w:rFonts w:ascii="Calibri" w:hAnsi="Calibri" w:cs="Calibri"/>
              </w:rPr>
            </w:pPr>
            <w:r w:rsidRPr="00004D8E">
              <w:rPr>
                <w:rFonts w:ascii="Calibri" w:hAnsi="Calibri" w:cs="Calibri"/>
              </w:rPr>
              <w:t>Check the “Income Statement” section under the “Statistics” tab on Yahoo Finance.</w:t>
            </w:r>
          </w:p>
        </w:tc>
      </w:tr>
      <w:tr w:rsidR="004D47A1" w:rsidRPr="00004D8E" w14:paraId="13C6BB90" w14:textId="77777777" w:rsidTr="002E1782">
        <w:tc>
          <w:tcPr>
            <w:tcW w:w="4508" w:type="dxa"/>
          </w:tcPr>
          <w:p w14:paraId="180D1BCB" w14:textId="77777777" w:rsidR="004D47A1" w:rsidRPr="00004D8E" w:rsidRDefault="004D47A1" w:rsidP="002E1782">
            <w:pPr>
              <w:jc w:val="both"/>
              <w:rPr>
                <w:rFonts w:ascii="Calibri" w:hAnsi="Calibri" w:cs="Calibri"/>
              </w:rPr>
            </w:pPr>
            <w:r w:rsidRPr="00004D8E">
              <w:rPr>
                <w:rFonts w:ascii="Calibri" w:hAnsi="Calibri" w:cs="Calibri"/>
              </w:rPr>
              <w:t>EBITDA ($m)</w:t>
            </w:r>
          </w:p>
        </w:tc>
        <w:tc>
          <w:tcPr>
            <w:tcW w:w="4508" w:type="dxa"/>
          </w:tcPr>
          <w:p w14:paraId="49EFE8E7" w14:textId="77777777" w:rsidR="004D47A1" w:rsidRPr="00004D8E" w:rsidRDefault="004D47A1" w:rsidP="002E1782">
            <w:pPr>
              <w:jc w:val="both"/>
              <w:rPr>
                <w:rFonts w:ascii="Calibri" w:hAnsi="Calibri" w:cs="Calibri"/>
              </w:rPr>
            </w:pPr>
            <w:r w:rsidRPr="00004D8E">
              <w:rPr>
                <w:rFonts w:ascii="Calibri" w:hAnsi="Calibri" w:cs="Calibri"/>
              </w:rPr>
              <w:t>Check the “Income Statement” section under the “Statistics” tab on Yahoo Finance.</w:t>
            </w:r>
          </w:p>
        </w:tc>
      </w:tr>
      <w:tr w:rsidR="004D47A1" w:rsidRPr="00004D8E" w14:paraId="6B12FF08" w14:textId="77777777" w:rsidTr="002E1782">
        <w:tc>
          <w:tcPr>
            <w:tcW w:w="4508" w:type="dxa"/>
          </w:tcPr>
          <w:p w14:paraId="4A164E64" w14:textId="77777777" w:rsidR="004D47A1" w:rsidRPr="00004D8E" w:rsidRDefault="004D47A1" w:rsidP="002E1782">
            <w:pPr>
              <w:jc w:val="both"/>
              <w:rPr>
                <w:rFonts w:ascii="Calibri" w:hAnsi="Calibri" w:cs="Calibri"/>
              </w:rPr>
            </w:pPr>
            <w:r w:rsidRPr="00004D8E">
              <w:rPr>
                <w:rFonts w:ascii="Calibri" w:hAnsi="Calibri" w:cs="Calibri"/>
              </w:rPr>
              <w:t>EBIT ($m)</w:t>
            </w:r>
          </w:p>
        </w:tc>
        <w:tc>
          <w:tcPr>
            <w:tcW w:w="4508" w:type="dxa"/>
          </w:tcPr>
          <w:p w14:paraId="54CA2C51" w14:textId="77777777" w:rsidR="004D47A1" w:rsidRPr="00004D8E" w:rsidRDefault="004D47A1" w:rsidP="002E1782">
            <w:pPr>
              <w:jc w:val="both"/>
              <w:rPr>
                <w:rFonts w:ascii="Calibri" w:hAnsi="Calibri" w:cs="Calibri"/>
              </w:rPr>
            </w:pPr>
            <w:r w:rsidRPr="00004D8E">
              <w:rPr>
                <w:rFonts w:ascii="Calibri" w:hAnsi="Calibri" w:cs="Calibri"/>
              </w:rPr>
              <w:t xml:space="preserve">Locate “Operating income or loss” in the “Income Statement” section under the “Financials” tab on Yahoo Finance. </w:t>
            </w:r>
          </w:p>
        </w:tc>
      </w:tr>
      <w:tr w:rsidR="004D47A1" w:rsidRPr="00004D8E" w14:paraId="614C3969" w14:textId="77777777" w:rsidTr="002E1782">
        <w:tc>
          <w:tcPr>
            <w:tcW w:w="4508" w:type="dxa"/>
          </w:tcPr>
          <w:p w14:paraId="52CECD6B" w14:textId="77777777" w:rsidR="004D47A1" w:rsidRPr="00004D8E" w:rsidRDefault="004D47A1" w:rsidP="002E1782">
            <w:pPr>
              <w:jc w:val="both"/>
              <w:rPr>
                <w:rFonts w:ascii="Calibri" w:hAnsi="Calibri" w:cs="Calibri"/>
              </w:rPr>
            </w:pPr>
            <w:r w:rsidRPr="00004D8E">
              <w:rPr>
                <w:rFonts w:ascii="Calibri" w:hAnsi="Calibri" w:cs="Calibri"/>
              </w:rPr>
              <w:t>Net income ($m)</w:t>
            </w:r>
          </w:p>
        </w:tc>
        <w:tc>
          <w:tcPr>
            <w:tcW w:w="4508" w:type="dxa"/>
          </w:tcPr>
          <w:p w14:paraId="62AB50EB" w14:textId="77777777" w:rsidR="004D47A1" w:rsidRPr="00004D8E" w:rsidRDefault="004D47A1" w:rsidP="002E1782">
            <w:pPr>
              <w:jc w:val="both"/>
              <w:rPr>
                <w:rFonts w:ascii="Calibri" w:hAnsi="Calibri" w:cs="Calibri"/>
              </w:rPr>
            </w:pPr>
            <w:r w:rsidRPr="00004D8E">
              <w:rPr>
                <w:rFonts w:ascii="Calibri" w:hAnsi="Calibri" w:cs="Calibri"/>
              </w:rPr>
              <w:t>Check the “Income Statement” section under the “Statistics” tab on Yahoo Finance.</w:t>
            </w:r>
          </w:p>
        </w:tc>
      </w:tr>
      <w:tr w:rsidR="004D47A1" w:rsidRPr="00004D8E" w14:paraId="674118F4" w14:textId="77777777" w:rsidTr="002E1782">
        <w:tc>
          <w:tcPr>
            <w:tcW w:w="9016" w:type="dxa"/>
            <w:gridSpan w:val="2"/>
          </w:tcPr>
          <w:p w14:paraId="44435C84" w14:textId="77777777" w:rsidR="004D47A1" w:rsidRPr="00004D8E" w:rsidRDefault="004D47A1" w:rsidP="002E1782">
            <w:pPr>
              <w:jc w:val="both"/>
              <w:rPr>
                <w:rFonts w:ascii="Calibri" w:hAnsi="Calibri" w:cs="Calibri"/>
              </w:rPr>
            </w:pPr>
            <w:r w:rsidRPr="00004D8E">
              <w:rPr>
                <w:rFonts w:ascii="Calibri" w:hAnsi="Calibri" w:cs="Calibri"/>
                <w:i/>
                <w:iCs/>
              </w:rPr>
              <w:t>Balance sheet data</w:t>
            </w:r>
          </w:p>
        </w:tc>
      </w:tr>
      <w:tr w:rsidR="004D47A1" w:rsidRPr="00004D8E" w14:paraId="7AF4C6C6" w14:textId="77777777" w:rsidTr="002E1782">
        <w:tc>
          <w:tcPr>
            <w:tcW w:w="4508" w:type="dxa"/>
          </w:tcPr>
          <w:p w14:paraId="47674326" w14:textId="77777777" w:rsidR="004D47A1" w:rsidRPr="00004D8E" w:rsidRDefault="004D47A1" w:rsidP="002E1782">
            <w:pPr>
              <w:jc w:val="both"/>
              <w:rPr>
                <w:rFonts w:ascii="Calibri" w:hAnsi="Calibri" w:cs="Calibri"/>
              </w:rPr>
            </w:pPr>
            <w:r w:rsidRPr="00004D8E">
              <w:rPr>
                <w:rFonts w:ascii="Calibri" w:hAnsi="Calibri" w:cs="Calibri"/>
              </w:rPr>
              <w:t>Cash ($m)</w:t>
            </w:r>
          </w:p>
        </w:tc>
        <w:tc>
          <w:tcPr>
            <w:tcW w:w="4508" w:type="dxa"/>
          </w:tcPr>
          <w:p w14:paraId="5F87E1F8" w14:textId="77777777" w:rsidR="004D47A1" w:rsidRPr="00004D8E" w:rsidRDefault="004D47A1" w:rsidP="002E1782">
            <w:pPr>
              <w:jc w:val="both"/>
              <w:rPr>
                <w:rFonts w:ascii="Calibri" w:hAnsi="Calibri" w:cs="Calibri"/>
              </w:rPr>
            </w:pPr>
            <w:r w:rsidRPr="00004D8E">
              <w:rPr>
                <w:rFonts w:ascii="Calibri" w:hAnsi="Calibri" w:cs="Calibri"/>
              </w:rPr>
              <w:t>Check “Total Cash” in the “Balance Sheet” section of Yahoo Finance’s “Statistics” tab.</w:t>
            </w:r>
          </w:p>
        </w:tc>
      </w:tr>
      <w:tr w:rsidR="004D47A1" w:rsidRPr="00004D8E" w14:paraId="2DED2816" w14:textId="77777777" w:rsidTr="002E1782">
        <w:tc>
          <w:tcPr>
            <w:tcW w:w="4508" w:type="dxa"/>
          </w:tcPr>
          <w:p w14:paraId="1B7A9869" w14:textId="77777777" w:rsidR="004D47A1" w:rsidRPr="00004D8E" w:rsidRDefault="004D47A1" w:rsidP="002E1782">
            <w:pPr>
              <w:jc w:val="both"/>
              <w:rPr>
                <w:rFonts w:ascii="Calibri" w:hAnsi="Calibri" w:cs="Calibri"/>
              </w:rPr>
            </w:pPr>
            <w:r w:rsidRPr="00004D8E">
              <w:rPr>
                <w:rFonts w:ascii="Calibri" w:hAnsi="Calibri" w:cs="Calibri"/>
              </w:rPr>
              <w:t>Book value of debt ($m)</w:t>
            </w:r>
          </w:p>
        </w:tc>
        <w:tc>
          <w:tcPr>
            <w:tcW w:w="4508" w:type="dxa"/>
          </w:tcPr>
          <w:p w14:paraId="4935BEFF" w14:textId="77777777" w:rsidR="004D47A1" w:rsidRPr="00004D8E" w:rsidRDefault="004D47A1" w:rsidP="002E1782">
            <w:pPr>
              <w:jc w:val="both"/>
              <w:rPr>
                <w:rFonts w:ascii="Calibri" w:hAnsi="Calibri" w:cs="Calibri"/>
              </w:rPr>
            </w:pPr>
            <w:r w:rsidRPr="00004D8E">
              <w:rPr>
                <w:rFonts w:ascii="Calibri" w:hAnsi="Calibri" w:cs="Calibri"/>
              </w:rPr>
              <w:t>Check “Total Debt” in the “Balance Sheet” section of Yahoo Finance’s “Statistics” tab.</w:t>
            </w:r>
          </w:p>
        </w:tc>
      </w:tr>
      <w:tr w:rsidR="004D47A1" w:rsidRPr="00004D8E" w14:paraId="3AF99BA2" w14:textId="77777777" w:rsidTr="002E1782">
        <w:tc>
          <w:tcPr>
            <w:tcW w:w="4508" w:type="dxa"/>
          </w:tcPr>
          <w:p w14:paraId="7E279999" w14:textId="77777777" w:rsidR="004D47A1" w:rsidRPr="00004D8E" w:rsidRDefault="004D47A1" w:rsidP="002E1782">
            <w:pPr>
              <w:jc w:val="both"/>
              <w:rPr>
                <w:rFonts w:ascii="Calibri" w:hAnsi="Calibri" w:cs="Calibri"/>
              </w:rPr>
            </w:pPr>
            <w:r w:rsidRPr="00004D8E">
              <w:rPr>
                <w:rFonts w:ascii="Calibri" w:hAnsi="Calibri" w:cs="Calibri"/>
              </w:rPr>
              <w:t>Book value of equity ($m)</w:t>
            </w:r>
          </w:p>
        </w:tc>
        <w:tc>
          <w:tcPr>
            <w:tcW w:w="4508" w:type="dxa"/>
          </w:tcPr>
          <w:p w14:paraId="503C78F8" w14:textId="77777777" w:rsidR="004D47A1" w:rsidRPr="00004D8E" w:rsidRDefault="004D47A1" w:rsidP="002E1782">
            <w:pPr>
              <w:jc w:val="both"/>
              <w:rPr>
                <w:rFonts w:ascii="Calibri" w:hAnsi="Calibri" w:cs="Calibri"/>
              </w:rPr>
            </w:pPr>
            <w:r w:rsidRPr="00004D8E">
              <w:rPr>
                <w:rFonts w:ascii="Calibri" w:hAnsi="Calibri" w:cs="Calibri"/>
              </w:rPr>
              <w:t>Check the “Balance Sheet” section under the “Financials” tab on Yahoo Finance.</w:t>
            </w:r>
          </w:p>
        </w:tc>
      </w:tr>
    </w:tbl>
    <w:p w14:paraId="6B2DD95C" w14:textId="77777777" w:rsidR="004D47A1" w:rsidRDefault="004D47A1"/>
    <w:sectPr w:rsidR="004D47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5DD"/>
    <w:rsid w:val="003D1FB0"/>
    <w:rsid w:val="004D47A1"/>
    <w:rsid w:val="005175DD"/>
    <w:rsid w:val="008102B9"/>
    <w:rsid w:val="008433E4"/>
    <w:rsid w:val="008B1A46"/>
    <w:rsid w:val="00CC76E5"/>
    <w:rsid w:val="00EF4979"/>
    <w:rsid w:val="00EF58B6"/>
    <w:rsid w:val="00F8564A"/>
    <w:rsid w:val="00FC57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86F07C5"/>
  <w15:chartTrackingRefBased/>
  <w15:docId w15:val="{6278C641-2DAD-7744-B849-CDF172CA1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5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5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5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5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5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5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5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5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5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5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5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5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5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5DD"/>
    <w:rPr>
      <w:rFonts w:eastAsiaTheme="majorEastAsia" w:cstheme="majorBidi"/>
      <w:color w:val="272727" w:themeColor="text1" w:themeTint="D8"/>
    </w:rPr>
  </w:style>
  <w:style w:type="paragraph" w:styleId="Title">
    <w:name w:val="Title"/>
    <w:basedOn w:val="Normal"/>
    <w:next w:val="Normal"/>
    <w:link w:val="TitleChar"/>
    <w:uiPriority w:val="10"/>
    <w:qFormat/>
    <w:rsid w:val="005175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5D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5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75DD"/>
    <w:rPr>
      <w:i/>
      <w:iCs/>
      <w:color w:val="404040" w:themeColor="text1" w:themeTint="BF"/>
    </w:rPr>
  </w:style>
  <w:style w:type="paragraph" w:styleId="ListParagraph">
    <w:name w:val="List Paragraph"/>
    <w:basedOn w:val="Normal"/>
    <w:uiPriority w:val="34"/>
    <w:qFormat/>
    <w:rsid w:val="005175DD"/>
    <w:pPr>
      <w:ind w:left="720"/>
      <w:contextualSpacing/>
    </w:pPr>
  </w:style>
  <w:style w:type="character" w:styleId="IntenseEmphasis">
    <w:name w:val="Intense Emphasis"/>
    <w:basedOn w:val="DefaultParagraphFont"/>
    <w:uiPriority w:val="21"/>
    <w:qFormat/>
    <w:rsid w:val="005175DD"/>
    <w:rPr>
      <w:i/>
      <w:iCs/>
      <w:color w:val="0F4761" w:themeColor="accent1" w:themeShade="BF"/>
    </w:rPr>
  </w:style>
  <w:style w:type="paragraph" w:styleId="IntenseQuote">
    <w:name w:val="Intense Quote"/>
    <w:basedOn w:val="Normal"/>
    <w:next w:val="Normal"/>
    <w:link w:val="IntenseQuoteChar"/>
    <w:uiPriority w:val="30"/>
    <w:qFormat/>
    <w:rsid w:val="00517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5DD"/>
    <w:rPr>
      <w:i/>
      <w:iCs/>
      <w:color w:val="0F4761" w:themeColor="accent1" w:themeShade="BF"/>
    </w:rPr>
  </w:style>
  <w:style w:type="character" w:styleId="IntenseReference">
    <w:name w:val="Intense Reference"/>
    <w:basedOn w:val="DefaultParagraphFont"/>
    <w:uiPriority w:val="32"/>
    <w:qFormat/>
    <w:rsid w:val="005175DD"/>
    <w:rPr>
      <w:b/>
      <w:bCs/>
      <w:smallCaps/>
      <w:color w:val="0F4761" w:themeColor="accent1" w:themeShade="BF"/>
      <w:spacing w:val="5"/>
    </w:rPr>
  </w:style>
  <w:style w:type="table" w:styleId="TableGrid">
    <w:name w:val="Table Grid"/>
    <w:basedOn w:val="TableNormal"/>
    <w:uiPriority w:val="39"/>
    <w:rsid w:val="004D47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407</Words>
  <Characters>2321</Characters>
  <Application>Microsoft Office Word</Application>
  <DocSecurity>0</DocSecurity>
  <Lines>19</Lines>
  <Paragraphs>5</Paragraphs>
  <ScaleCrop>false</ScaleCrop>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Nguyen</dc:creator>
  <cp:keywords/>
  <dc:description/>
  <cp:lastModifiedBy>Phuc Nguyen</cp:lastModifiedBy>
  <cp:revision>6</cp:revision>
  <dcterms:created xsi:type="dcterms:W3CDTF">2024-03-21T08:18:00Z</dcterms:created>
  <dcterms:modified xsi:type="dcterms:W3CDTF">2024-03-21T08:21:00Z</dcterms:modified>
</cp:coreProperties>
</file>