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316E05" w14:textId="77777777" w:rsidR="005A1CFA" w:rsidRPr="005A1CFA" w:rsidRDefault="005A1CFA" w:rsidP="005A1CFA">
      <w:pPr>
        <w:rPr>
          <w:rFonts w:ascii="Times New Roman" w:hAnsi="Times New Roman" w:cs="Times New Roman"/>
          <w:b/>
          <w:bCs/>
          <w:sz w:val="28"/>
          <w:szCs w:val="28"/>
        </w:rPr>
      </w:pPr>
      <w:r w:rsidRPr="005A1CFA">
        <w:rPr>
          <w:rFonts w:ascii="Times New Roman" w:hAnsi="Times New Roman" w:cs="Times New Roman"/>
          <w:b/>
          <w:bCs/>
          <w:sz w:val="28"/>
          <w:szCs w:val="28"/>
        </w:rPr>
        <w:t>CONSTITUTION OF THE SECHIAN FEDERATION</w:t>
      </w:r>
    </w:p>
    <w:p w14:paraId="2F5687CA" w14:textId="77777777" w:rsidR="005A1CFA" w:rsidRPr="005A1CFA" w:rsidRDefault="005A1CFA" w:rsidP="005A1CFA">
      <w:pPr>
        <w:rPr>
          <w:rFonts w:ascii="Times New Roman" w:hAnsi="Times New Roman" w:cs="Times New Roman"/>
          <w:b/>
          <w:bCs/>
          <w:sz w:val="28"/>
          <w:szCs w:val="28"/>
        </w:rPr>
      </w:pPr>
      <w:r w:rsidRPr="005A1CFA">
        <w:rPr>
          <w:rFonts w:ascii="Times New Roman" w:hAnsi="Times New Roman" w:cs="Times New Roman"/>
          <w:b/>
          <w:bCs/>
          <w:sz w:val="28"/>
          <w:szCs w:val="28"/>
        </w:rPr>
        <w:t>PREAMBLE</w:t>
      </w:r>
    </w:p>
    <w:p w14:paraId="25A41F49" w14:textId="77777777" w:rsidR="005A1CFA" w:rsidRPr="005A1CFA" w:rsidRDefault="005A1CFA" w:rsidP="005A1CFA">
      <w:pPr>
        <w:rPr>
          <w:rFonts w:ascii="Times New Roman" w:hAnsi="Times New Roman" w:cs="Times New Roman"/>
          <w:b/>
          <w:bCs/>
          <w:sz w:val="28"/>
          <w:szCs w:val="28"/>
        </w:rPr>
      </w:pPr>
    </w:p>
    <w:p w14:paraId="2450F143" w14:textId="77777777" w:rsidR="005A1CFA" w:rsidRPr="005A1CFA" w:rsidRDefault="005A1CFA" w:rsidP="005A1CFA">
      <w:pPr>
        <w:rPr>
          <w:rFonts w:ascii="Times New Roman" w:hAnsi="Times New Roman" w:cs="Times New Roman"/>
          <w:b/>
          <w:bCs/>
          <w:sz w:val="28"/>
          <w:szCs w:val="28"/>
        </w:rPr>
      </w:pPr>
      <w:r w:rsidRPr="005A1CFA">
        <w:rPr>
          <w:rFonts w:ascii="Times New Roman" w:hAnsi="Times New Roman" w:cs="Times New Roman"/>
          <w:b/>
          <w:bCs/>
          <w:sz w:val="28"/>
          <w:szCs w:val="28"/>
        </w:rPr>
        <w:t>We, the State of the Sechian Federation,</w:t>
      </w:r>
    </w:p>
    <w:p w14:paraId="50446497" w14:textId="77777777" w:rsidR="005A1CFA" w:rsidRPr="005A1CFA" w:rsidRDefault="005A1CFA" w:rsidP="005A1CFA">
      <w:pPr>
        <w:rPr>
          <w:rFonts w:ascii="Times New Roman" w:hAnsi="Times New Roman" w:cs="Times New Roman"/>
          <w:b/>
          <w:bCs/>
          <w:sz w:val="28"/>
          <w:szCs w:val="28"/>
        </w:rPr>
      </w:pPr>
      <w:r w:rsidRPr="005A1CFA">
        <w:rPr>
          <w:rFonts w:ascii="Times New Roman" w:hAnsi="Times New Roman" w:cs="Times New Roman"/>
          <w:b/>
          <w:bCs/>
          <w:sz w:val="28"/>
          <w:szCs w:val="28"/>
        </w:rPr>
        <w:t>united by common faith and loyalty to Gods, Blood, and Soil,</w:t>
      </w:r>
    </w:p>
    <w:p w14:paraId="6AD3D91B" w14:textId="77777777" w:rsidR="005A1CFA" w:rsidRPr="005A1CFA" w:rsidRDefault="005A1CFA" w:rsidP="005A1CFA">
      <w:pPr>
        <w:rPr>
          <w:rFonts w:ascii="Times New Roman" w:hAnsi="Times New Roman" w:cs="Times New Roman"/>
          <w:b/>
          <w:bCs/>
          <w:sz w:val="28"/>
          <w:szCs w:val="28"/>
        </w:rPr>
      </w:pPr>
      <w:r w:rsidRPr="005A1CFA">
        <w:rPr>
          <w:rFonts w:ascii="Times New Roman" w:hAnsi="Times New Roman" w:cs="Times New Roman"/>
          <w:b/>
          <w:bCs/>
          <w:sz w:val="28"/>
          <w:szCs w:val="28"/>
        </w:rPr>
        <w:t>revering the memory of ancestors who bestowed upon us love for the Motherland</w:t>
      </w:r>
    </w:p>
    <w:p w14:paraId="5C3CE25C" w14:textId="77777777" w:rsidR="005A1CFA" w:rsidRPr="005A1CFA" w:rsidRDefault="005A1CFA" w:rsidP="005A1CFA">
      <w:pPr>
        <w:rPr>
          <w:rFonts w:ascii="Times New Roman" w:hAnsi="Times New Roman" w:cs="Times New Roman"/>
          <w:b/>
          <w:bCs/>
          <w:sz w:val="28"/>
          <w:szCs w:val="28"/>
        </w:rPr>
      </w:pPr>
      <w:r w:rsidRPr="005A1CFA">
        <w:rPr>
          <w:rFonts w:ascii="Times New Roman" w:hAnsi="Times New Roman" w:cs="Times New Roman"/>
          <w:b/>
          <w:bCs/>
          <w:sz w:val="28"/>
          <w:szCs w:val="28"/>
        </w:rPr>
        <w:t>and belief in Order and Justice,</w:t>
      </w:r>
    </w:p>
    <w:p w14:paraId="26C4BF83" w14:textId="77777777" w:rsidR="005A1CFA" w:rsidRPr="005A1CFA" w:rsidRDefault="005A1CFA" w:rsidP="005A1CFA">
      <w:pPr>
        <w:rPr>
          <w:rFonts w:ascii="Times New Roman" w:hAnsi="Times New Roman" w:cs="Times New Roman"/>
          <w:b/>
          <w:bCs/>
          <w:sz w:val="28"/>
          <w:szCs w:val="28"/>
        </w:rPr>
      </w:pPr>
      <w:r w:rsidRPr="005A1CFA">
        <w:rPr>
          <w:rFonts w:ascii="Times New Roman" w:hAnsi="Times New Roman" w:cs="Times New Roman"/>
          <w:b/>
          <w:bCs/>
          <w:sz w:val="28"/>
          <w:szCs w:val="28"/>
        </w:rPr>
        <w:t>and affirming our unyielding will to revive the eternal sovereign statehood of Sechia,</w:t>
      </w:r>
    </w:p>
    <w:p w14:paraId="64F3C121" w14:textId="77777777" w:rsidR="005A1CFA" w:rsidRPr="005A1CFA" w:rsidRDefault="005A1CFA" w:rsidP="005A1CFA">
      <w:pPr>
        <w:rPr>
          <w:rFonts w:ascii="Times New Roman" w:hAnsi="Times New Roman" w:cs="Times New Roman"/>
          <w:b/>
          <w:bCs/>
          <w:sz w:val="28"/>
          <w:szCs w:val="28"/>
        </w:rPr>
      </w:pPr>
      <w:r w:rsidRPr="005A1CFA">
        <w:rPr>
          <w:rFonts w:ascii="Times New Roman" w:hAnsi="Times New Roman" w:cs="Times New Roman"/>
          <w:b/>
          <w:bCs/>
          <w:sz w:val="28"/>
          <w:szCs w:val="28"/>
        </w:rPr>
        <w:t>hereby, in our collective and divine purpose, adopt and proclaim this CONSTITUTION OF THE SECHIAN FEDERATION.</w:t>
      </w:r>
    </w:p>
    <w:p w14:paraId="76450632" w14:textId="77777777" w:rsidR="005A1CFA" w:rsidRPr="005A1CFA" w:rsidRDefault="005A1CFA" w:rsidP="005A1CFA">
      <w:pPr>
        <w:rPr>
          <w:rFonts w:ascii="Times New Roman" w:hAnsi="Times New Roman" w:cs="Times New Roman"/>
          <w:b/>
          <w:bCs/>
          <w:sz w:val="28"/>
          <w:szCs w:val="28"/>
        </w:rPr>
      </w:pPr>
    </w:p>
    <w:p w14:paraId="510BABFE" w14:textId="77777777" w:rsidR="005A1CFA" w:rsidRPr="005A1CFA" w:rsidRDefault="005A1CFA" w:rsidP="005A1CFA">
      <w:pPr>
        <w:rPr>
          <w:rFonts w:ascii="Times New Roman" w:hAnsi="Times New Roman" w:cs="Times New Roman"/>
          <w:b/>
          <w:bCs/>
          <w:sz w:val="28"/>
          <w:szCs w:val="28"/>
        </w:rPr>
      </w:pPr>
    </w:p>
    <w:p w14:paraId="47D2049E" w14:textId="77777777" w:rsidR="005A1CFA" w:rsidRPr="005A1CFA" w:rsidRDefault="005A1CFA" w:rsidP="005A1CFA">
      <w:pPr>
        <w:rPr>
          <w:rFonts w:ascii="Times New Roman" w:hAnsi="Times New Roman" w:cs="Times New Roman"/>
          <w:b/>
          <w:bCs/>
          <w:sz w:val="28"/>
          <w:szCs w:val="28"/>
        </w:rPr>
      </w:pPr>
    </w:p>
    <w:p w14:paraId="5F07F6F7" w14:textId="77777777" w:rsidR="005A1CFA" w:rsidRPr="005A1CFA" w:rsidRDefault="005A1CFA" w:rsidP="005A1CFA">
      <w:pPr>
        <w:rPr>
          <w:rFonts w:ascii="Times New Roman" w:hAnsi="Times New Roman" w:cs="Times New Roman"/>
          <w:b/>
          <w:bCs/>
          <w:sz w:val="28"/>
          <w:szCs w:val="28"/>
        </w:rPr>
      </w:pPr>
      <w:r w:rsidRPr="005A1CFA">
        <w:rPr>
          <w:rFonts w:ascii="Times New Roman" w:hAnsi="Times New Roman" w:cs="Times New Roman"/>
          <w:b/>
          <w:bCs/>
          <w:sz w:val="28"/>
          <w:szCs w:val="28"/>
        </w:rPr>
        <w:t>Article 1.</w:t>
      </w:r>
    </w:p>
    <w:p w14:paraId="4F9A4C34" w14:textId="77777777" w:rsidR="005A1CFA" w:rsidRPr="005A1CFA" w:rsidRDefault="005A1CFA" w:rsidP="005A1CFA">
      <w:pPr>
        <w:rPr>
          <w:rFonts w:ascii="Times New Roman" w:hAnsi="Times New Roman" w:cs="Times New Roman"/>
          <w:b/>
          <w:bCs/>
          <w:sz w:val="28"/>
          <w:szCs w:val="28"/>
        </w:rPr>
      </w:pPr>
    </w:p>
    <w:p w14:paraId="6D6A4500" w14:textId="77777777" w:rsidR="005A1CFA" w:rsidRPr="005A1CFA" w:rsidRDefault="005A1CFA" w:rsidP="005A1CFA">
      <w:pPr>
        <w:rPr>
          <w:rFonts w:ascii="Times New Roman" w:hAnsi="Times New Roman" w:cs="Times New Roman"/>
          <w:b/>
          <w:bCs/>
          <w:sz w:val="28"/>
          <w:szCs w:val="28"/>
        </w:rPr>
      </w:pPr>
      <w:r w:rsidRPr="005A1CFA">
        <w:rPr>
          <w:rFonts w:ascii="Times New Roman" w:hAnsi="Times New Roman" w:cs="Times New Roman"/>
          <w:b/>
          <w:bCs/>
          <w:sz w:val="28"/>
          <w:szCs w:val="28"/>
        </w:rPr>
        <w:t>The Sechian Federation - Sechia is a sovereign Hexarchic state, an indivisible union of the divine and the temporal.</w:t>
      </w:r>
    </w:p>
    <w:p w14:paraId="20E5F03C" w14:textId="77777777" w:rsidR="005A1CFA" w:rsidRPr="005A1CFA" w:rsidRDefault="005A1CFA" w:rsidP="005A1CFA">
      <w:pPr>
        <w:rPr>
          <w:rFonts w:ascii="Times New Roman" w:hAnsi="Times New Roman" w:cs="Times New Roman"/>
          <w:b/>
          <w:bCs/>
          <w:sz w:val="28"/>
          <w:szCs w:val="28"/>
        </w:rPr>
      </w:pPr>
    </w:p>
    <w:p w14:paraId="303E028B" w14:textId="77777777" w:rsidR="005A1CFA" w:rsidRPr="005A1CFA" w:rsidRDefault="005A1CFA" w:rsidP="005A1CFA">
      <w:pPr>
        <w:rPr>
          <w:rFonts w:ascii="Times New Roman" w:hAnsi="Times New Roman" w:cs="Times New Roman"/>
          <w:b/>
          <w:bCs/>
          <w:sz w:val="28"/>
          <w:szCs w:val="28"/>
        </w:rPr>
      </w:pPr>
      <w:r w:rsidRPr="005A1CFA">
        <w:rPr>
          <w:rFonts w:ascii="Times New Roman" w:hAnsi="Times New Roman" w:cs="Times New Roman"/>
          <w:b/>
          <w:bCs/>
          <w:sz w:val="28"/>
          <w:szCs w:val="28"/>
        </w:rPr>
        <w:t>All authority emanates from the Sixfold Divinity and is exercised in accordance with this Constitution and the sacred principles of the Sixthdom.</w:t>
      </w:r>
    </w:p>
    <w:p w14:paraId="55F452AE" w14:textId="77777777" w:rsidR="005A1CFA" w:rsidRPr="005A1CFA" w:rsidRDefault="005A1CFA" w:rsidP="005A1CFA">
      <w:pPr>
        <w:rPr>
          <w:rFonts w:ascii="Times New Roman" w:hAnsi="Times New Roman" w:cs="Times New Roman"/>
          <w:b/>
          <w:bCs/>
          <w:sz w:val="28"/>
          <w:szCs w:val="28"/>
        </w:rPr>
      </w:pPr>
    </w:p>
    <w:p w14:paraId="1914C24B" w14:textId="77777777" w:rsidR="005A1CFA" w:rsidRPr="005A1CFA" w:rsidRDefault="005A1CFA" w:rsidP="005A1CFA">
      <w:pPr>
        <w:rPr>
          <w:rFonts w:ascii="Times New Roman" w:hAnsi="Times New Roman" w:cs="Times New Roman"/>
          <w:b/>
          <w:bCs/>
          <w:sz w:val="28"/>
          <w:szCs w:val="28"/>
        </w:rPr>
      </w:pPr>
      <w:r w:rsidRPr="005A1CFA">
        <w:rPr>
          <w:rFonts w:ascii="Times New Roman" w:hAnsi="Times New Roman" w:cs="Times New Roman"/>
          <w:b/>
          <w:bCs/>
          <w:sz w:val="28"/>
          <w:szCs w:val="28"/>
        </w:rPr>
        <w:t>The names "Sechian Federation" and "Sechia" are equal in their legal meaning and dignity.</w:t>
      </w:r>
    </w:p>
    <w:p w14:paraId="4C6E6BFF" w14:textId="77777777" w:rsidR="005A1CFA" w:rsidRPr="005A1CFA" w:rsidRDefault="005A1CFA" w:rsidP="005A1CFA">
      <w:pPr>
        <w:rPr>
          <w:rFonts w:ascii="Times New Roman" w:hAnsi="Times New Roman" w:cs="Times New Roman"/>
          <w:b/>
          <w:bCs/>
          <w:sz w:val="28"/>
          <w:szCs w:val="28"/>
        </w:rPr>
      </w:pPr>
    </w:p>
    <w:p w14:paraId="4331EAAE" w14:textId="77777777" w:rsidR="005A1CFA" w:rsidRPr="005A1CFA" w:rsidRDefault="005A1CFA" w:rsidP="005A1CFA">
      <w:pPr>
        <w:rPr>
          <w:rFonts w:ascii="Times New Roman" w:hAnsi="Times New Roman" w:cs="Times New Roman"/>
          <w:b/>
          <w:bCs/>
          <w:sz w:val="28"/>
          <w:szCs w:val="28"/>
        </w:rPr>
      </w:pPr>
    </w:p>
    <w:p w14:paraId="6D04F544" w14:textId="77777777" w:rsidR="005A1CFA" w:rsidRPr="005A1CFA" w:rsidRDefault="005A1CFA" w:rsidP="005A1CFA">
      <w:pPr>
        <w:rPr>
          <w:rFonts w:ascii="Times New Roman" w:hAnsi="Times New Roman" w:cs="Times New Roman"/>
          <w:b/>
          <w:bCs/>
          <w:sz w:val="28"/>
          <w:szCs w:val="28"/>
        </w:rPr>
      </w:pPr>
    </w:p>
    <w:p w14:paraId="72422CA8" w14:textId="77777777" w:rsidR="005A1CFA" w:rsidRPr="005A1CFA" w:rsidRDefault="005A1CFA" w:rsidP="005A1CFA">
      <w:pPr>
        <w:rPr>
          <w:rFonts w:ascii="Times New Roman" w:hAnsi="Times New Roman" w:cs="Times New Roman"/>
          <w:b/>
          <w:bCs/>
          <w:sz w:val="28"/>
          <w:szCs w:val="28"/>
        </w:rPr>
      </w:pPr>
      <w:r w:rsidRPr="005A1CFA">
        <w:rPr>
          <w:rFonts w:ascii="Times New Roman" w:hAnsi="Times New Roman" w:cs="Times New Roman"/>
          <w:b/>
          <w:bCs/>
          <w:sz w:val="28"/>
          <w:szCs w:val="28"/>
        </w:rPr>
        <w:t xml:space="preserve">Article 2. </w:t>
      </w:r>
    </w:p>
    <w:p w14:paraId="6FB82C14" w14:textId="77777777" w:rsidR="005A1CFA" w:rsidRPr="005A1CFA" w:rsidRDefault="005A1CFA" w:rsidP="005A1CFA">
      <w:pPr>
        <w:rPr>
          <w:rFonts w:ascii="Times New Roman" w:hAnsi="Times New Roman" w:cs="Times New Roman"/>
          <w:b/>
          <w:bCs/>
          <w:sz w:val="28"/>
          <w:szCs w:val="28"/>
        </w:rPr>
      </w:pPr>
    </w:p>
    <w:p w14:paraId="077FEFA2" w14:textId="77777777" w:rsidR="005A1CFA" w:rsidRPr="005A1CFA" w:rsidRDefault="005A1CFA" w:rsidP="005A1CFA">
      <w:pPr>
        <w:rPr>
          <w:rFonts w:ascii="Times New Roman" w:hAnsi="Times New Roman" w:cs="Times New Roman"/>
          <w:b/>
          <w:bCs/>
          <w:sz w:val="28"/>
          <w:szCs w:val="28"/>
        </w:rPr>
      </w:pPr>
      <w:r w:rsidRPr="005A1CFA">
        <w:rPr>
          <w:rFonts w:ascii="Times New Roman" w:hAnsi="Times New Roman" w:cs="Times New Roman"/>
          <w:b/>
          <w:bCs/>
          <w:sz w:val="28"/>
          <w:szCs w:val="28"/>
        </w:rPr>
        <w:t>...</w:t>
      </w:r>
    </w:p>
    <w:p w14:paraId="5218D0C6" w14:textId="77777777" w:rsidR="005A1CFA" w:rsidRPr="005A1CFA" w:rsidRDefault="005A1CFA" w:rsidP="005A1CFA">
      <w:pPr>
        <w:rPr>
          <w:rFonts w:ascii="Times New Roman" w:hAnsi="Times New Roman" w:cs="Times New Roman"/>
          <w:b/>
          <w:bCs/>
          <w:sz w:val="28"/>
          <w:szCs w:val="28"/>
        </w:rPr>
      </w:pPr>
    </w:p>
    <w:p w14:paraId="1D0E1B3E" w14:textId="77777777" w:rsidR="005A1CFA" w:rsidRPr="005A1CFA" w:rsidRDefault="005A1CFA" w:rsidP="005A1CFA">
      <w:pPr>
        <w:rPr>
          <w:rFonts w:ascii="Times New Roman" w:hAnsi="Times New Roman" w:cs="Times New Roman"/>
          <w:b/>
          <w:bCs/>
          <w:sz w:val="28"/>
          <w:szCs w:val="28"/>
        </w:rPr>
      </w:pPr>
    </w:p>
    <w:p w14:paraId="4137CECC" w14:textId="77777777" w:rsidR="005A1CFA" w:rsidRPr="005A1CFA" w:rsidRDefault="005A1CFA" w:rsidP="005A1CFA">
      <w:pPr>
        <w:rPr>
          <w:rFonts w:ascii="Times New Roman" w:hAnsi="Times New Roman" w:cs="Times New Roman"/>
          <w:b/>
          <w:bCs/>
          <w:sz w:val="28"/>
          <w:szCs w:val="28"/>
        </w:rPr>
      </w:pPr>
    </w:p>
    <w:p w14:paraId="15054792" w14:textId="77777777" w:rsidR="005A1CFA" w:rsidRPr="005A1CFA" w:rsidRDefault="005A1CFA" w:rsidP="005A1CFA">
      <w:pPr>
        <w:rPr>
          <w:rFonts w:ascii="Times New Roman" w:hAnsi="Times New Roman" w:cs="Times New Roman"/>
          <w:b/>
          <w:bCs/>
          <w:sz w:val="28"/>
          <w:szCs w:val="28"/>
        </w:rPr>
      </w:pPr>
      <w:r w:rsidRPr="005A1CFA">
        <w:rPr>
          <w:rFonts w:ascii="Times New Roman" w:hAnsi="Times New Roman" w:cs="Times New Roman"/>
          <w:b/>
          <w:bCs/>
          <w:sz w:val="28"/>
          <w:szCs w:val="28"/>
        </w:rPr>
        <w:t>Article 3. On the Conduct of the All-Encompassing Divine Election</w:t>
      </w:r>
    </w:p>
    <w:p w14:paraId="06976F41" w14:textId="77777777" w:rsidR="005A1CFA" w:rsidRPr="005A1CFA" w:rsidRDefault="005A1CFA" w:rsidP="005A1CFA">
      <w:pPr>
        <w:rPr>
          <w:rFonts w:ascii="Times New Roman" w:hAnsi="Times New Roman" w:cs="Times New Roman"/>
          <w:b/>
          <w:bCs/>
          <w:sz w:val="28"/>
          <w:szCs w:val="28"/>
        </w:rPr>
      </w:pPr>
    </w:p>
    <w:p w14:paraId="7A93C177" w14:textId="77777777" w:rsidR="005A1CFA" w:rsidRPr="005A1CFA" w:rsidRDefault="005A1CFA" w:rsidP="005A1CFA">
      <w:pPr>
        <w:rPr>
          <w:rFonts w:ascii="Times New Roman" w:hAnsi="Times New Roman" w:cs="Times New Roman"/>
          <w:b/>
          <w:bCs/>
          <w:sz w:val="28"/>
          <w:szCs w:val="28"/>
        </w:rPr>
      </w:pPr>
      <w:r w:rsidRPr="005A1CFA">
        <w:rPr>
          <w:rFonts w:ascii="Times New Roman" w:hAnsi="Times New Roman" w:cs="Times New Roman"/>
          <w:b/>
          <w:bCs/>
          <w:sz w:val="28"/>
          <w:szCs w:val="28"/>
        </w:rPr>
        <w:t>The All-Encompassing Divine Election is the highest act of national service, whereby the citizens of the Sechian State, having reached the Age of Piety, participate in the summoning of a Divine Essence to provide stewardship for the people.</w:t>
      </w:r>
    </w:p>
    <w:p w14:paraId="1171DC8F" w14:textId="77777777" w:rsidR="005A1CFA" w:rsidRPr="005A1CFA" w:rsidRDefault="005A1CFA" w:rsidP="005A1CFA">
      <w:pPr>
        <w:rPr>
          <w:rFonts w:ascii="Times New Roman" w:hAnsi="Times New Roman" w:cs="Times New Roman"/>
          <w:b/>
          <w:bCs/>
          <w:sz w:val="28"/>
          <w:szCs w:val="28"/>
        </w:rPr>
      </w:pPr>
    </w:p>
    <w:p w14:paraId="582703D5" w14:textId="77777777" w:rsidR="005A1CFA" w:rsidRPr="005A1CFA" w:rsidRDefault="005A1CFA" w:rsidP="005A1CFA">
      <w:pPr>
        <w:rPr>
          <w:rFonts w:ascii="Times New Roman" w:hAnsi="Times New Roman" w:cs="Times New Roman"/>
          <w:b/>
          <w:bCs/>
          <w:sz w:val="28"/>
          <w:szCs w:val="28"/>
        </w:rPr>
      </w:pPr>
      <w:r w:rsidRPr="005A1CFA">
        <w:rPr>
          <w:rFonts w:ascii="Times New Roman" w:hAnsi="Times New Roman" w:cs="Times New Roman"/>
          <w:b/>
          <w:bCs/>
          <w:sz w:val="28"/>
          <w:szCs w:val="28"/>
        </w:rPr>
        <w:t>This act consists of a secret ballot, so that each citizen may, in the solitude of their heart, designate one of the Six Gods, that He might descend and take residence within the Vessel prepared for Him.</w:t>
      </w:r>
    </w:p>
    <w:p w14:paraId="6BCAF0D2" w14:textId="77777777" w:rsidR="005A1CFA" w:rsidRPr="005A1CFA" w:rsidRDefault="005A1CFA" w:rsidP="005A1CFA">
      <w:pPr>
        <w:rPr>
          <w:rFonts w:ascii="Times New Roman" w:hAnsi="Times New Roman" w:cs="Times New Roman"/>
          <w:b/>
          <w:bCs/>
          <w:sz w:val="28"/>
          <w:szCs w:val="28"/>
        </w:rPr>
      </w:pPr>
    </w:p>
    <w:p w14:paraId="63859E73" w14:textId="77777777" w:rsidR="005A1CFA" w:rsidRPr="005A1CFA" w:rsidRDefault="005A1CFA" w:rsidP="005A1CFA">
      <w:pPr>
        <w:rPr>
          <w:rFonts w:ascii="Times New Roman" w:hAnsi="Times New Roman" w:cs="Times New Roman"/>
          <w:b/>
          <w:bCs/>
          <w:sz w:val="28"/>
          <w:szCs w:val="28"/>
        </w:rPr>
      </w:pPr>
      <w:r w:rsidRPr="005A1CFA">
        <w:rPr>
          <w:rFonts w:ascii="Times New Roman" w:hAnsi="Times New Roman" w:cs="Times New Roman"/>
          <w:b/>
          <w:bCs/>
          <w:sz w:val="28"/>
          <w:szCs w:val="28"/>
        </w:rPr>
        <w:t>The Vessel is summoned from the sacred Vessel Dynasty, which is one and indivisible in its service. The Gods, in Their infinite wisdom, descend only into this lineage, so that governance may be both pleasing to the Gods and continuous.</w:t>
      </w:r>
    </w:p>
    <w:p w14:paraId="181C8CDA" w14:textId="77777777" w:rsidR="005A1CFA" w:rsidRPr="005A1CFA" w:rsidRDefault="005A1CFA" w:rsidP="005A1CFA">
      <w:pPr>
        <w:rPr>
          <w:rFonts w:ascii="Times New Roman" w:hAnsi="Times New Roman" w:cs="Times New Roman"/>
          <w:b/>
          <w:bCs/>
          <w:sz w:val="28"/>
          <w:szCs w:val="28"/>
        </w:rPr>
      </w:pPr>
    </w:p>
    <w:p w14:paraId="1A545054" w14:textId="77777777" w:rsidR="005A1CFA" w:rsidRPr="005A1CFA" w:rsidRDefault="005A1CFA" w:rsidP="005A1CFA">
      <w:pPr>
        <w:rPr>
          <w:rFonts w:ascii="Times New Roman" w:hAnsi="Times New Roman" w:cs="Times New Roman"/>
          <w:b/>
          <w:bCs/>
          <w:sz w:val="28"/>
          <w:szCs w:val="28"/>
        </w:rPr>
      </w:pPr>
      <w:r w:rsidRPr="005A1CFA">
        <w:rPr>
          <w:rFonts w:ascii="Times New Roman" w:hAnsi="Times New Roman" w:cs="Times New Roman"/>
          <w:b/>
          <w:bCs/>
          <w:sz w:val="28"/>
          <w:szCs w:val="28"/>
        </w:rPr>
        <w:t>The result of the voting, being an act of Divine Will, is not subject to the announcement or judgment of mortals. The truth of the Election is revealed to the people through the fact of the descent of the Divine Essence into the Vessel.</w:t>
      </w:r>
    </w:p>
    <w:p w14:paraId="2F9A64C8" w14:textId="77777777" w:rsidR="005A1CFA" w:rsidRPr="005A1CFA" w:rsidRDefault="005A1CFA" w:rsidP="005A1CFA">
      <w:pPr>
        <w:rPr>
          <w:rFonts w:ascii="Times New Roman" w:hAnsi="Times New Roman" w:cs="Times New Roman"/>
          <w:b/>
          <w:bCs/>
          <w:sz w:val="28"/>
          <w:szCs w:val="28"/>
        </w:rPr>
      </w:pPr>
    </w:p>
    <w:p w14:paraId="51192452" w14:textId="77777777" w:rsidR="005A1CFA" w:rsidRPr="005A1CFA" w:rsidRDefault="005A1CFA" w:rsidP="005A1CFA">
      <w:pPr>
        <w:rPr>
          <w:rFonts w:ascii="Times New Roman" w:hAnsi="Times New Roman" w:cs="Times New Roman"/>
          <w:b/>
          <w:bCs/>
          <w:sz w:val="28"/>
          <w:szCs w:val="28"/>
        </w:rPr>
      </w:pPr>
      <w:r w:rsidRPr="005A1CFA">
        <w:rPr>
          <w:rFonts w:ascii="Times New Roman" w:hAnsi="Times New Roman" w:cs="Times New Roman"/>
          <w:b/>
          <w:bCs/>
          <w:sz w:val="28"/>
          <w:szCs w:val="28"/>
        </w:rPr>
        <w:t>Any contradiction, public doubt, or distortion of the sacred rite of the Divine Election, as well as any challenge to the unity and divine-selection of the Vessel Dynasty, constitutes the gravest crime against the Gods and the State.</w:t>
      </w:r>
    </w:p>
    <w:p w14:paraId="57BCDD80" w14:textId="55FA05B8" w:rsidR="00085476" w:rsidRPr="005A1CFA" w:rsidRDefault="00085476" w:rsidP="005A1CFA"/>
    <w:sectPr w:rsidR="00085476" w:rsidRPr="005A1CFA">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CC"/>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422FBB"/>
    <w:multiLevelType w:val="multilevel"/>
    <w:tmpl w:val="B7C8EC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21221E0"/>
    <w:multiLevelType w:val="multilevel"/>
    <w:tmpl w:val="72547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B5455FE"/>
    <w:multiLevelType w:val="multilevel"/>
    <w:tmpl w:val="54362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94179E5"/>
    <w:multiLevelType w:val="multilevel"/>
    <w:tmpl w:val="2430B6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2339283">
    <w:abstractNumId w:val="0"/>
  </w:num>
  <w:num w:numId="2" w16cid:durableId="367296374">
    <w:abstractNumId w:val="3"/>
  </w:num>
  <w:num w:numId="3" w16cid:durableId="1960796088">
    <w:abstractNumId w:val="2"/>
  </w:num>
  <w:num w:numId="4" w16cid:durableId="20881125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5083"/>
    <w:rsid w:val="00085476"/>
    <w:rsid w:val="00197443"/>
    <w:rsid w:val="00215083"/>
    <w:rsid w:val="00354623"/>
    <w:rsid w:val="00464EC6"/>
    <w:rsid w:val="00473909"/>
    <w:rsid w:val="004C755D"/>
    <w:rsid w:val="00540C45"/>
    <w:rsid w:val="005A1CFA"/>
    <w:rsid w:val="006A359E"/>
    <w:rsid w:val="006C4502"/>
    <w:rsid w:val="00795A08"/>
    <w:rsid w:val="0086598C"/>
    <w:rsid w:val="00BB54F5"/>
    <w:rsid w:val="00C02C75"/>
    <w:rsid w:val="00C50EB5"/>
    <w:rsid w:val="00DC30DF"/>
    <w:rsid w:val="00FD110B"/>
    <w:rsid w:val="00FF521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B80F49"/>
  <w15:chartTrackingRefBased/>
  <w15:docId w15:val="{9ABF65E9-EA0E-44AD-AE08-81FC1E3030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50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150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150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150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50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50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50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50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50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50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150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150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50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50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50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50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50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5083"/>
    <w:rPr>
      <w:rFonts w:eastAsiaTheme="majorEastAsia" w:cstheme="majorBidi"/>
      <w:color w:val="272727" w:themeColor="text1" w:themeTint="D8"/>
    </w:rPr>
  </w:style>
  <w:style w:type="paragraph" w:styleId="Title">
    <w:name w:val="Title"/>
    <w:basedOn w:val="Normal"/>
    <w:next w:val="Normal"/>
    <w:link w:val="TitleChar"/>
    <w:uiPriority w:val="10"/>
    <w:qFormat/>
    <w:rsid w:val="002150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50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50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50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5083"/>
    <w:pPr>
      <w:spacing w:before="160"/>
      <w:jc w:val="center"/>
    </w:pPr>
    <w:rPr>
      <w:i/>
      <w:iCs/>
      <w:color w:val="404040" w:themeColor="text1" w:themeTint="BF"/>
    </w:rPr>
  </w:style>
  <w:style w:type="character" w:customStyle="1" w:styleId="QuoteChar">
    <w:name w:val="Quote Char"/>
    <w:basedOn w:val="DefaultParagraphFont"/>
    <w:link w:val="Quote"/>
    <w:uiPriority w:val="29"/>
    <w:rsid w:val="00215083"/>
    <w:rPr>
      <w:i/>
      <w:iCs/>
      <w:color w:val="404040" w:themeColor="text1" w:themeTint="BF"/>
    </w:rPr>
  </w:style>
  <w:style w:type="paragraph" w:styleId="ListParagraph">
    <w:name w:val="List Paragraph"/>
    <w:basedOn w:val="Normal"/>
    <w:uiPriority w:val="34"/>
    <w:qFormat/>
    <w:rsid w:val="00215083"/>
    <w:pPr>
      <w:ind w:left="720"/>
      <w:contextualSpacing/>
    </w:pPr>
  </w:style>
  <w:style w:type="character" w:styleId="IntenseEmphasis">
    <w:name w:val="Intense Emphasis"/>
    <w:basedOn w:val="DefaultParagraphFont"/>
    <w:uiPriority w:val="21"/>
    <w:qFormat/>
    <w:rsid w:val="00215083"/>
    <w:rPr>
      <w:i/>
      <w:iCs/>
      <w:color w:val="0F4761" w:themeColor="accent1" w:themeShade="BF"/>
    </w:rPr>
  </w:style>
  <w:style w:type="paragraph" w:styleId="IntenseQuote">
    <w:name w:val="Intense Quote"/>
    <w:basedOn w:val="Normal"/>
    <w:next w:val="Normal"/>
    <w:link w:val="IntenseQuoteChar"/>
    <w:uiPriority w:val="30"/>
    <w:qFormat/>
    <w:rsid w:val="002150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5083"/>
    <w:rPr>
      <w:i/>
      <w:iCs/>
      <w:color w:val="0F4761" w:themeColor="accent1" w:themeShade="BF"/>
    </w:rPr>
  </w:style>
  <w:style w:type="character" w:styleId="IntenseReference">
    <w:name w:val="Intense Reference"/>
    <w:basedOn w:val="DefaultParagraphFont"/>
    <w:uiPriority w:val="32"/>
    <w:qFormat/>
    <w:rsid w:val="0021508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296326">
      <w:bodyDiv w:val="1"/>
      <w:marLeft w:val="0"/>
      <w:marRight w:val="0"/>
      <w:marTop w:val="0"/>
      <w:marBottom w:val="0"/>
      <w:divBdr>
        <w:top w:val="none" w:sz="0" w:space="0" w:color="auto"/>
        <w:left w:val="none" w:sz="0" w:space="0" w:color="auto"/>
        <w:bottom w:val="none" w:sz="0" w:space="0" w:color="auto"/>
        <w:right w:val="none" w:sz="0" w:space="0" w:color="auto"/>
      </w:divBdr>
    </w:div>
    <w:div w:id="376318689">
      <w:bodyDiv w:val="1"/>
      <w:marLeft w:val="0"/>
      <w:marRight w:val="0"/>
      <w:marTop w:val="0"/>
      <w:marBottom w:val="0"/>
      <w:divBdr>
        <w:top w:val="none" w:sz="0" w:space="0" w:color="auto"/>
        <w:left w:val="none" w:sz="0" w:space="0" w:color="auto"/>
        <w:bottom w:val="none" w:sz="0" w:space="0" w:color="auto"/>
        <w:right w:val="none" w:sz="0" w:space="0" w:color="auto"/>
      </w:divBdr>
    </w:div>
    <w:div w:id="708606796">
      <w:bodyDiv w:val="1"/>
      <w:marLeft w:val="0"/>
      <w:marRight w:val="0"/>
      <w:marTop w:val="0"/>
      <w:marBottom w:val="0"/>
      <w:divBdr>
        <w:top w:val="none" w:sz="0" w:space="0" w:color="auto"/>
        <w:left w:val="none" w:sz="0" w:space="0" w:color="auto"/>
        <w:bottom w:val="none" w:sz="0" w:space="0" w:color="auto"/>
        <w:right w:val="none" w:sz="0" w:space="0" w:color="auto"/>
      </w:divBdr>
    </w:div>
    <w:div w:id="788427429">
      <w:bodyDiv w:val="1"/>
      <w:marLeft w:val="0"/>
      <w:marRight w:val="0"/>
      <w:marTop w:val="0"/>
      <w:marBottom w:val="0"/>
      <w:divBdr>
        <w:top w:val="none" w:sz="0" w:space="0" w:color="auto"/>
        <w:left w:val="none" w:sz="0" w:space="0" w:color="auto"/>
        <w:bottom w:val="none" w:sz="0" w:space="0" w:color="auto"/>
        <w:right w:val="none" w:sz="0" w:space="0" w:color="auto"/>
      </w:divBdr>
    </w:div>
    <w:div w:id="1460226269">
      <w:bodyDiv w:val="1"/>
      <w:marLeft w:val="0"/>
      <w:marRight w:val="0"/>
      <w:marTop w:val="0"/>
      <w:marBottom w:val="0"/>
      <w:divBdr>
        <w:top w:val="none" w:sz="0" w:space="0" w:color="auto"/>
        <w:left w:val="none" w:sz="0" w:space="0" w:color="auto"/>
        <w:bottom w:val="none" w:sz="0" w:space="0" w:color="auto"/>
        <w:right w:val="none" w:sz="0" w:space="0" w:color="auto"/>
      </w:divBdr>
    </w:div>
    <w:div w:id="1737898636">
      <w:bodyDiv w:val="1"/>
      <w:marLeft w:val="0"/>
      <w:marRight w:val="0"/>
      <w:marTop w:val="0"/>
      <w:marBottom w:val="0"/>
      <w:divBdr>
        <w:top w:val="none" w:sz="0" w:space="0" w:color="auto"/>
        <w:left w:val="none" w:sz="0" w:space="0" w:color="auto"/>
        <w:bottom w:val="none" w:sz="0" w:space="0" w:color="auto"/>
        <w:right w:val="none" w:sz="0" w:space="0" w:color="auto"/>
      </w:divBdr>
    </w:div>
    <w:div w:id="1932466878">
      <w:bodyDiv w:val="1"/>
      <w:marLeft w:val="0"/>
      <w:marRight w:val="0"/>
      <w:marTop w:val="0"/>
      <w:marBottom w:val="0"/>
      <w:divBdr>
        <w:top w:val="none" w:sz="0" w:space="0" w:color="auto"/>
        <w:left w:val="none" w:sz="0" w:space="0" w:color="auto"/>
        <w:bottom w:val="none" w:sz="0" w:space="0" w:color="auto"/>
        <w:right w:val="none" w:sz="0" w:space="0" w:color="auto"/>
      </w:divBdr>
    </w:div>
    <w:div w:id="21063384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2</Pages>
  <Words>309</Words>
  <Characters>1767</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Render Amber</dc:creator>
  <cp:keywords/>
  <dc:description/>
  <cp:lastModifiedBy>P Angelina</cp:lastModifiedBy>
  <cp:revision>11</cp:revision>
  <dcterms:created xsi:type="dcterms:W3CDTF">2025-05-20T19:27:00Z</dcterms:created>
  <dcterms:modified xsi:type="dcterms:W3CDTF">2026-02-24T22:31:00Z</dcterms:modified>
</cp:coreProperties>
</file>