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3F56" w14:textId="77777777" w:rsidR="00A5737A" w:rsidRPr="00A5737A" w:rsidRDefault="00000000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 w14:anchorId="7FD376C8">
          <v:rect id="_x0000_i1025" style="width:0;height:1.5pt" o:hralign="center" o:hrstd="t" o:hr="t" fillcolor="#a0a0a0" stroked="f"/>
        </w:pict>
      </w:r>
      <w:r w:rsidR="00A5737A" w:rsidRPr="00A5737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СОЮЗ СОЦИЕТИЧЕСКИХ ОБЩИН ЭНТАНТЫ</w:t>
      </w:r>
    </w:p>
    <w:p w14:paraId="5FB381BC" w14:textId="59A4CE42" w:rsidR="00A5737A" w:rsidRPr="00A5737A" w:rsidRDefault="00F42BC8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Общая Координационная Комиссия</w:t>
      </w:r>
    </w:p>
    <w:p w14:paraId="0484EBAF" w14:textId="77777777" w:rsidR="00A5737A" w:rsidRPr="00A5737A" w:rsidRDefault="00000000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 w14:anchorId="6E80DF3F">
          <v:rect id="_x0000_i1026" style="width:0;height:1.5pt" o:hralign="center" o:hrstd="t" o:hr="t" fillcolor="#a0a0a0" stroked="f"/>
        </w:pict>
      </w:r>
      <w:r w:rsidR="00A5737A" w:rsidRPr="00A5737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ПОЛОЖЕНИЕ</w:t>
      </w:r>
    </w:p>
    <w:p w14:paraId="7A524FA5" w14:textId="77777777" w:rsidR="00A5737A" w:rsidRPr="00A5737A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sz w:val="28"/>
          <w:szCs w:val="28"/>
          <w:lang w:val="ru-RU"/>
        </w:rPr>
        <w:t>Об Аллокации и Управлении Личными Ресурсными Баллами в рамках Внутренней Экономической Системы ССОЭ</w:t>
      </w:r>
    </w:p>
    <w:p w14:paraId="42C65A30" w14:textId="77777777" w:rsidR="00A5737A" w:rsidRPr="00A5737A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Закон о распределении ресурсов и справедливости от 15 марта 1923 г.</w:t>
      </w:r>
    </w:p>
    <w:p w14:paraId="21868AAC" w14:textId="08FE650C" w:rsidR="007E5A87" w:rsidRPr="00A5737A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Последняя Редакция: 17 января, 2007 г.</w:t>
      </w:r>
    </w:p>
    <w:p w14:paraId="6E3EA953" w14:textId="77777777" w:rsidR="00A5737A" w:rsidRPr="00A5737A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pict w14:anchorId="6101792F">
          <v:rect id="_x0000_i1027" style="width:0;height:1.5pt" o:hralign="center" o:hrstd="t" o:hr="t" fillcolor="#a0a0a0" stroked="f"/>
        </w:pict>
      </w:r>
    </w:p>
    <w:p w14:paraId="7E618608" w14:textId="73C8BA55" w:rsidR="007E5A87" w:rsidRPr="00A5737A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b/>
          <w:bCs/>
          <w:sz w:val="28"/>
          <w:szCs w:val="28"/>
          <w:lang w:val="ru-RU"/>
        </w:rPr>
        <w:t>Утверждено: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br/>
      </w:r>
      <w:r w:rsidR="00F42BC8">
        <w:rPr>
          <w:rFonts w:ascii="Times New Roman" w:hAnsi="Times New Roman" w:cs="Times New Roman"/>
          <w:sz w:val="28"/>
          <w:szCs w:val="28"/>
          <w:lang w:val="ru-RU"/>
        </w:rPr>
        <w:t>Общей Координационной Комиссией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t xml:space="preserve"> Союза Социетических Общин Энтанты</w:t>
      </w:r>
    </w:p>
    <w:p w14:paraId="23011508" w14:textId="77777777" w:rsidR="00A5737A" w:rsidRPr="00A5737A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 принятия: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br/>
        <w:t>15 марта 1923 г.</w:t>
      </w:r>
    </w:p>
    <w:p w14:paraId="7B909B9C" w14:textId="77777777" w:rsidR="00A5737A" w:rsidRPr="00A5737A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Уровень конфиденциальности: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br/>
        <w:t>Публичный документ</w:t>
      </w:r>
    </w:p>
    <w:p w14:paraId="75AEA95A" w14:textId="77777777" w:rsidR="00A5737A" w:rsidRPr="00A5737A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Ответственный департамент: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br/>
        <w:t>Департамент экономического планирования и распределения ресурсов ССОЭ</w:t>
      </w:r>
    </w:p>
    <w:p w14:paraId="48A3E14C" w14:textId="77777777" w:rsidR="00A5737A" w:rsidRPr="00A5737A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070756" w14:textId="77777777" w:rsidR="00A5737A" w:rsidRPr="00A5737A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B14934" w14:textId="77777777" w:rsidR="00A5737A" w:rsidRPr="00A5737A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BE9EED" w14:textId="77777777" w:rsidR="00A5737A" w:rsidRPr="007E5A87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E3A344" w14:textId="77777777" w:rsidR="00A5737A" w:rsidRPr="00A5737A" w:rsidRDefault="00A5737A" w:rsidP="00A573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FB583F" w14:textId="23856948" w:rsidR="00A5737A" w:rsidRDefault="00A5737A" w:rsidP="00A573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sz w:val="28"/>
          <w:szCs w:val="28"/>
          <w:lang w:val="ru-RU"/>
        </w:rPr>
        <w:t>Оцифрованная версия</w:t>
      </w:r>
    </w:p>
    <w:p w14:paraId="295788D3" w14:textId="09D70F26" w:rsidR="007E5A87" w:rsidRPr="00A5737A" w:rsidRDefault="007E5A87" w:rsidP="00A573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</w:t>
      </w:r>
    </w:p>
    <w:p w14:paraId="55753C22" w14:textId="77777777" w:rsidR="00A5737A" w:rsidRPr="00A5737A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 w14:anchorId="1092DF50">
          <v:rect id="_x0000_i1028" style="width:0;height:1.5pt" o:hralign="center" o:hrstd="t" o:hr="t" fillcolor="#a0a0a0" stroked="f"/>
        </w:pict>
      </w:r>
      <w:r w:rsidR="00A5737A" w:rsidRPr="00A5737A">
        <w:rPr>
          <w:rFonts w:ascii="Times New Roman" w:hAnsi="Times New Roman" w:cs="Times New Roman"/>
          <w:b/>
          <w:sz w:val="28"/>
          <w:szCs w:val="28"/>
          <w:lang w:val="ru-RU"/>
        </w:rPr>
        <w:t>Раздел 1: Цели и область применения</w:t>
      </w:r>
    </w:p>
    <w:p w14:paraId="79DAB10A" w14:textId="55C6BAA0" w:rsidR="00AB4904" w:rsidRPr="007E5A87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sz w:val="28"/>
          <w:szCs w:val="28"/>
          <w:lang w:val="ru-RU"/>
        </w:rPr>
        <w:t>Настоящее положение регулирует аллокацию и управление личными ресурсными баллами в рамках внутренней экономической системы Союза Социетических Общин Энтанты (ССОЭ). Целью данного положения является обеспечение предоставления жизненно необходимых благ, необходимых для выживания, а также управление доступностью товаров и услуг для произвольного потребления в зависимости от поведения, потребностей и обстоятельств конкретного индивида. Система должна быть адаптивной, реагировать на изменения индивидуальных ситуаций и общих потребностей сообщества, обеспечивая при этом базовые права всех граждан Союза.</w:t>
      </w:r>
    </w:p>
    <w:p w14:paraId="03BADC8A" w14:textId="77777777" w:rsidR="00A5737A" w:rsidRPr="00B3088D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6D8DAE5E">
          <v:rect id="_x0000_i1029" style="width:0;height:1.5pt" o:hralign="center" o:hrstd="t" o:hr="t" fillcolor="#a0a0a0" stroked="f"/>
        </w:pict>
      </w:r>
    </w:p>
    <w:p w14:paraId="32AB4764" w14:textId="77777777" w:rsidR="00A5737A" w:rsidRPr="00B3088D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 2. Распределение ресурсов</w:t>
      </w:r>
    </w:p>
    <w:p w14:paraId="6FDE9613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Каждый гражданин ведёт личный документ, содержащий полный реестр, который делится на две основные части: таблицу ресурсов и строки транзакций. В таблице ресурсов должны быть предусмотрены колонки для четырёх категорий товаров:</w:t>
      </w:r>
    </w:p>
    <w:p w14:paraId="4930536F" w14:textId="77777777" w:rsidR="00A5737A" w:rsidRPr="00B3088D" w:rsidRDefault="00A5737A" w:rsidP="00A573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Гарантированные жизненно необходимые блага</w:t>
      </w:r>
    </w:p>
    <w:p w14:paraId="5DFD9EF7" w14:textId="77777777" w:rsidR="00A5737A" w:rsidRPr="00B3088D" w:rsidRDefault="00A5737A" w:rsidP="00A573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Товары произвольного потребления</w:t>
      </w:r>
    </w:p>
    <w:p w14:paraId="65C85B2B" w14:textId="77777777" w:rsidR="00A5737A" w:rsidRPr="00B3088D" w:rsidRDefault="00A5737A" w:rsidP="00A573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Товары для поддержания физической и поведенческой стабильности</w:t>
      </w:r>
    </w:p>
    <w:p w14:paraId="18AE488D" w14:textId="77777777" w:rsidR="00AB4904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Все товары в этих категориях являются коллективной собственностью и распределяются местными избранными советами, которые контролируют региональные запасы и равный досту</w:t>
      </w:r>
      <w:r w:rsidR="00AB4904">
        <w:rPr>
          <w:rFonts w:ascii="Times New Roman" w:hAnsi="Times New Roman" w:cs="Times New Roman"/>
          <w:sz w:val="28"/>
          <w:szCs w:val="28"/>
          <w:lang w:val="ru-RU"/>
        </w:rPr>
        <w:t>п.</w:t>
      </w:r>
    </w:p>
    <w:p w14:paraId="3FDF9116" w14:textId="77777777" w:rsidR="00AB4904" w:rsidRDefault="00AB4904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E9F25C" w14:textId="77777777" w:rsidR="00AB4904" w:rsidRDefault="00AB4904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FA1F1" w14:textId="77777777" w:rsidR="00AB4904" w:rsidRDefault="00AB4904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0501B6" w14:textId="77777777" w:rsidR="00AB4904" w:rsidRDefault="00AB4904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413748" w14:textId="77777777" w:rsidR="00AB4904" w:rsidRDefault="00AB4904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86B012" w14:textId="081F565F" w:rsidR="00A5737A" w:rsidRPr="00B3088D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 w14:anchorId="6F672FBA">
          <v:rect id="_x0000_i1030" style="width:0;height:1.5pt" o:hralign="center" o:hrstd="t" o:hr="t" fillcolor="#a0a0a0" stroked="f"/>
        </w:pict>
      </w:r>
    </w:p>
    <w:p w14:paraId="601D4D52" w14:textId="77777777" w:rsidR="00A5737A" w:rsidRPr="00B3088D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 3. Гарантированные жизненно необходимые блага</w:t>
      </w:r>
    </w:p>
    <w:p w14:paraId="5F2C3820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применения: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Абсолютное право на средства для выживания.</w:t>
      </w:r>
    </w:p>
    <w:p w14:paraId="3E720EB3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Включает:</w:t>
      </w:r>
    </w:p>
    <w:p w14:paraId="38AAB228" w14:textId="77777777" w:rsidR="00A5737A" w:rsidRPr="00B3088D" w:rsidRDefault="00A5737A" w:rsidP="00A573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Питание: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Базовая калорийность + 20% с учётом культурных/религиозных диет.</w:t>
      </w:r>
    </w:p>
    <w:p w14:paraId="07818D2A" w14:textId="77777777" w:rsidR="00A5737A" w:rsidRPr="00B3088D" w:rsidRDefault="00A5737A" w:rsidP="00A573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Вода: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Неограниченный доступ к питьевой воде через общественную инфраструктуру. Без ограничений — для питья, готовки, гигиены, аварийных нужд.</w:t>
      </w:r>
    </w:p>
    <w:p w14:paraId="10113590" w14:textId="77777777" w:rsidR="00A5737A" w:rsidRPr="00B3088D" w:rsidRDefault="00A5737A" w:rsidP="00A573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Жильё: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Частное жилое пространство с климат-контролем, соответствующее минимальным стандартам пригодности. Ремонт и коммунальные услуги предоставляются без задержек.</w:t>
      </w:r>
    </w:p>
    <w:p w14:paraId="7F409CB7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Правила:</w:t>
      </w:r>
    </w:p>
    <w:p w14:paraId="6CC91CA7" w14:textId="77777777" w:rsidR="00A5737A" w:rsidRPr="00B3088D" w:rsidRDefault="00A5737A" w:rsidP="00A573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Никогда не подлежат ограничению, обмену или условиям.</w:t>
      </w:r>
    </w:p>
    <w:p w14:paraId="7A5D1C63" w14:textId="77777777" w:rsidR="00A5737A" w:rsidRPr="00AB4904" w:rsidRDefault="00A5737A" w:rsidP="00A573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Излишки автоматически перераспределяются.</w:t>
      </w:r>
    </w:p>
    <w:p w14:paraId="312683B0" w14:textId="77777777" w:rsidR="00AB4904" w:rsidRPr="00B3088D" w:rsidRDefault="00AB4904" w:rsidP="00AB49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1170D8E" w14:textId="77777777" w:rsidR="00A5737A" w:rsidRPr="00B3088D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649EDBD8">
          <v:rect id="_x0000_i1031" style="width:0;height:1.5pt" o:hralign="center" o:hrstd="t" o:hr="t" fillcolor="#a0a0a0" stroked="f"/>
        </w:pict>
      </w:r>
    </w:p>
    <w:p w14:paraId="4C6FE9B6" w14:textId="77777777" w:rsidR="00A5737A" w:rsidRPr="00B3088D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 4. Товары произвольного потребления и влияние поведения</w:t>
      </w:r>
    </w:p>
    <w:p w14:paraId="7C65BEE2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применения: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Непервостепенные товары и услуги, доступность которых регулируется в зависимости от вклада и справедливости.</w:t>
      </w:r>
    </w:p>
    <w:p w14:paraId="6658E726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Включает, но не ограничивается:</w:t>
      </w:r>
    </w:p>
    <w:p w14:paraId="7BA8912A" w14:textId="77777777" w:rsidR="00A5737A" w:rsidRPr="00B3088D" w:rsidRDefault="00A5737A" w:rsidP="00A573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Роскошь: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Деликатесы, бутилированная вода.</w:t>
      </w:r>
    </w:p>
    <w:p w14:paraId="0CD5FBD6" w14:textId="77777777" w:rsidR="00A5737A" w:rsidRPr="00B3088D" w:rsidRDefault="00A5737A" w:rsidP="00A573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Развлечения: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Билеты на мероприятия, художественные материалы, игры.</w:t>
      </w:r>
    </w:p>
    <w:p w14:paraId="082AF2B9" w14:textId="77777777" w:rsidR="00A5737A" w:rsidRPr="00B3088D" w:rsidRDefault="00A5737A" w:rsidP="00A573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Товары удобства: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Готовые блюда, брендированная одежда.</w:t>
      </w:r>
    </w:p>
    <w:p w14:paraId="72AE5C99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Факторы влияния:</w:t>
      </w:r>
    </w:p>
    <w:p w14:paraId="26235F08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Положительные:</w:t>
      </w:r>
    </w:p>
    <w:p w14:paraId="36017CB7" w14:textId="77777777" w:rsidR="00A5737A" w:rsidRPr="00B3088D" w:rsidRDefault="00A5737A" w:rsidP="00A573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Статус занятости: включая тип работы, льготы и рабочие условия.</w:t>
      </w:r>
    </w:p>
    <w:p w14:paraId="721A44E8" w14:textId="77777777" w:rsidR="00A5737A" w:rsidRPr="00B3088D" w:rsidRDefault="00A5737A" w:rsidP="00A573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Состояние здоровья: как физическое, так и психическое. Запросы на особые условия рассматриваются индивидуально местным специалистом.</w:t>
      </w:r>
    </w:p>
    <w:p w14:paraId="74D25C9B" w14:textId="77777777" w:rsidR="00A5737A" w:rsidRPr="00B3088D" w:rsidRDefault="00A5737A" w:rsidP="00A5737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Награды или признания: любые поощрения, влияющие на распределение ресурсов.</w:t>
      </w:r>
    </w:p>
    <w:p w14:paraId="4537AEE7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Отрицательные:</w:t>
      </w:r>
    </w:p>
    <w:p w14:paraId="043DB2DB" w14:textId="77777777" w:rsidR="00A5737A" w:rsidRPr="00B3088D" w:rsidRDefault="00A5737A" w:rsidP="00A5737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Ассоциальное поведение: насилие, воровство, принуждение, саботаж общих ресурсов.</w:t>
      </w:r>
    </w:p>
    <w:p w14:paraId="4E03345B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Правила:</w:t>
      </w:r>
    </w:p>
    <w:p w14:paraId="6BFC54C2" w14:textId="77777777" w:rsidR="00A5737A" w:rsidRPr="00B3088D" w:rsidRDefault="00A5737A" w:rsidP="00A5737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Системные барьеры или травмы всегда перекрывают штрафы.</w:t>
      </w:r>
    </w:p>
    <w:p w14:paraId="4A4C7E2D" w14:textId="77777777" w:rsidR="00A5737A" w:rsidRPr="00AB4904" w:rsidRDefault="00A5737A" w:rsidP="00A5737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Баллы за товары произвольного потребления можно дарить, обменивать, передавать. Другие баллы — нельзя.</w:t>
      </w:r>
    </w:p>
    <w:p w14:paraId="0B647008" w14:textId="77777777" w:rsidR="00AB4904" w:rsidRPr="00B3088D" w:rsidRDefault="00AB4904" w:rsidP="00AB49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3916D2B" w14:textId="77777777" w:rsidR="00A5737A" w:rsidRPr="00B3088D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3D64CF40">
          <v:rect id="_x0000_i1032" style="width:0;height:1.5pt" o:hralign="center" o:hrstd="t" o:hr="t" fillcolor="#a0a0a0" stroked="f"/>
        </w:pict>
      </w:r>
    </w:p>
    <w:p w14:paraId="2D160F3F" w14:textId="77777777" w:rsidR="00A5737A" w:rsidRPr="00B3088D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 5. Товары, снижающие физическую и поведенческую стабильность</w:t>
      </w:r>
    </w:p>
    <w:p w14:paraId="4253AAD8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применения: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Контролируемые вещества и потребляемые продукты, негативно влияющие на физическое или психическое состояние со временем.</w:t>
      </w:r>
    </w:p>
    <w:p w14:paraId="1ECDFAD6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Включает:</w:t>
      </w:r>
    </w:p>
    <w:p w14:paraId="5F1C9977" w14:textId="77777777" w:rsidR="00A5737A" w:rsidRPr="00B3088D" w:rsidRDefault="00A5737A" w:rsidP="00A5737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Алкоголь</w:t>
      </w:r>
    </w:p>
    <w:p w14:paraId="67384D22" w14:textId="77777777" w:rsidR="00A5737A" w:rsidRPr="00B3088D" w:rsidRDefault="00A5737A" w:rsidP="00A5737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Табак и никотиновые изделия</w:t>
      </w:r>
    </w:p>
    <w:p w14:paraId="75F4088F" w14:textId="77777777" w:rsidR="00A5737A" w:rsidRPr="00B3088D" w:rsidRDefault="00A5737A" w:rsidP="00A5737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Немедицинские интоксиканты (рекреационные наркотики)</w:t>
      </w:r>
    </w:p>
    <w:p w14:paraId="2DF955C7" w14:textId="77777777" w:rsidR="00A5737A" w:rsidRPr="00B3088D" w:rsidRDefault="00A5737A" w:rsidP="00A5737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Сильно кофеиновые или стимуляторные продукты</w:t>
      </w:r>
    </w:p>
    <w:p w14:paraId="515C88A3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Правила:</w:t>
      </w:r>
    </w:p>
    <w:p w14:paraId="65F2AAC8" w14:textId="77777777" w:rsidR="00A5737A" w:rsidRPr="00B3088D" w:rsidRDefault="00A5737A" w:rsidP="00A5737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Каждому предоставляется месячная квота баллов этой категории.</w:t>
      </w:r>
    </w:p>
    <w:p w14:paraId="298EA522" w14:textId="77777777" w:rsidR="00A5737A" w:rsidRPr="00B3088D" w:rsidRDefault="00A5737A" w:rsidP="00A5737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Баллы могут быть добровольно и безвозвратно конвертированы (1:1) в баллы произвольного потребления.</w:t>
      </w:r>
    </w:p>
    <w:p w14:paraId="6061C119" w14:textId="77777777" w:rsidR="00A5737A" w:rsidRPr="00B3088D" w:rsidRDefault="00A5737A" w:rsidP="00A5737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Доступ автоматически аннулируется для лиц с поведенческими ограничениями (см. Раздел 7).</w:t>
      </w:r>
    </w:p>
    <w:p w14:paraId="2139BB51" w14:textId="77777777" w:rsidR="00A5737A" w:rsidRPr="00AB4904" w:rsidRDefault="00A5737A" w:rsidP="00A5737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Медицинское или терапевтическое применение допускается только по официальному заключению врача и не расходует данную категорию.</w:t>
      </w:r>
    </w:p>
    <w:p w14:paraId="298FCB7D" w14:textId="77777777" w:rsidR="00AB4904" w:rsidRPr="00B3088D" w:rsidRDefault="00AB4904" w:rsidP="00AB49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ED3E718" w14:textId="77777777" w:rsidR="00A5737A" w:rsidRPr="00B3088D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5F6FA5A9">
          <v:rect id="_x0000_i1033" style="width:0;height:1.5pt" o:hralign="center" o:hrstd="t" o:hr="t" fillcolor="#a0a0a0" stroked="f"/>
        </w:pict>
      </w:r>
    </w:p>
    <w:p w14:paraId="6255674C" w14:textId="77777777" w:rsidR="00A5737A" w:rsidRPr="00B3088D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 6. Документация транзакций</w:t>
      </w:r>
    </w:p>
    <w:p w14:paraId="0168B7D0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Каждая операция с расходованием ресурсных баллов должна фиксироваться в строках транзакций личного документа. Указанные записи включают:</w:t>
      </w:r>
    </w:p>
    <w:p w14:paraId="29605AF0" w14:textId="77777777" w:rsidR="00A5737A" w:rsidRPr="00B3088D" w:rsidRDefault="00A5737A" w:rsidP="00A573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Адрес продавца</w:t>
      </w:r>
    </w:p>
    <w:p w14:paraId="708D81C0" w14:textId="77777777" w:rsidR="00A5737A" w:rsidRPr="00B3088D" w:rsidRDefault="00A5737A" w:rsidP="00A573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Количество потраченных баллов</w:t>
      </w:r>
    </w:p>
    <w:p w14:paraId="7FB7A2E9" w14:textId="77777777" w:rsidR="00A5737A" w:rsidRPr="00AB4904" w:rsidRDefault="00A5737A" w:rsidP="00A5737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Подпись уполномоченного кассира</w:t>
      </w:r>
    </w:p>
    <w:p w14:paraId="62E0AA89" w14:textId="77777777" w:rsidR="00AB4904" w:rsidRDefault="00AB4904" w:rsidP="00AB49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FD3BBF5" w14:textId="77777777" w:rsidR="00AB4904" w:rsidRDefault="00AB4904" w:rsidP="00AB49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013F702" w14:textId="77777777" w:rsidR="00AB4904" w:rsidRDefault="00AB4904" w:rsidP="00AB49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30C291B" w14:textId="77777777" w:rsidR="00AB4904" w:rsidRDefault="00AB4904" w:rsidP="00AB49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9D657F4" w14:textId="77777777" w:rsidR="00AB4904" w:rsidRDefault="00AB4904" w:rsidP="00AB49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4E653BE" w14:textId="77777777" w:rsidR="00AB4904" w:rsidRPr="00B3088D" w:rsidRDefault="00AB4904" w:rsidP="00AB490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2F1CC7D" w14:textId="77777777" w:rsidR="00A5737A" w:rsidRPr="00B3088D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 w14:anchorId="5933354F">
          <v:rect id="_x0000_i1034" style="width:0;height:1.5pt" o:hralign="center" o:hrstd="t" o:hr="t" fillcolor="#a0a0a0" stroked="f"/>
        </w:pict>
      </w:r>
    </w:p>
    <w:p w14:paraId="513EBD63" w14:textId="77777777" w:rsidR="00A5737A" w:rsidRPr="00B3088D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 7. Поведенческое соответствие и автономия</w:t>
      </w:r>
    </w:p>
    <w:p w14:paraId="6EF460F8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Лица, проявляющие деструктивное поведение (см. Раздел 4), ограничиваются в доступе к товарам, снижающим физическую и поведенческую стабильность, посещению развлекательных заведений и приобретению рекреационных веществ (включая алкоголь и табак). Однако гарантированные жизненные блага (пища, вода, жильё) не могут быть ограничены по поведенческим причинам.</w:t>
      </w:r>
    </w:p>
    <w:p w14:paraId="617C2F72" w14:textId="77777777" w:rsidR="00AB4904" w:rsidRPr="007E5A87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Каждому предоставляется право на пересмотр ограничений на основе новых данных, изменений в поведении или изменившихся личных обстоятельств. Запросы на учёт эмоциональных или социальных потребностей (например, поддержка, социализация, психические расстройства) рассматриваются с уважением к автономии личности.</w:t>
      </w:r>
    </w:p>
    <w:p w14:paraId="1FBA30F9" w14:textId="77777777" w:rsidR="00AB4904" w:rsidRPr="007E5A87" w:rsidRDefault="00AB4904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EB72C7" w14:textId="43F3226B" w:rsidR="00A5737A" w:rsidRPr="00B3088D" w:rsidRDefault="00000000" w:rsidP="00A57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1C910DA4">
          <v:rect id="_x0000_i1035" style="width:0;height:1.5pt" o:hralign="center" o:hrstd="t" o:hr="t" fillcolor="#a0a0a0" stroked="f"/>
        </w:pict>
      </w:r>
    </w:p>
    <w:p w14:paraId="279EED99" w14:textId="77777777" w:rsidR="00A5737A" w:rsidRPr="00B3088D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 8. Потребности сообщества и коллектива</w:t>
      </w:r>
    </w:p>
    <w:p w14:paraId="170DCDFE" w14:textId="77777777" w:rsidR="00A5737A" w:rsidRPr="007E5A87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>Помимо индивидуальных потребностей, распределение ресурсов учитывает нужды сообщества. Регионы с более высокими коллективными вызовами (бедность, проблемы здравоохранения, системные сложности) получают приоритет в распределении ресурсов. Проводится периодический сбор обратной связи и используются процессы прямой демократии для справедливого учёта общих потребностей.</w:t>
      </w:r>
    </w:p>
    <w:p w14:paraId="1B7DFAAF" w14:textId="77777777" w:rsidR="00AB4904" w:rsidRPr="007E5A87" w:rsidRDefault="00AB4904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440B9" w14:textId="77777777" w:rsidR="00A5737A" w:rsidRPr="00B3088D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03C4FC50">
          <v:rect id="_x0000_i1036" style="width:0;height:1.5pt" o:hralign="center" o:hrstd="t" o:hr="t" fillcolor="#a0a0a0" stroked="f"/>
        </w:pict>
      </w:r>
    </w:p>
    <w:p w14:paraId="4353BC91" w14:textId="77777777" w:rsidR="00A5737A" w:rsidRPr="00B3088D" w:rsidRDefault="00A5737A" w:rsidP="00A573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Раздел 9. Контроль исполнения и пересмотра</w:t>
      </w:r>
    </w:p>
    <w:p w14:paraId="7E75EBD3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Соблюдение настоящего положения контролируется уполномоченными органами Союза. Проводятся регулярные проверки эффективности системы для обеспечения её справедливости, гибкости и соответствия как индивидуальным, так и общественным потребностям. Ежемесячно 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производится пересмотр аллокации индивидуальных ресурсов на основе статистических данных и анализа текущих потребностей и поведения. Несмотря на ценность обратной связи граждан, корректировки системы осуществляются в первую очередь на основании объективных данных для обеспечения стабильности и справедливости.</w:t>
      </w:r>
    </w:p>
    <w:p w14:paraId="0CE5061A" w14:textId="77777777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Методология распределения ресурсов: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br/>
        <w:t>Формула распределения баллов разрабатывается ежемесячно на открытых заседаниях совета избранных местных представителей в столице, с постоянной ротацией состава. Местные органы имеют право оперативной корректировки в пределах определённых рамок с учётом региональных особенностей.</w:t>
      </w:r>
    </w:p>
    <w:p w14:paraId="4927BE14" w14:textId="77777777" w:rsidR="00A5737A" w:rsidRPr="00B3088D" w:rsidRDefault="00000000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3710313A">
          <v:rect id="_x0000_i1037" style="width:0;height:1.5pt" o:hralign="center" o:hrstd="t" o:hr="t" fillcolor="#a0a0a0" stroked="f"/>
        </w:pict>
      </w:r>
    </w:p>
    <w:p w14:paraId="14B3ECAB" w14:textId="6C7FE769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Издано и принято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br/>
      </w:r>
      <w:r w:rsidR="00F42BC8">
        <w:rPr>
          <w:rFonts w:ascii="Times New Roman" w:hAnsi="Times New Roman" w:cs="Times New Roman"/>
          <w:sz w:val="28"/>
          <w:szCs w:val="28"/>
          <w:lang w:val="ru-RU"/>
        </w:rPr>
        <w:t>Общей Координационной Комиссией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Союза Соци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t>ети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ческих 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t>Общин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Энтанты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br/>
        <w:t>Дата: 17 января 2007 г.</w:t>
      </w:r>
    </w:p>
    <w:p w14:paraId="558B2912" w14:textId="39E753DC" w:rsidR="00A5737A" w:rsidRPr="00B3088D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737A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column"/>
      </w:r>
      <w:r w:rsidRPr="00B3088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Примечания: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br/>
        <w:t>Закон о распределении ресурсов и справедливости подвергался постоянным изменениям с момента принятия в 1923 году, с учётом развития стандартов социальной справедливости. Ранние версии содержали ныне считающиеся оскорбительными термины в отношении расовых меньшинств и людей с ограниченными возможностями. Редакции направлены на отражение приверженности Союза принципам инклюзивности и равенства.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t xml:space="preserve"> Документ был переведён на Новый Сечинский</w:t>
      </w:r>
      <w:r w:rsidR="00AB0D9E">
        <w:rPr>
          <w:rFonts w:ascii="Times New Roman" w:hAnsi="Times New Roman" w:cs="Times New Roman"/>
          <w:sz w:val="28"/>
          <w:szCs w:val="28"/>
          <w:lang w:val="ru-RU"/>
        </w:rPr>
        <w:t xml:space="preserve"> язык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t xml:space="preserve"> комиссией 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по координации 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t>общин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Союза Соци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t>ети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ческих 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t>Общин</w:t>
      </w:r>
      <w:r w:rsidRPr="00B3088D">
        <w:rPr>
          <w:rFonts w:ascii="Times New Roman" w:hAnsi="Times New Roman" w:cs="Times New Roman"/>
          <w:sz w:val="28"/>
          <w:szCs w:val="28"/>
          <w:lang w:val="ru-RU"/>
        </w:rPr>
        <w:t xml:space="preserve"> Энтанты</w:t>
      </w:r>
      <w:r w:rsidRPr="00A5737A">
        <w:rPr>
          <w:rFonts w:ascii="Times New Roman" w:hAnsi="Times New Roman" w:cs="Times New Roman"/>
          <w:sz w:val="28"/>
          <w:szCs w:val="28"/>
          <w:lang w:val="ru-RU"/>
        </w:rPr>
        <w:t xml:space="preserve"> для сечинскоговорящих граждан ССОЭ.</w:t>
      </w:r>
    </w:p>
    <w:p w14:paraId="56B38648" w14:textId="77777777" w:rsidR="00A5737A" w:rsidRPr="00A5737A" w:rsidRDefault="00A5737A" w:rsidP="00A5737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41134B" w14:textId="77777777" w:rsidR="00464EC6" w:rsidRPr="00A5737A" w:rsidRDefault="00464EC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64EC6" w:rsidRPr="00A5737A" w:rsidSect="00A5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3ED"/>
    <w:multiLevelType w:val="multilevel"/>
    <w:tmpl w:val="299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6D15"/>
    <w:multiLevelType w:val="multilevel"/>
    <w:tmpl w:val="0DC4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D1A1B"/>
    <w:multiLevelType w:val="multilevel"/>
    <w:tmpl w:val="5CFC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797"/>
    <w:multiLevelType w:val="multilevel"/>
    <w:tmpl w:val="EF2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D736D"/>
    <w:multiLevelType w:val="multilevel"/>
    <w:tmpl w:val="C4F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446D2"/>
    <w:multiLevelType w:val="multilevel"/>
    <w:tmpl w:val="3ADE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C0E47"/>
    <w:multiLevelType w:val="multilevel"/>
    <w:tmpl w:val="F1C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91411"/>
    <w:multiLevelType w:val="multilevel"/>
    <w:tmpl w:val="0EC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67348"/>
    <w:multiLevelType w:val="multilevel"/>
    <w:tmpl w:val="A7C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033A4"/>
    <w:multiLevelType w:val="multilevel"/>
    <w:tmpl w:val="B656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145041">
    <w:abstractNumId w:val="1"/>
  </w:num>
  <w:num w:numId="2" w16cid:durableId="488861211">
    <w:abstractNumId w:val="4"/>
  </w:num>
  <w:num w:numId="3" w16cid:durableId="513424993">
    <w:abstractNumId w:val="6"/>
  </w:num>
  <w:num w:numId="4" w16cid:durableId="669871591">
    <w:abstractNumId w:val="5"/>
  </w:num>
  <w:num w:numId="5" w16cid:durableId="868564222">
    <w:abstractNumId w:val="0"/>
  </w:num>
  <w:num w:numId="6" w16cid:durableId="151258248">
    <w:abstractNumId w:val="2"/>
  </w:num>
  <w:num w:numId="7" w16cid:durableId="807750139">
    <w:abstractNumId w:val="9"/>
  </w:num>
  <w:num w:numId="8" w16cid:durableId="480117388">
    <w:abstractNumId w:val="8"/>
  </w:num>
  <w:num w:numId="9" w16cid:durableId="1496988880">
    <w:abstractNumId w:val="7"/>
  </w:num>
  <w:num w:numId="10" w16cid:durableId="1700011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3C"/>
    <w:rsid w:val="00464EC6"/>
    <w:rsid w:val="00473909"/>
    <w:rsid w:val="004C755D"/>
    <w:rsid w:val="007E5A87"/>
    <w:rsid w:val="007F30CF"/>
    <w:rsid w:val="008D553C"/>
    <w:rsid w:val="00A5737A"/>
    <w:rsid w:val="00AB0D9E"/>
    <w:rsid w:val="00AB4904"/>
    <w:rsid w:val="00F4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FCBA"/>
  <w15:chartTrackingRefBased/>
  <w15:docId w15:val="{76997CD5-9A1F-42CD-AB12-00FB9120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37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Render Amber</dc:creator>
  <cp:keywords/>
  <dc:description/>
  <cp:lastModifiedBy>Render Amber</cp:lastModifiedBy>
  <cp:revision>6</cp:revision>
  <dcterms:created xsi:type="dcterms:W3CDTF">2025-06-12T17:10:00Z</dcterms:created>
  <dcterms:modified xsi:type="dcterms:W3CDTF">2025-06-12T17:21:00Z</dcterms:modified>
</cp:coreProperties>
</file>