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072"/>
            <w:shd w:val="clear" w:color="auto" w:fill="1A52F0"/>
          </w:tcPr>
          <w:p>
            <w:pPr>
              <w:spacing w:before="280" w:after="80"/>
              <w:jc w:val="center"/>
            </w:pPr>
            <w:r>
              <w:rPr>
                <w:b/>
                <w:i w:val="0"/>
                <w:color w:val="FFFFFF"/>
                <w:sz w:val="44"/>
                <w:u w:val="none"/>
              </w:rPr>
              <w:t>AutoCRM</w:t>
            </w:r>
          </w:p>
          <w:p>
            <w:pPr>
              <w:spacing w:before="0" w:after="280"/>
              <w:jc w:val="center"/>
            </w:pPr>
            <w:r>
              <w:rPr>
                <w:b w:val="0"/>
                <w:i w:val="0"/>
                <w:color w:val="CCD8FF"/>
                <w:sz w:val="26"/>
                <w:u w:val="none"/>
              </w:rPr>
              <w:t>Plan de Desarrollo — Julio 2026</w:t>
            </w:r>
          </w:p>
        </w:tc>
      </w:tr>
    </w:tbl>
    <w:p/>
    <w:p>
      <w:pPr>
        <w:spacing w:before="0" w:after="60"/>
        <w:jc w:val="center"/>
      </w:pPr>
      <w:r>
        <w:rPr>
          <w:b w:val="0"/>
          <w:i w:val="0"/>
          <w:color w:val="5A6685"/>
          <w:sz w:val="18"/>
          <w:u w:val="none"/>
        </w:rPr>
        <w:t>Indumentaria Segura SRL · panel.indumentariasegura.com.ar</w:t>
      </w:r>
    </w:p>
    <w:p>
      <w:pPr>
        <w:spacing w:before="40" w:after="200"/>
        <w:jc w:val="center"/>
      </w:pPr>
      <w:r>
        <w:rPr>
          <w:b w:val="0"/>
          <w:i w:val="0"/>
          <w:color w:val="5A6685"/>
          <w:sz w:val="20"/>
          <w:u w:val="none"/>
        </w:rPr>
        <w:t>Hoja de ruta mensual para expandir la plataforma con funcionalidades de inteligencia artificial que aumentan la conversión de leads, automatizan la atención al cliente y permiten escalar el sistema para ofrecerlo a nuevos clientes.</w:t>
      </w:r>
    </w:p>
    <w:p>
      <w:pPr>
        <w:spacing w:before="40" w:after="40"/>
        <w:pBdr>
          <w:bottom w:val="single" w:sz="4" w:space="1" w:color="D8DFEE"/>
        </w:pBdr>
      </w:pP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EEF3FF"/>
            <w:tcBorders>
              <w:top w:val="none" w:sz="4" w:space="0" w:color="auto"/>
              <w:bottom w:val="none" w:sz="4" w:space="0" w:color="auto"/>
              <w:left w:val="single" w:sz="12" w:space="0" w:color="1A52F0"/>
              <w:right w:val="none" w:sz="4" w:space="0" w:color="auto"/>
            </w:tcBorders>
          </w:tcPr>
          <w:p>
            <w:pPr>
              <w:spacing w:before="120" w:after="40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📊  Fuente de los datos: </w:t>
            </w:r>
            <w:r>
              <w:rPr>
                <w:b w:val="0"/>
                <w:i w:val="0"/>
                <w:color w:val="5A6685"/>
                <w:sz w:val="18"/>
                <w:u w:val="none"/>
              </w:rPr>
              <w:t>102 agentes de investigación · 589 fuentes verificadas · datos confirmados de los resultados oficiales Q4 2025 de MercadoLibre (BusinessWire/Nasdaq, 24 feb 2026).</w:t>
            </w:r>
          </w:p>
          <w:p>
            <w:pPr>
              <w:spacing w:before="40" w:after="120"/>
            </w:pPr>
            <w:r>
              <w:rPr>
                <w:b/>
                <w:i w:val="0"/>
                <w:color w:val="0D1526"/>
                <w:sz w:val="18"/>
                <w:u w:val="none"/>
              </w:rPr>
              <w:t xml:space="preserve">Datos clave verificados: </w:t>
            </w:r>
            <w:r>
              <w:rPr>
                <w:b w:val="0"/>
                <w:i w:val="0"/>
                <w:color w:val="5A6685"/>
                <w:sz w:val="18"/>
                <w:u w:val="none"/>
              </w:rPr>
              <w:t>Asistente de Vendedores ML → +40% usuarios activos/mes · Publicidad ML con IA → +67% ingresos · Asistente Mercado Pago → 87% de consultas resueltas sin intervención humana.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60" w:after="40"/>
              <w:jc w:val="center"/>
            </w:pPr>
            <w:r>
              <w:rPr>
                <w:b/>
                <w:i w:val="0"/>
                <w:color w:val="1A52F0"/>
                <w:sz w:val="40"/>
                <w:u w:val="none"/>
              </w:rPr>
              <w:t>4</w:t>
            </w:r>
          </w:p>
          <w:p>
            <w:pPr>
              <w:spacing w:before="0" w:after="160"/>
              <w:jc w:val="center"/>
            </w:pPr>
            <w:r>
              <w:rPr>
                <w:b w:val="0"/>
                <w:i w:val="0"/>
                <w:color w:val="5A6685"/>
                <w:sz w:val="15"/>
                <w:u w:val="none"/>
              </w:rPr>
              <w:t>Funcionalidades</w:t>
              <w:br/>
              <w:t>nuevas en julio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60" w:after="40"/>
              <w:jc w:val="center"/>
            </w:pPr>
            <w:r>
              <w:rPr>
                <w:b/>
                <w:i w:val="0"/>
                <w:color w:val="047857"/>
                <w:sz w:val="40"/>
                <w:u w:val="none"/>
              </w:rPr>
              <w:t>87%</w:t>
            </w:r>
          </w:p>
          <w:p>
            <w:pPr>
              <w:spacing w:before="0" w:after="160"/>
              <w:jc w:val="center"/>
            </w:pPr>
            <w:r>
              <w:rPr>
                <w:b w:val="0"/>
                <w:i w:val="0"/>
                <w:color w:val="5A6685"/>
                <w:sz w:val="15"/>
                <w:u w:val="none"/>
              </w:rPr>
              <w:t>Meta de resolución</w:t>
              <w:br/>
              <w:t>automática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60" w:after="40"/>
              <w:jc w:val="center"/>
            </w:pPr>
            <w:r>
              <w:rPr>
                <w:b/>
                <w:i w:val="0"/>
                <w:color w:val="B45309"/>
                <w:sz w:val="40"/>
                <w:u w:val="none"/>
              </w:rPr>
              <w:t>40%</w:t>
            </w:r>
          </w:p>
          <w:p>
            <w:pPr>
              <w:spacing w:before="0" w:after="160"/>
              <w:jc w:val="center"/>
            </w:pPr>
            <w:r>
              <w:rPr>
                <w:b w:val="0"/>
                <w:i w:val="0"/>
                <w:color w:val="5A6685"/>
                <w:sz w:val="15"/>
                <w:u w:val="none"/>
              </w:rPr>
              <w:t>Crecimiento DAU</w:t>
              <w:br/>
              <w:t>(referencia ML)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60" w:after="40"/>
              <w:jc w:val="center"/>
            </w:pPr>
            <w:r>
              <w:rPr>
                <w:b/>
                <w:i w:val="0"/>
                <w:color w:val="7C3AED"/>
                <w:sz w:val="40"/>
                <w:u w:val="none"/>
              </w:rPr>
              <w:t>2</w:t>
            </w:r>
          </w:p>
          <w:p>
            <w:pPr>
              <w:spacing w:before="0" w:after="160"/>
              <w:jc w:val="center"/>
            </w:pPr>
            <w:r>
              <w:rPr>
                <w:b w:val="0"/>
                <w:i w:val="0"/>
                <w:color w:val="5A6685"/>
                <w:sz w:val="15"/>
                <w:u w:val="none"/>
              </w:rPr>
              <w:t>Nuevas fuentes</w:t>
              <w:br/>
              <w:t>de ingresos</w:t>
            </w:r>
          </w:p>
        </w:tc>
      </w:tr>
    </w:tbl>
    <w:p/>
    <w:p>
      <w:pPr>
        <w:spacing w:before="120" w:after="40"/>
        <w:jc w:val="left"/>
      </w:pPr>
      <w:r>
        <w:rPr>
          <w:b/>
          <w:i w:val="0"/>
          <w:color w:val="5A6685"/>
          <w:sz w:val="16"/>
          <w:u w:val="none"/>
        </w:rPr>
        <w:t>SEMANA 1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00" w:after="100"/>
            </w:pPr>
            <w:r>
              <w:rPr>
                <w:b/>
                <w:i w:val="0"/>
                <w:color w:val="1A52F0"/>
                <w:sz w:val="20"/>
                <w:u w:val="none"/>
              </w:rPr>
              <w:t xml:space="preserve">1 al 7 de julio  </w:t>
            </w:r>
            <w:r>
              <w:rPr>
                <w:b w:val="0"/>
                <w:i w:val="0"/>
                <w:color w:val="5A6685"/>
                <w:sz w:val="18"/>
                <w:u w:val="none"/>
              </w:rPr>
              <w:t>— Asistente IA + Puntuación de Leads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1A52F0"/>
              <w:right w:val="single" w:sz="2" w:space="0" w:color="D8DFEE"/>
            </w:tcBorders>
          </w:tcPr>
          <w:p>
            <w:pPr>
              <w:spacing w:before="140" w:after="60"/>
            </w:pPr>
            <w:r>
              <w:rPr>
                <w:b/>
                <w:i w:val="0"/>
                <w:color w:val="0D1526"/>
                <w:sz w:val="22"/>
                <w:u w:val="none"/>
              </w:rPr>
              <w:t>Asistente de Respuestas WhatsApp con IA</w:t>
            </w:r>
            <w:r>
              <w:rPr>
                <w:b/>
                <w:i w:val="0"/>
                <w:color w:val="1A52F0"/>
                <w:sz w:val="16"/>
                <w:u w:val="none"/>
              </w:rPr>
              <w:t xml:space="preserve">   [ IA ] [ CRM ]</w:t>
            </w:r>
          </w:p>
          <w:p>
            <w:pPr>
              <w:spacing w:before="20" w:after="100"/>
            </w:pPr>
            <w:r>
              <w:rPr>
                <w:b w:val="0"/>
                <w:i/>
                <w:color w:val="5A6685"/>
                <w:sz w:val="19"/>
                <w:u w:val="none"/>
              </w:rPr>
              <w:t>Cuando llega un mensaje de WhatsApp, la IA analiza el historial completo de la conversación y prepara 2–3 opciones de respuesta listas para enviar. El operador elige con un clic. Kommo solo tiene IA de entrada (no puede iniciar conversaciones) — esta función cubre exactamente ese vacío.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Panel "Sugerencias IA" visible por conversación en la pestaña WhatsApp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Claude analiza los últimos 10 mensajes + datos del lead (producto, origen, etapa en CRM)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3 tonos disponibles: profesional, cercano, cierre de venta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El sistema aprende cuáles sugerencias se usan más y mejora con el tiempo</w:t>
            </w:r>
          </w:p>
          <w:p>
            <w:pPr>
              <w:spacing w:before="120" w:after="140"/>
            </w:pPr>
            <w:r>
              <w:rPr>
                <w:b/>
                <w:i w:val="0"/>
                <w:color w:val="5A6685"/>
                <w:sz w:val="16"/>
                <w:u w:val="none"/>
              </w:rPr>
              <w:t xml:space="preserve">⏱ Esfuerzo: 3 días de desarrollo   </w:t>
            </w:r>
            <w:r>
              <w:rPr>
                <w:b w:val="0"/>
                <w:i/>
                <w:color w:val="5A6685"/>
                <w:sz w:val="16"/>
                <w:u w:val="none"/>
              </w:rPr>
              <w:t>📌 Verificado: Kommo AI Agent solo responde mensajes entrantes, no puede iniciar contacto (doc. oficial Kommo 2025).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1A52F0"/>
              <w:right w:val="single" w:sz="2" w:space="0" w:color="D8DFEE"/>
            </w:tcBorders>
          </w:tcPr>
          <w:p>
            <w:pPr>
              <w:spacing w:before="140" w:after="60"/>
            </w:pPr>
            <w:r>
              <w:rPr>
                <w:b/>
                <w:i w:val="0"/>
                <w:color w:val="0D1526"/>
                <w:sz w:val="22"/>
                <w:u w:val="none"/>
              </w:rPr>
              <w:t>Puntuación Automática de Leads (1–10)</w:t>
            </w:r>
            <w:r>
              <w:rPr>
                <w:b/>
                <w:i w:val="0"/>
                <w:color w:val="1A52F0"/>
                <w:sz w:val="16"/>
                <w:u w:val="none"/>
              </w:rPr>
              <w:t xml:space="preserve">   [ IA ] [ CRM ]</w:t>
            </w:r>
          </w:p>
          <w:p>
            <w:pPr>
              <w:spacing w:before="20" w:after="100"/>
            </w:pPr>
            <w:r>
              <w:rPr>
                <w:b w:val="0"/>
                <w:i/>
                <w:color w:val="5A6685"/>
                <w:sz w:val="19"/>
                <w:u w:val="none"/>
              </w:rPr>
              <w:t>Cada lead en Kommo recibe una puntuación automática basada en su comportamiento. Los leads "calientes" generan una notificación push inmediata para no perder oportunidades.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Fórmula: origen del lead (Google Ads = +3 puntos), tiempo de respuesta, volumen de mensajes, producto seleccionado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Puntuación visible como etiqueta en las páginas de Leads y Dashboard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Alerta automática cuando un lead supera 7/10 (urgente)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1A52F0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Se etiqueta automáticamente en Kommo: "Lead Caliente · Puntuación 8"</w:t>
            </w:r>
          </w:p>
          <w:p>
            <w:pPr>
              <w:spacing w:before="120" w:after="140"/>
            </w:pPr>
            <w:r>
              <w:rPr>
                <w:b/>
                <w:i w:val="0"/>
                <w:color w:val="5A6685"/>
                <w:sz w:val="16"/>
                <w:u w:val="none"/>
              </w:rPr>
              <w:t xml:space="preserve">⏱ Esfuerzo: 2 días de desarrollo   </w:t>
            </w:r>
            <w:r>
              <w:rPr>
                <w:b w:val="0"/>
                <w:i/>
                <w:color w:val="5A6685"/>
                <w:sz w:val="16"/>
                <w:u w:val="none"/>
              </w:rPr>
              <w:t>📌 Referencia: el Asistente de Vendedores de ML influye el 20% del GMV a través de señales de calidad de leads (resultados Q4 2025, ML).</w:t>
            </w:r>
          </w:p>
        </w:tc>
      </w:tr>
    </w:tbl>
    <w:p>
      <w:pPr>
        <w:spacing w:after="80"/>
      </w:pPr>
    </w:p>
    <w:p>
      <w:pPr>
        <w:spacing w:before="160" w:after="40"/>
        <w:jc w:val="left"/>
      </w:pPr>
      <w:r>
        <w:rPr>
          <w:b/>
          <w:i w:val="0"/>
          <w:color w:val="5A6685"/>
          <w:sz w:val="16"/>
          <w:u w:val="none"/>
        </w:rPr>
        <w:t>SEMANA 2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00" w:after="100"/>
            </w:pPr>
            <w:r>
              <w:rPr>
                <w:b/>
                <w:i w:val="0"/>
                <w:color w:val="1A52F0"/>
                <w:sz w:val="20"/>
                <w:u w:val="none"/>
              </w:rPr>
              <w:t xml:space="preserve">8 al 14 de julio  </w:t>
            </w:r>
            <w:r>
              <w:rPr>
                <w:b w:val="0"/>
                <w:i w:val="0"/>
                <w:color w:val="5A6685"/>
                <w:sz w:val="18"/>
                <w:u w:val="none"/>
              </w:rPr>
              <w:t>— Monitor de Precios en Mercado Libre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047857"/>
              <w:right w:val="single" w:sz="2" w:space="0" w:color="D8DFEE"/>
            </w:tcBorders>
          </w:tcPr>
          <w:p>
            <w:pPr>
              <w:spacing w:before="140" w:after="60"/>
            </w:pPr>
            <w:r>
              <w:rPr>
                <w:b/>
                <w:i w:val="0"/>
                <w:color w:val="0D1526"/>
                <w:sz w:val="22"/>
                <w:u w:val="none"/>
              </w:rPr>
              <w:t>Monitor de Precios de Competidores en ML</w:t>
            </w:r>
            <w:r>
              <w:rPr>
                <w:b/>
                <w:i w:val="0"/>
                <w:color w:val="047857"/>
                <w:sz w:val="16"/>
                <w:u w:val="none"/>
              </w:rPr>
              <w:t xml:space="preserve">   [ ML ] [ IA ]</w:t>
            </w:r>
          </w:p>
          <w:p>
            <w:pPr>
              <w:spacing w:before="20" w:after="100"/>
            </w:pPr>
            <w:r>
              <w:rPr>
                <w:b w:val="0"/>
                <w:i/>
                <w:color w:val="5A6685"/>
                <w:sz w:val="19"/>
                <w:u w:val="none"/>
              </w:rPr>
              <w:t>Un análisis automático diario compara los precios de los 10 principales competidores por categoría. Cuando algún competidor tiene un precio más de 10% menor, el sistema envía una alerta por WhatsApp al dueño antes de que se pierda la venta.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047857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Paso 1: identifica publicaciones competidoras por categoría usando la API pública de ML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047857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Paso 2: calcula el margen real incluyendo comisiones ML (12–16%), envío e impuestos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047857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Paso 3: tarea programada a las 8am hora argentina — envía alerta solo si hay diferencia mayor al 10%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047857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Gráfico de tendencia de precios en la pestaña ML (historial de 7 días por producto)</w:t>
            </w:r>
          </w:p>
          <w:p>
            <w:pPr>
              <w:spacing w:before="120" w:after="140"/>
            </w:pPr>
            <w:r>
              <w:rPr>
                <w:b/>
                <w:i w:val="0"/>
                <w:color w:val="5A6685"/>
                <w:sz w:val="16"/>
                <w:u w:val="none"/>
              </w:rPr>
              <w:t xml:space="preserve">⏱ Esfuerzo: 4 días de desarrollo   </w:t>
            </w:r>
            <w:r>
              <w:rPr>
                <w:b w:val="0"/>
                <w:i/>
                <w:color w:val="5A6685"/>
                <w:sz w:val="16"/>
                <w:u w:val="none"/>
              </w:rPr>
              <w:t>📌 Metodología verificada por Nubimetrics (academia.nubimetrics.com). Publicidad ML con IA: +67% ingresos ajustados por FX en Q4 2025.</w:t>
            </w:r>
          </w:p>
        </w:tc>
      </w:tr>
    </w:tbl>
    <w:p>
      <w:pPr>
        <w:spacing w:after="80"/>
      </w:pPr>
    </w:p>
    <w:p>
      <w:pPr>
        <w:spacing w:before="160" w:after="40"/>
        <w:jc w:val="left"/>
      </w:pPr>
      <w:r>
        <w:rPr>
          <w:b/>
          <w:i w:val="0"/>
          <w:color w:val="5A6685"/>
          <w:sz w:val="16"/>
          <w:u w:val="none"/>
        </w:rPr>
        <w:t>SEMANA 3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00" w:after="100"/>
            </w:pPr>
            <w:r>
              <w:rPr>
                <w:b/>
                <w:i w:val="0"/>
                <w:color w:val="1A52F0"/>
                <w:sz w:val="20"/>
                <w:u w:val="none"/>
              </w:rPr>
              <w:t xml:space="preserve">15 al 21 de julio  </w:t>
            </w:r>
            <w:r>
              <w:rPr>
                <w:b w:val="0"/>
                <w:i w:val="0"/>
                <w:color w:val="5A6685"/>
                <w:sz w:val="18"/>
                <w:u w:val="none"/>
              </w:rPr>
              <w:t>— Bandeja de Entrada Unificada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B45309"/>
              <w:right w:val="single" w:sz="2" w:space="0" w:color="D8DFEE"/>
            </w:tcBorders>
          </w:tcPr>
          <w:p>
            <w:pPr>
              <w:spacing w:before="140" w:after="60"/>
            </w:pPr>
            <w:r>
              <w:rPr>
                <w:b/>
                <w:i w:val="0"/>
                <w:color w:val="0D1526"/>
                <w:sz w:val="22"/>
                <w:u w:val="none"/>
              </w:rPr>
              <w:t>Bandeja de Entrada Unificada — WhatsApp + ML + Google Ads</w:t>
            </w:r>
            <w:r>
              <w:rPr>
                <w:b/>
                <w:i w:val="0"/>
                <w:color w:val="B45309"/>
                <w:sz w:val="16"/>
                <w:u w:val="none"/>
              </w:rPr>
              <w:t xml:space="preserve">   [ CRM ] [ IA ]</w:t>
            </w:r>
          </w:p>
          <w:p>
            <w:pPr>
              <w:spacing w:before="20" w:after="100"/>
            </w:pPr>
            <w:r>
              <w:rPr>
                <w:b w:val="0"/>
                <w:i/>
                <w:color w:val="5A6685"/>
                <w:sz w:val="19"/>
                <w:u w:val="none"/>
              </w:rPr>
              <w:t>Una sola pantalla que reúne todos los contactos entrantes: mensajes de WhatsApp, preguntas de compradores en ML y leads de Google Ads, ordenados por urgencia. Hoy estos canales están en 3 pestañas separadas sin visión conjunta.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Nueva página "Bandeja de Entrada": todos los canales en una lista unificada, ordenada por puntuación IA + hora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Etiquetas de color por origen: WhatsApp (verde), ML (amarillo), Google Ads (azul)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Responder directamente desde la bandeja sin navegar a cada sección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Contador de no leídos en el menú lateral que suma todos los canales</w:t>
            </w:r>
          </w:p>
          <w:p>
            <w:pPr>
              <w:spacing w:before="120" w:after="140"/>
            </w:pPr>
            <w:r>
              <w:rPr>
                <w:b/>
                <w:i w:val="0"/>
                <w:color w:val="5A6685"/>
                <w:sz w:val="16"/>
                <w:u w:val="none"/>
              </w:rPr>
              <w:t xml:space="preserve">⏱ Esfuerzo: 5 días de desarrollo   </w:t>
            </w:r>
            <w:r>
              <w:rPr>
                <w:b w:val="0"/>
                <w:i/>
                <w:color w:val="5A6685"/>
                <w:sz w:val="16"/>
                <w:u w:val="none"/>
              </w:rPr>
              <w:t>📌 Ningún competidor en Argentina ofrece una bandeja unificada WhatsApp + ML + Google Ads hoy. Treble y Wati no integran ML nativamente.</w:t>
            </w:r>
          </w:p>
        </w:tc>
      </w:tr>
    </w:tbl>
    <w:p>
      <w:pPr>
        <w:spacing w:after="80"/>
      </w:pPr>
    </w:p>
    <w:p>
      <w:pPr>
        <w:spacing w:before="160" w:after="40"/>
        <w:jc w:val="left"/>
      </w:pPr>
      <w:r>
        <w:rPr>
          <w:b/>
          <w:i w:val="0"/>
          <w:color w:val="5A6685"/>
          <w:sz w:val="16"/>
          <w:u w:val="none"/>
        </w:rPr>
        <w:t>SEMANA 4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100" w:after="100"/>
            </w:pPr>
            <w:r>
              <w:rPr>
                <w:b/>
                <w:i w:val="0"/>
                <w:color w:val="1A52F0"/>
                <w:sz w:val="20"/>
                <w:u w:val="none"/>
              </w:rPr>
              <w:t xml:space="preserve">22 al 31 de julio  </w:t>
            </w:r>
            <w:r>
              <w:rPr>
                <w:b w:val="0"/>
                <w:i w:val="0"/>
                <w:color w:val="5A6685"/>
                <w:sz w:val="18"/>
                <w:u w:val="none"/>
              </w:rPr>
              <w:t>— Reporte Semanal IA + Demo para Nuevos Clientes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B45309"/>
              <w:right w:val="single" w:sz="2" w:space="0" w:color="D8DFEE"/>
            </w:tcBorders>
          </w:tcPr>
          <w:p>
            <w:pPr>
              <w:spacing w:before="140" w:after="60"/>
            </w:pPr>
            <w:r>
              <w:rPr>
                <w:b/>
                <w:i w:val="0"/>
                <w:color w:val="0D1526"/>
                <w:sz w:val="22"/>
                <w:u w:val="none"/>
              </w:rPr>
              <w:t>Reporte Semanal Automático por WhatsApp</w:t>
            </w:r>
            <w:r>
              <w:rPr>
                <w:b/>
                <w:i w:val="0"/>
                <w:color w:val="B45309"/>
                <w:sz w:val="16"/>
                <w:u w:val="none"/>
              </w:rPr>
              <w:t xml:space="preserve">   [ IA ] [ CRM ]</w:t>
            </w:r>
          </w:p>
          <w:p>
            <w:pPr>
              <w:spacing w:before="20" w:after="100"/>
            </w:pPr>
            <w:r>
              <w:rPr>
                <w:b w:val="0"/>
                <w:i/>
                <w:color w:val="5A6685"/>
                <w:sz w:val="19"/>
                <w:u w:val="none"/>
              </w:rPr>
              <w:t>Cada lunes a las 9am, la IA analiza los datos de la semana anterior y envía al dueño un resumen por WhatsApp. No hace falta entrar al panel para estar al tanto del negocio.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Tarea programada: todos los lunes 09:00 hora argentina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Claude genera un resumen en 5 líneas en español natural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Incluye: total de leads, tasa de conversión, tiempo de respuesta promedio, producto más consultado en ML, preguntas pendientes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B45309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Se envía por WhatsApp Business API (mismo número del bot) — llega directo al celular del dueño</w:t>
            </w:r>
          </w:p>
          <w:p>
            <w:pPr>
              <w:spacing w:before="120" w:after="140"/>
            </w:pPr>
            <w:r>
              <w:rPr>
                <w:b/>
                <w:i w:val="0"/>
                <w:color w:val="5A6685"/>
                <w:sz w:val="16"/>
                <w:u w:val="none"/>
              </w:rPr>
              <w:t xml:space="preserve">⏱ Esfuerzo: 2 días de desarrollo   </w:t>
            </w:r>
            <w:r>
              <w:rPr>
                <w:b w:val="0"/>
                <w:i/>
                <w:color w:val="5A6685"/>
                <w:sz w:val="16"/>
                <w:u w:val="none"/>
              </w:rPr>
              <w:t>📌 Referencia: Asistente Mercado Pago resolvió el 87% de más de 9 millones de conversaciones sin intervención humana en Q4 2025 (ML, feb 2026).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7C3AED"/>
              <w:right w:val="single" w:sz="2" w:space="0" w:color="D8DFEE"/>
            </w:tcBorders>
          </w:tcPr>
          <w:p>
            <w:pPr>
              <w:spacing w:before="140" w:after="60"/>
            </w:pPr>
            <w:r>
              <w:rPr>
                <w:b/>
                <w:i w:val="0"/>
                <w:color w:val="0D1526"/>
                <w:sz w:val="22"/>
                <w:u w:val="none"/>
              </w:rPr>
              <w:t>Modo Demo + Incorporación de Nuevos Clientes</w:t>
            </w:r>
            <w:r>
              <w:rPr>
                <w:b/>
                <w:i w:val="0"/>
                <w:color w:val="7C3AED"/>
                <w:sz w:val="16"/>
                <w:u w:val="none"/>
              </w:rPr>
              <w:t xml:space="preserve">   [ CRECIMIENTO ]</w:t>
            </w:r>
          </w:p>
          <w:p>
            <w:pPr>
              <w:spacing w:before="20" w:after="100"/>
            </w:pPr>
            <w:r>
              <w:rPr>
                <w:b w:val="0"/>
                <w:i/>
                <w:color w:val="5A6685"/>
                <w:sz w:val="19"/>
                <w:u w:val="none"/>
              </w:rPr>
              <w:t>Para vender AutoCRM a otras empresas, se agrega un modo demo con datos de muestra y un proceso guiado de configuración inicial. Esto convierte la plataforma de un desarrollo a medida en un producto que se puede escalar.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7C3AED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Login de demostración con datos ficticios — enlace compartible para reuniones con prospectos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7C3AED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Checklist de incorporación: conectar WhatsApp → conectar ML → conectar Kommo → configurar Google Ads → listo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7C3AED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Configuración de marca: cambiar logo y nombre desde el panel de ajustes</w:t>
            </w:r>
          </w:p>
          <w:p>
            <w:pPr>
              <w:spacing w:before="20" w:after="20"/>
              <w:ind w:left="227"/>
            </w:pPr>
            <w:r>
              <w:rPr>
                <w:b/>
                <w:i w:val="0"/>
                <w:color w:val="7C3AED"/>
                <w:sz w:val="18"/>
                <w:u w:val="none"/>
              </w:rPr>
              <w:t xml:space="preserve">→  </w:t>
            </w:r>
            <w:r>
              <w:rPr>
                <w:b w:val="0"/>
                <w:i w:val="0"/>
                <w:color w:val="0D1526"/>
                <w:sz w:val="19"/>
                <w:u w:val="none"/>
              </w:rPr>
              <w:t>Página de demo en panel.indumentariasegura.com.ar/demo para usar en prospección comercial</w:t>
            </w:r>
          </w:p>
          <w:p>
            <w:pPr>
              <w:spacing w:before="120" w:after="140"/>
            </w:pPr>
            <w:r>
              <w:rPr>
                <w:b/>
                <w:i w:val="0"/>
                <w:color w:val="5A6685"/>
                <w:sz w:val="16"/>
                <w:u w:val="none"/>
              </w:rPr>
              <w:t xml:space="preserve">⏱ Esfuerzo: 4 días de desarrollo   </w:t>
            </w:r>
            <w:r>
              <w:rPr>
                <w:b w:val="0"/>
                <w:i/>
                <w:color w:val="5A6685"/>
                <w:sz w:val="16"/>
                <w:u w:val="none"/>
              </w:rPr>
              <w:t>📌 Brecha de mercado: ninguna plataforma argentina combina WhatsApp + ML + Kommo con demo autogestionada. Treble y Wati no tienen integración ML nativa.</w:t>
            </w:r>
          </w:p>
        </w:tc>
      </w:tr>
    </w:tbl>
    <w:p>
      <w:pPr>
        <w:spacing w:after="80"/>
      </w:pPr>
    </w:p>
    <w:p>
      <w:pPr>
        <w:spacing w:before="40" w:after="40"/>
        <w:pBdr>
          <w:bottom w:val="single" w:sz="4" w:space="1" w:color="D8DFEE"/>
        </w:pBdr>
      </w:pPr>
    </w:p>
    <w:p>
      <w:pPr>
        <w:spacing w:before="200" w:after="120"/>
        <w:jc w:val="left"/>
      </w:pPr>
      <w:r>
        <w:rPr>
          <w:b/>
          <w:i w:val="0"/>
          <w:color w:val="0D1526"/>
          <w:sz w:val="24"/>
          <w:u w:val="none"/>
        </w:rPr>
        <w:t>Resumen del mes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A52F0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8"/>
                <w:u w:val="none"/>
              </w:rPr>
              <w:t>Semana</w:t>
            </w:r>
          </w:p>
        </w:tc>
        <w:tc>
          <w:tcPr>
            <w:tcW w:type="dxa" w:w="2351"/>
            <w:shd w:val="clear" w:color="auto" w:fill="1A52F0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8"/>
                <w:u w:val="none"/>
              </w:rPr>
              <w:t>Funcionalidad</w:t>
            </w:r>
          </w:p>
        </w:tc>
        <w:tc>
          <w:tcPr>
            <w:tcW w:type="dxa" w:w="2351"/>
            <w:shd w:val="clear" w:color="auto" w:fill="1A52F0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8"/>
                <w:u w:val="none"/>
              </w:rPr>
              <w:t>Beneficio principal</w:t>
            </w:r>
          </w:p>
        </w:tc>
        <w:tc>
          <w:tcPr>
            <w:tcW w:type="dxa" w:w="2351"/>
            <w:shd w:val="clear" w:color="auto" w:fill="1A52F0"/>
          </w:tcPr>
          <w:p>
            <w:pPr>
              <w:spacing w:before="80" w:after="80"/>
            </w:pPr>
            <w:r>
              <w:rPr>
                <w:b/>
                <w:i w:val="0"/>
                <w:color w:val="FFFFFF"/>
                <w:sz w:val="18"/>
                <w:u w:val="none"/>
              </w:rPr>
              <w:t>Días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1A52F0"/>
                <w:sz w:val="18"/>
                <w:u w:val="none"/>
              </w:rPr>
              <w:t>Semana 1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Respuestas IA + Puntuación de Leads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Responder más rápido, priorizar mejor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5</w:t>
            </w:r>
          </w:p>
        </w:tc>
      </w:tr>
      <w:tr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1A52F0"/>
                <w:sz w:val="18"/>
                <w:u w:val="none"/>
              </w:rPr>
              <w:t>Semana 2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Monitor de precios ML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No perder ventas por precio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4</w:t>
            </w:r>
          </w:p>
        </w:tc>
      </w:tr>
      <w:tr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1A52F0"/>
                <w:sz w:val="18"/>
                <w:u w:val="none"/>
              </w:rPr>
              <w:t>Semana 3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Bandeja de entrada unificada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Todo en un solo lugar, sin perderse nada</w:t>
            </w:r>
          </w:p>
        </w:tc>
        <w:tc>
          <w:tcPr>
            <w:tcW w:type="dxa" w:w="2351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5</w:t>
            </w:r>
          </w:p>
        </w:tc>
      </w:tr>
      <w:tr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/>
                <w:i w:val="0"/>
                <w:color w:val="1A52F0"/>
                <w:sz w:val="18"/>
                <w:u w:val="none"/>
              </w:rPr>
              <w:t>Semana 4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Reporte semanal + Modo Demo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Información automática + nuevos clientes</w:t>
            </w:r>
          </w:p>
        </w:tc>
        <w:tc>
          <w:tcPr>
            <w:tcW w:type="dxa" w:w="2351"/>
            <w:shd w:val="clear" w:color="auto" w:fill="F5F7FF"/>
            <w:tcBorders>
              <w:top w:val="single" w:sz="2" w:space="0" w:color="D8DFEE"/>
              <w:bottom w:val="single" w:sz="2" w:space="0" w:color="D8DFEE"/>
              <w:left w:val="single" w:sz="2" w:space="0" w:color="D8DFEE"/>
              <w:right w:val="single" w:sz="2" w:space="0" w:color="D8DFEE"/>
            </w:tcBorders>
          </w:tcPr>
          <w:p>
            <w:pPr>
              <w:spacing w:before="80" w:after="80"/>
            </w:pPr>
            <w:r>
              <w:rPr>
                <w:b w:val="0"/>
                <w:i w:val="0"/>
                <w:color w:val="0D1526"/>
                <w:sz w:val="18"/>
                <w:u w:val="none"/>
              </w:rPr>
              <w:t>6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</w:tbl>
    <w:p/>
    <w:p>
      <w:pPr>
        <w:spacing w:before="80" w:after="120"/>
        <w:jc w:val="left"/>
      </w:pPr>
      <w:r>
        <w:rPr>
          <w:b/>
          <w:i w:val="0"/>
          <w:color w:val="0D1526"/>
          <w:sz w:val="24"/>
          <w:u w:val="none"/>
        </w:rPr>
        <w:t>Estrategia para conseguir nuevos clientes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7C3AED"/>
              <w:right w:val="single" w:sz="2" w:space="0" w:color="D8DFEE"/>
            </w:tcBorders>
          </w:tcPr>
          <w:p>
            <w:pPr>
              <w:spacing w:before="120" w:after="40"/>
            </w:pPr>
            <w:r>
              <w:rPr>
                <w:b/>
                <w:i w:val="0"/>
                <w:color w:val="7C3AED"/>
                <w:sz w:val="20"/>
                <w:u w:val="none"/>
              </w:rPr>
              <w:t>Mercado objetivo</w:t>
            </w:r>
          </w:p>
          <w:p>
            <w:pPr>
              <w:spacing w:before="20" w:after="120"/>
            </w:pPr>
            <w:r>
              <w:rPr>
                <w:b w:val="0"/>
                <w:i w:val="0"/>
                <w:color w:val="5A6685"/>
                <w:sz w:val="19"/>
                <w:u w:val="none"/>
              </w:rPr>
              <w:t>Argentina tiene más de 2 millones de vendedores activos en Mercado Libre. Las PyMEs que venden indumentaria de trabajo, herramientas o artículos industriales son clientes directos: ya usan WhatsApp + ML + Kommo o equivalentes. El modo demo (Semana 4) es la herramienta de ventas.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7C3AED"/>
              <w:right w:val="single" w:sz="2" w:space="0" w:color="D8DFEE"/>
            </w:tcBorders>
          </w:tcPr>
          <w:p>
            <w:pPr>
              <w:spacing w:before="120" w:after="40"/>
            </w:pPr>
            <w:r>
              <w:rPr>
                <w:b/>
                <w:i w:val="0"/>
                <w:color w:val="7C3AED"/>
                <w:sz w:val="20"/>
                <w:u w:val="none"/>
              </w:rPr>
              <w:t>Diferencial frente a Treble y Wati</w:t>
            </w:r>
          </w:p>
          <w:p>
            <w:pPr>
              <w:spacing w:before="20" w:after="120"/>
            </w:pPr>
            <w:r>
              <w:rPr>
                <w:b w:val="0"/>
                <w:i w:val="0"/>
                <w:color w:val="5A6685"/>
                <w:sz w:val="19"/>
                <w:u w:val="none"/>
              </w:rPr>
              <w:t>Treble y Wati no integran Mercado Libre de forma nativa. AutoCRM sí — más rastreo de Google Ads, optimización de publicaciones con IA y alertas de precios de competidores. Precio sugerido: USD 150–300/mes frente a Wati (USD 49–299 con mucho menos funcionalidad).</w:t>
            </w:r>
          </w:p>
        </w:tc>
      </w:tr>
    </w:tbl>
    <w:p>
      <w:pPr>
        <w:spacing w:after="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406"/>
      </w:tblGrid>
      <w:tr>
        <w:tc>
          <w:tcPr>
            <w:tcW w:type="dxa" w:w="9406"/>
            <w:shd w:val="clear" w:color="auto" w:fill="FFFFFF"/>
            <w:tcBorders>
              <w:top w:val="single" w:sz="2" w:space="0" w:color="D8DFEE"/>
              <w:bottom w:val="single" w:sz="2" w:space="0" w:color="D8DFEE"/>
              <w:left w:val="single" w:sz="18" w:space="0" w:color="7C3AED"/>
              <w:right w:val="single" w:sz="2" w:space="0" w:color="D8DFEE"/>
            </w:tcBorders>
          </w:tcPr>
          <w:p>
            <w:pPr>
              <w:spacing w:before="120" w:after="40"/>
            </w:pPr>
            <w:r>
              <w:rPr>
                <w:b/>
                <w:i w:val="0"/>
                <w:color w:val="7C3AED"/>
                <w:sz w:val="20"/>
                <w:u w:val="none"/>
              </w:rPr>
              <w:t>Canal de prospección</w:t>
            </w:r>
          </w:p>
          <w:p>
            <w:pPr>
              <w:spacing w:before="20" w:after="120"/>
            </w:pPr>
            <w:r>
              <w:rPr>
                <w:b w:val="0"/>
                <w:i w:val="0"/>
                <w:color w:val="5A6685"/>
                <w:sz w:val="19"/>
                <w:u w:val="none"/>
              </w:rPr>
              <w:t>Contactar vendedores de ML por LinkedIn (ya tenemos el contacto de Cristian Gabriel Máximo) y por WhatsApp directo usando la función de importación de leads del panel: buscar competidores de la misma categoría y ofrecerles una prueba gratuita.</w:t>
            </w:r>
          </w:p>
        </w:tc>
      </w:tr>
    </w:tbl>
    <w:p>
      <w:pPr>
        <w:spacing w:after="60"/>
      </w:pPr>
    </w:p>
    <w:p>
      <w:pPr>
        <w:spacing w:before="40" w:after="40"/>
        <w:pBdr>
          <w:bottom w:val="single" w:sz="4" w:space="1" w:color="D8DFEE"/>
        </w:pBdr>
      </w:pPr>
    </w:p>
    <w:p>
      <w:pPr>
        <w:spacing w:before="120" w:after="80"/>
        <w:jc w:val="left"/>
      </w:pPr>
      <w:r>
        <w:rPr>
          <w:b w:val="0"/>
          <w:i/>
          <w:color w:val="5A6685"/>
          <w:sz w:val="16"/>
          <w:u w:val="none"/>
        </w:rPr>
        <w:t>Nota metodológica: los estadísticos de Wati, ManyChat, Tidio y HubSpot no superaron la verificación adversarial (102 agentes, 3 votos independientes por afirmación). Todos los datos numéricos citados en este documento provienen exclusivamente de los resultados oficiales Q4 2025 de MercadoLibre (BusinessWire/Nasdaq, 24 de febrero de 2026) o documentación oficial de productos — las únicas fuentes que superaron la verificación con alta confianza.</w:t>
      </w:r>
    </w:p>
    <w:p>
      <w:pPr>
        <w:spacing w:before="40" w:after="120"/>
        <w:jc w:val="right"/>
      </w:pPr>
      <w:r>
        <w:rPr>
          <w:b w:val="0"/>
          <w:i w:val="0"/>
          <w:color w:val="5A6685"/>
          <w:sz w:val="16"/>
          <w:u w:val="none"/>
        </w:rPr>
        <w:t>AutoCRM · Julio 2026 · Elaborado por el equipo de desarrollo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