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6713E"/>
          <w:sz w:val="56"/>
        </w:rPr>
        <w:t>AUTOMATIZACIÓN INTEGRAL</w:t>
      </w:r>
    </w:p>
    <w:p>
      <w:pPr>
        <w:jc w:val="center"/>
      </w:pPr>
      <w:r>
        <w:rPr>
          <w:color w:val="555555"/>
          <w:sz w:val="24"/>
        </w:rPr>
        <w:t>Kommo CRM  ·  WhatsApp Business API  ·  Google Maps Leads  ·  Mercado Libre + IA</w:t>
      </w:r>
    </w:p>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A6B3E"/>
            <w:vAlign w:val="center"/>
          </w:tcPr>
          <w:p>
            <w:r>
              <w:rPr>
                <w:sz w:val="20"/>
              </w:rPr>
              <w:t>Cliente</w:t>
            </w:r>
          </w:p>
        </w:tc>
        <w:tc>
          <w:tcPr>
            <w:tcW w:type="dxa" w:w="3600"/>
            <w:vAlign w:val="center"/>
          </w:tcPr>
          <w:p>
            <w:r>
              <w:rPr>
                <w:sz w:val="20"/>
              </w:rPr>
              <w:t>Federico C. — SRL, Argentina</w:t>
            </w:r>
          </w:p>
        </w:tc>
      </w:tr>
      <w:tr>
        <w:tc>
          <w:tcPr>
            <w:tcW w:type="dxa" w:w="3600"/>
            <w:shd w:val="clear" w:color="auto" w:fill="1A6B3E"/>
            <w:vAlign w:val="center"/>
          </w:tcPr>
          <w:p>
            <w:r>
              <w:rPr>
                <w:sz w:val="20"/>
              </w:rPr>
              <w:t>Freelancer</w:t>
            </w:r>
          </w:p>
        </w:tc>
        <w:tc>
          <w:tcPr>
            <w:tcW w:type="dxa" w:w="3600"/>
            <w:vAlign w:val="center"/>
          </w:tcPr>
          <w:p>
            <w:r>
              <w:rPr>
                <w:sz w:val="20"/>
              </w:rPr>
              <w:t>Elliot</w:t>
            </w:r>
          </w:p>
        </w:tc>
      </w:tr>
      <w:tr>
        <w:tc>
          <w:tcPr>
            <w:tcW w:type="dxa" w:w="3600"/>
            <w:shd w:val="clear" w:color="auto" w:fill="1A6B3E"/>
            <w:vAlign w:val="center"/>
          </w:tcPr>
          <w:p>
            <w:r>
              <w:rPr>
                <w:sz w:val="20"/>
              </w:rPr>
              <w:t>Fecha</w:t>
            </w:r>
          </w:p>
        </w:tc>
        <w:tc>
          <w:tcPr>
            <w:tcW w:type="dxa" w:w="3600"/>
            <w:vAlign w:val="center"/>
          </w:tcPr>
          <w:p>
            <w:r>
              <w:rPr>
                <w:sz w:val="20"/>
              </w:rPr>
              <w:t>11 de May de 2026</w:t>
            </w:r>
          </w:p>
        </w:tc>
      </w:tr>
      <w:tr>
        <w:tc>
          <w:tcPr>
            <w:tcW w:type="dxa" w:w="3600"/>
            <w:shd w:val="clear" w:color="auto" w:fill="1A6B3E"/>
            <w:vAlign w:val="center"/>
          </w:tcPr>
          <w:p>
            <w:r>
              <w:rPr>
                <w:sz w:val="20"/>
              </w:rPr>
              <w:t>Versión</w:t>
            </w:r>
          </w:p>
        </w:tc>
        <w:tc>
          <w:tcPr>
            <w:tcW w:type="dxa" w:w="3600"/>
            <w:vAlign w:val="center"/>
          </w:tcPr>
          <w:p>
            <w:r>
              <w:rPr>
                <w:sz w:val="20"/>
              </w:rPr>
              <w:t>MVP v1.0</w:t>
            </w:r>
          </w:p>
        </w:tc>
      </w:tr>
      <w:tr>
        <w:tc>
          <w:tcPr>
            <w:tcW w:type="dxa" w:w="3600"/>
            <w:shd w:val="clear" w:color="auto" w:fill="1A6B3E"/>
            <w:vAlign w:val="center"/>
          </w:tcPr>
          <w:p>
            <w:r>
              <w:rPr>
                <w:sz w:val="20"/>
              </w:rPr>
              <w:t>Estado</w:t>
            </w:r>
          </w:p>
        </w:tc>
        <w:tc>
          <w:tcPr>
            <w:tcW w:type="dxa" w:w="3600"/>
            <w:vAlign w:val="center"/>
          </w:tcPr>
          <w:p>
            <w:r>
              <w:rPr>
                <w:sz w:val="20"/>
              </w:rPr>
              <w:t>Plan de Desarrollo Inicial — Entrega en 2 semanas</w:t>
            </w:r>
          </w:p>
        </w:tc>
      </w:tr>
    </w:tbl>
    <w:p>
      <w:r>
        <w:br w:type="page"/>
      </w:r>
    </w:p>
    <w:p>
      <w:pPr>
        <w:spacing w:before="360" w:after="120"/>
      </w:pPr>
      <w:r>
        <w:rPr>
          <w:b/>
          <w:color w:val="16713E"/>
          <w:sz w:val="40"/>
        </w:rPr>
        <w:t>1. Resumen Ejecutivo</w:t>
      </w:r>
    </w:p>
    <w:p>
      <w:pPr>
        <w:spacing w:after="120"/>
        <w:ind w:left="0"/>
      </w:pPr>
      <w:r>
        <w:rPr>
          <w:b w:val="0"/>
          <w:i w:val="0"/>
          <w:sz w:val="21"/>
        </w:rPr>
        <w:t>Este documento describe el plan de desarrollo del MVP para la automatización integral del negocio de Federico C. El proyecto se divide en cuatro módulos independientes que se comunican entre sí mediante webhooks y APIs REST. Cada módulo puede desplegarse, actualizarse y mantenerse de forma autónoma sin afectar al resto del sistema.</w:t>
      </w:r>
    </w:p>
    <w:p>
      <w:pPr>
        <w:spacing w:after="120"/>
        <w:ind w:left="0"/>
      </w:pPr>
      <w:r>
        <w:rPr>
          <w:b w:val="0"/>
          <w:i w:val="0"/>
          <w:sz w:val="21"/>
        </w:rPr>
        <w:t>Todos los componentes corren sobre un único VPS auto-gestionado, lo que elimina dependencias de plataformas SaaS externas, reduce el costo operativo mensual y otorga control total sobre los datos y los procesos. El tiempo total de entrega es de 2 semanas.</w:t>
      </w:r>
    </w:p>
    <w:p>
      <w:pPr>
        <w:spacing w:before="40" w:after="40"/>
      </w:pPr>
      <w:r>
        <w:rPr>
          <w:color w:val="52B788"/>
          <w:sz w:val="14"/>
        </w:rPr>
        <w:t>───────────────────────────────────────────────────────────────────────────────────────────────</w:t>
      </w:r>
    </w:p>
    <w:p>
      <w:pPr>
        <w:spacing w:before="360" w:after="120"/>
      </w:pPr>
      <w:r>
        <w:rPr>
          <w:b/>
          <w:color w:val="16713E"/>
          <w:sz w:val="40"/>
        </w:rPr>
        <w:t>2. Módulos del Proyecto (MVP)</w:t>
      </w:r>
    </w:p>
    <w:p>
      <w:pPr>
        <w:spacing w:after="40"/>
      </w:pPr>
      <w:r>
        <w:rPr>
          <w:b/>
          <w:color w:val="16713E"/>
          <w:sz w:val="20"/>
        </w:rPr>
        <w:t xml:space="preserve">  Módulo 1  </w:t>
      </w:r>
      <w:r>
        <w:rPr>
          <w:b/>
          <w:color w:val="1A1A2E"/>
          <w:sz w:val="22"/>
        </w:rPr>
        <w:t>Kommo CRM — Automatización de Flujos</w:t>
      </w:r>
    </w:p>
    <w:p>
      <w:pPr>
        <w:spacing w:after="40"/>
      </w:pPr>
      <w:r>
        <w:rPr>
          <w:b/>
          <w:color w:val="16713E"/>
          <w:sz w:val="20"/>
        </w:rPr>
        <w:t xml:space="preserve">  Módulo 2  </w:t>
      </w:r>
      <w:r>
        <w:rPr>
          <w:b/>
          <w:color w:val="1A1A2E"/>
          <w:sz w:val="22"/>
        </w:rPr>
        <w:t>WhatsApp Business API Oficial (Meta)</w:t>
      </w:r>
    </w:p>
    <w:p>
      <w:pPr>
        <w:spacing w:after="40"/>
      </w:pPr>
      <w:r>
        <w:rPr>
          <w:b/>
          <w:color w:val="16713E"/>
          <w:sz w:val="20"/>
        </w:rPr>
        <w:t xml:space="preserve">  Módulo 3  </w:t>
      </w:r>
      <w:r>
        <w:rPr>
          <w:b/>
          <w:color w:val="1A1A2E"/>
          <w:sz w:val="22"/>
        </w:rPr>
        <w:t>Captación de Leads — Google Maps</w:t>
      </w:r>
    </w:p>
    <w:p>
      <w:pPr>
        <w:spacing w:after="40"/>
      </w:pPr>
      <w:r>
        <w:rPr>
          <w:b/>
          <w:color w:val="16713E"/>
          <w:sz w:val="20"/>
        </w:rPr>
        <w:t xml:space="preserve">  Módulo 4  </w:t>
      </w:r>
      <w:r>
        <w:rPr>
          <w:b/>
          <w:color w:val="1A1A2E"/>
          <w:sz w:val="22"/>
        </w:rPr>
        <w:t>Mercado Libre + Optimización con IA</w:t>
      </w:r>
    </w:p>
    <w:p>
      <w:pPr>
        <w:spacing w:before="40" w:after="40"/>
      </w:pPr>
      <w:r>
        <w:rPr>
          <w:color w:val="52B788"/>
          <w:sz w:val="14"/>
        </w:rPr>
        <w:t>───────────────────────────────────────────────────────────────────────────────────────────────</w:t>
      </w:r>
    </w:p>
    <w:p>
      <w:pPr>
        <w:spacing w:before="360" w:after="120"/>
      </w:pPr>
      <w:r>
        <w:rPr>
          <w:b/>
          <w:color w:val="1A1A2E"/>
          <w:sz w:val="30"/>
        </w:rPr>
        <w:t>2.1  Módulo 1 — Kommo CRM</w:t>
      </w:r>
    </w:p>
    <w:p>
      <w:pPr>
        <w:spacing w:before="120" w:after="60"/>
      </w:pPr>
      <w:r>
        <w:rPr>
          <w:b/>
          <w:color w:val="2D6A4F"/>
          <w:sz w:val="24"/>
        </w:rPr>
        <w:t>Situación actual</w:t>
      </w:r>
    </w:p>
    <w:p>
      <w:pPr>
        <w:pStyle w:val="ListBullet"/>
        <w:spacing w:after="60"/>
        <w:ind w:left="283"/>
      </w:pPr>
      <w:r>
        <w:rPr>
          <w:sz w:val="21"/>
        </w:rPr>
        <w:t>4 embudos activos con inbox acumulado sin leer.</w:t>
      </w:r>
    </w:p>
    <w:p>
      <w:pPr>
        <w:pStyle w:val="ListBullet"/>
        <w:spacing w:after="60"/>
        <w:ind w:left="283"/>
      </w:pPr>
      <w:r>
        <w:rPr>
          <w:sz w:val="21"/>
        </w:rPr>
        <w:t>Leads entran por Google Ads y Mercado Libre vía WhatsApp.</w:t>
      </w:r>
    </w:p>
    <w:p>
      <w:pPr>
        <w:pStyle w:val="ListBullet"/>
        <w:spacing w:after="60"/>
        <w:ind w:left="283"/>
      </w:pPr>
      <w:r>
        <w:rPr>
          <w:sz w:val="21"/>
        </w:rPr>
        <w:t>Sin diferenciación de origen ni flujo de calificación automático.</w:t>
      </w:r>
    </w:p>
    <w:p>
      <w:pPr>
        <w:pStyle w:val="ListBullet"/>
        <w:spacing w:after="60"/>
        <w:ind w:left="283"/>
      </w:pPr>
      <w:r>
        <w:rPr>
          <w:sz w:val="21"/>
        </w:rPr>
        <w:t>No hay segmento de clientes recurrentes activo.</w:t>
      </w:r>
    </w:p>
    <w:p>
      <w:pPr>
        <w:spacing w:before="160" w:after="60"/>
      </w:pPr>
      <w:r>
        <w:rPr>
          <w:b/>
          <w:color w:val="2D6A4F"/>
          <w:sz w:val="24"/>
        </w:rPr>
        <w:t>Qué se entrega en el MVP</w:t>
      </w:r>
    </w:p>
    <w:p>
      <w:pPr>
        <w:pStyle w:val="ListBullet"/>
        <w:spacing w:after="60"/>
        <w:ind w:left="283"/>
      </w:pPr>
      <w:r>
        <w:rPr>
          <w:b/>
          <w:sz w:val="21"/>
        </w:rPr>
        <w:t xml:space="preserve">Orden: </w:t>
      </w:r>
      <w:r>
        <w:rPr>
          <w:sz w:val="21"/>
        </w:rPr>
        <w:t>Auditoría y limpieza de los 4 embudos existentes.</w:t>
      </w:r>
    </w:p>
    <w:p>
      <w:pPr>
        <w:pStyle w:val="ListBullet"/>
        <w:spacing w:after="60"/>
        <w:ind w:left="283"/>
      </w:pPr>
      <w:r>
        <w:rPr>
          <w:b/>
          <w:sz w:val="21"/>
        </w:rPr>
        <w:t xml:space="preserve">Segmentación: </w:t>
      </w:r>
      <w:r>
        <w:rPr>
          <w:sz w:val="21"/>
        </w:rPr>
        <w:t>Creación de 3 segmentos de contacto distintos:</w:t>
      </w:r>
    </w:p>
    <w:p>
      <w:pPr>
        <w:spacing w:after="80"/>
        <w:ind w:left="680"/>
      </w:pPr>
      <w:r>
        <w:rPr>
          <w:b w:val="0"/>
          <w:i w:val="0"/>
          <w:sz w:val="21"/>
        </w:rPr>
        <w:t xml:space="preserve">      A) Clientes que ya compraron  →  flujo de reactivación y promociones.</w:t>
      </w:r>
    </w:p>
    <w:p>
      <w:pPr>
        <w:spacing w:after="80"/>
        <w:ind w:left="680"/>
      </w:pPr>
      <w:r>
        <w:rPr>
          <w:b w:val="0"/>
          <w:i w:val="0"/>
          <w:sz w:val="21"/>
        </w:rPr>
        <w:t xml:space="preserve">      B) Leads fríos de Google Maps  →  solo 1er contacto automático.</w:t>
      </w:r>
    </w:p>
    <w:p>
      <w:pPr>
        <w:spacing w:after="80"/>
        <w:ind w:left="680"/>
      </w:pPr>
      <w:r>
        <w:rPr>
          <w:b w:val="0"/>
          <w:i w:val="0"/>
          <w:sz w:val="21"/>
        </w:rPr>
        <w:t xml:space="preserve">      C) Leads activos de Google Ads y ML  →  calificación + distribución.</w:t>
      </w:r>
    </w:p>
    <w:p>
      <w:pPr>
        <w:pStyle w:val="ListBullet"/>
        <w:spacing w:after="60"/>
        <w:ind w:left="283"/>
      </w:pPr>
      <w:r>
        <w:rPr>
          <w:b/>
          <w:sz w:val="21"/>
        </w:rPr>
        <w:t xml:space="preserve">Salesbot: </w:t>
      </w:r>
      <w:r>
        <w:rPr>
          <w:sz w:val="21"/>
        </w:rPr>
        <w:t>Salesbot configurado para respuesta inmediata &lt; 1 min.</w:t>
      </w:r>
    </w:p>
    <w:p>
      <w:pPr>
        <w:pStyle w:val="ListBullet"/>
        <w:spacing w:after="60"/>
        <w:ind w:left="283"/>
      </w:pPr>
      <w:r>
        <w:rPr>
          <w:b/>
          <w:sz w:val="21"/>
        </w:rPr>
        <w:t xml:space="preserve">Routing: </w:t>
      </w:r>
      <w:r>
        <w:rPr>
          <w:sz w:val="21"/>
        </w:rPr>
        <w:t>Distribución automática al vendedor correcto según etapa del embudo.</w:t>
      </w:r>
    </w:p>
    <w:p>
      <w:pPr>
        <w:pStyle w:val="ListBullet"/>
        <w:spacing w:after="60"/>
        <w:ind w:left="283"/>
      </w:pPr>
      <w:r>
        <w:rPr>
          <w:b/>
          <w:sz w:val="21"/>
        </w:rPr>
        <w:t xml:space="preserve">Webhooks: </w:t>
      </w:r>
      <w:r>
        <w:rPr>
          <w:sz w:val="21"/>
        </w:rPr>
        <w:t>Webhooks de Kommo conectados al módulo de WhatsApp y Google Maps.</w:t>
      </w:r>
    </w:p>
    <w:p>
      <w:pPr>
        <w:pStyle w:val="ListBullet"/>
        <w:spacing w:after="60"/>
        <w:ind w:left="283"/>
      </w:pPr>
      <w:r>
        <w:rPr>
          <w:b/>
          <w:sz w:val="21"/>
        </w:rPr>
        <w:t xml:space="preserve">Tracking: </w:t>
      </w:r>
      <w:r>
        <w:rPr>
          <w:sz w:val="21"/>
        </w:rPr>
        <w:t>Registro de origen de cada lead (Google Ads / ML) en campo personalizado.</w:t>
      </w:r>
    </w:p>
    <w:p>
      <w:pPr>
        <w:spacing w:before="160" w:after="60"/>
      </w:pPr>
      <w:r>
        <w:rPr>
          <w:b/>
          <w:color w:val="2D6A4F"/>
          <w:sz w:val="24"/>
        </w:rPr>
        <w:t>Acceso requerido</w:t>
      </w:r>
    </w:p>
    <w:p>
      <w:pPr>
        <w:pStyle w:val="ListBullet"/>
        <w:spacing w:after="60"/>
        <w:ind w:left="283"/>
      </w:pPr>
      <w:r>
        <w:rPr>
          <w:sz w:val="21"/>
        </w:rPr>
        <w:t>Invitación como colaborador (rol integración — no consume licencia de usuario).</w:t>
      </w:r>
    </w:p>
    <w:p>
      <w:pPr>
        <w:pStyle w:val="ListBullet"/>
        <w:spacing w:after="60"/>
        <w:ind w:left="283"/>
      </w:pPr>
      <w:r>
        <w:rPr>
          <w:sz w:val="21"/>
        </w:rPr>
        <w:t>URL de la cuenta Kommo + credenciales de API (OAuth2 token).</w:t>
      </w:r>
    </w:p>
    <w:p>
      <w:pPr>
        <w:spacing w:before="40" w:after="40"/>
      </w:pPr>
      <w:r>
        <w:rPr>
          <w:color w:val="52B788"/>
          <w:sz w:val="14"/>
        </w:rPr>
        <w:t>───────────────────────────────────────────────────────────────────────────────────────────────</w:t>
      </w:r>
    </w:p>
    <w:p>
      <w:pPr>
        <w:spacing w:before="360" w:after="120"/>
      </w:pPr>
      <w:r>
        <w:rPr>
          <w:b/>
          <w:color w:val="1A1A2E"/>
          <w:sz w:val="30"/>
        </w:rPr>
        <w:t>2.2  Módulo 2 — WhatsApp Business API Oficial</w:t>
      </w:r>
    </w:p>
    <w:p>
      <w:pPr>
        <w:spacing w:before="120" w:after="60"/>
      </w:pPr>
      <w:r>
        <w:rPr>
          <w:b/>
          <w:color w:val="2D6A4F"/>
          <w:sz w:val="24"/>
        </w:rPr>
        <w:t>Por qué API oficial y no soluciones no oficiales</w:t>
      </w:r>
    </w:p>
    <w:p>
      <w:pPr>
        <w:spacing w:after="80"/>
        <w:ind w:left="0"/>
      </w:pPr>
      <w:r>
        <w:rPr>
          <w:b w:val="0"/>
          <w:i w:val="0"/>
          <w:sz w:val="21"/>
        </w:rPr>
        <w:t>Las soluciones no oficiales (Evolution API, WPPConnect) son bloqueadas por Meta en semanas cuando se usan para mensajes masivos. Para una SRL registrada, la API oficial es el único camino sostenible a largo plazo.</w:t>
      </w:r>
    </w:p>
    <w:p>
      <w:pPr>
        <w:spacing w:before="160" w:after="60"/>
      </w:pPr>
      <w:r>
        <w:rPr>
          <w:b/>
          <w:color w:val="2D6A4F"/>
          <w:sz w:val="24"/>
        </w:rPr>
        <w:t>Qué se entrega en el MVP</w:t>
      </w:r>
    </w:p>
    <w:p>
      <w:pPr>
        <w:pStyle w:val="ListBullet"/>
        <w:spacing w:after="60"/>
        <w:ind w:left="283"/>
      </w:pPr>
      <w:r>
        <w:rPr>
          <w:b/>
          <w:sz w:val="21"/>
        </w:rPr>
        <w:t xml:space="preserve">Migración: </w:t>
      </w:r>
      <w:r>
        <w:rPr>
          <w:sz w:val="21"/>
        </w:rPr>
        <w:t>Migración del número existente a Meta Business API — el número no cambia.</w:t>
      </w:r>
    </w:p>
    <w:p>
      <w:pPr>
        <w:pStyle w:val="ListBullet"/>
        <w:spacing w:after="60"/>
        <w:ind w:left="283"/>
      </w:pPr>
      <w:r>
        <w:rPr>
          <w:b/>
          <w:sz w:val="21"/>
        </w:rPr>
        <w:t xml:space="preserve">Templates: </w:t>
      </w:r>
      <w:r>
        <w:rPr>
          <w:sz w:val="21"/>
        </w:rPr>
        <w:t>Configuración de plantillas de mensaje aprobadas por Meta (HSM).</w:t>
      </w:r>
    </w:p>
    <w:p>
      <w:pPr>
        <w:pStyle w:val="ListBullet"/>
        <w:spacing w:after="60"/>
        <w:ind w:left="283"/>
      </w:pPr>
      <w:r>
        <w:rPr>
          <w:b/>
          <w:sz w:val="21"/>
        </w:rPr>
        <w:t xml:space="preserve">Integración: </w:t>
      </w:r>
      <w:r>
        <w:rPr>
          <w:sz w:val="21"/>
        </w:rPr>
        <w:t>Webhook de WhatsApp integrado con Kommo para registrar conversaciones.</w:t>
      </w:r>
    </w:p>
    <w:p>
      <w:pPr>
        <w:pStyle w:val="ListBullet"/>
        <w:spacing w:after="60"/>
        <w:ind w:left="283"/>
      </w:pPr>
      <w:r>
        <w:rPr>
          <w:b/>
          <w:sz w:val="21"/>
        </w:rPr>
        <w:t xml:space="preserve">Flujo: </w:t>
      </w:r>
      <w:r>
        <w:rPr>
          <w:sz w:val="21"/>
        </w:rPr>
        <w:t>Flujo automático: lead nuevo → mensaje de bienvenida → asignación a vendedor.</w:t>
      </w:r>
    </w:p>
    <w:p>
      <w:pPr>
        <w:pStyle w:val="ListBullet"/>
        <w:spacing w:after="60"/>
        <w:ind w:left="283"/>
      </w:pPr>
      <w:r>
        <w:rPr>
          <w:b/>
          <w:sz w:val="21"/>
        </w:rPr>
        <w:t xml:space="preserve">Reactivación: </w:t>
      </w:r>
      <w:r>
        <w:rPr>
          <w:sz w:val="21"/>
        </w:rPr>
        <w:t>Segmento de clientes anteriores: envío de promociones con 1 clic desde Kommo.</w:t>
      </w:r>
    </w:p>
    <w:p>
      <w:pPr>
        <w:spacing w:before="160" w:after="60"/>
      </w:pPr>
      <w:r>
        <w:rPr>
          <w:b/>
          <w:color w:val="2D6A4F"/>
          <w:sz w:val="24"/>
        </w:rPr>
        <w:t>Acceso requerido</w:t>
      </w:r>
    </w:p>
    <w:p>
      <w:pPr>
        <w:pStyle w:val="ListBullet"/>
        <w:spacing w:after="60"/>
        <w:ind w:left="283"/>
      </w:pPr>
      <w:r>
        <w:rPr>
          <w:sz w:val="21"/>
        </w:rPr>
        <w:t>Número de teléfono de WhatsApp a migrar.</w:t>
      </w:r>
    </w:p>
    <w:p>
      <w:pPr>
        <w:pStyle w:val="ListBullet"/>
        <w:spacing w:after="60"/>
        <w:ind w:left="283"/>
      </w:pPr>
      <w:r>
        <w:rPr>
          <w:sz w:val="21"/>
        </w:rPr>
        <w:t>Nombre legal de la SRL + CUIT (para verificación de Meta Business Manager).</w:t>
      </w:r>
    </w:p>
    <w:p>
      <w:pPr>
        <w:pStyle w:val="ListBullet"/>
        <w:spacing w:after="60"/>
        <w:ind w:left="283"/>
      </w:pPr>
      <w:r>
        <w:rPr>
          <w:sz w:val="21"/>
        </w:rPr>
        <w:t>Acceso al Facebook Business Manager asociado a la empresa.</w:t>
      </w:r>
    </w:p>
    <w:p>
      <w:pPr>
        <w:spacing w:before="40" w:after="40"/>
      </w:pPr>
      <w:r>
        <w:rPr>
          <w:color w:val="52B788"/>
          <w:sz w:val="14"/>
        </w:rPr>
        <w:t>───────────────────────────────────────────────────────────────────────────────────────────────</w:t>
      </w:r>
    </w:p>
    <w:p>
      <w:pPr>
        <w:spacing w:before="360" w:after="120"/>
      </w:pPr>
      <w:r>
        <w:rPr>
          <w:b/>
          <w:color w:val="1A1A2E"/>
          <w:sz w:val="30"/>
        </w:rPr>
        <w:t>2.3  Módulo 3 — Captación de Leads (Google Maps)</w:t>
      </w:r>
    </w:p>
    <w:p>
      <w:pPr>
        <w:spacing w:before="120" w:after="60"/>
      </w:pPr>
      <w:r>
        <w:rPr>
          <w:b/>
          <w:color w:val="2D6A4F"/>
          <w:sz w:val="24"/>
        </w:rPr>
        <w:t>Enfoque técnico y legal</w:t>
      </w:r>
    </w:p>
    <w:p>
      <w:pPr>
        <w:spacing w:after="80"/>
        <w:ind w:left="0"/>
      </w:pPr>
      <w:r>
        <w:rPr>
          <w:b w:val="0"/>
          <w:i w:val="0"/>
          <w:sz w:val="21"/>
        </w:rPr>
        <w:t>Se usa la Google Places API oficial (no scraping directo) para cumplir los términos de servicio de Google y la Ley 25.326 de protección de datos personales de Argentina. El costo por consulta es bajo y predecible. El primer contacto es automático (1 solo mensaje); el seguimiento es siempre manual.</w:t>
      </w:r>
    </w:p>
    <w:p>
      <w:pPr>
        <w:spacing w:before="160" w:after="60"/>
      </w:pPr>
      <w:r>
        <w:rPr>
          <w:b/>
          <w:color w:val="2D6A4F"/>
          <w:sz w:val="24"/>
        </w:rPr>
        <w:t>Qué se entrega en el MVP</w:t>
      </w:r>
    </w:p>
    <w:p>
      <w:pPr>
        <w:pStyle w:val="ListBullet"/>
        <w:spacing w:after="60"/>
        <w:ind w:left="283"/>
      </w:pPr>
      <w:r>
        <w:rPr>
          <w:b/>
          <w:sz w:val="21"/>
        </w:rPr>
        <w:t xml:space="preserve">Scraper: </w:t>
      </w:r>
      <w:r>
        <w:rPr>
          <w:sz w:val="21"/>
        </w:rPr>
        <w:t>Cliente Python de Google Places API con búsqueda por rubro + zona geográfica.</w:t>
      </w:r>
    </w:p>
    <w:p>
      <w:pPr>
        <w:pStyle w:val="ListBullet"/>
        <w:spacing w:after="60"/>
        <w:ind w:left="283"/>
      </w:pPr>
      <w:r>
        <w:rPr>
          <w:b/>
          <w:sz w:val="21"/>
        </w:rPr>
        <w:t xml:space="preserve">Cola: </w:t>
      </w:r>
      <w:r>
        <w:rPr>
          <w:sz w:val="21"/>
        </w:rPr>
        <w:t>Cola de procesamiento con deduplicación por teléfono y dirección.</w:t>
      </w:r>
    </w:p>
    <w:p>
      <w:pPr>
        <w:pStyle w:val="ListBullet"/>
        <w:spacing w:after="60"/>
        <w:ind w:left="283"/>
      </w:pPr>
      <w:r>
        <w:rPr>
          <w:b/>
          <w:sz w:val="21"/>
        </w:rPr>
        <w:t xml:space="preserve">Pipeline: </w:t>
      </w:r>
      <w:r>
        <w:rPr>
          <w:sz w:val="21"/>
        </w:rPr>
        <w:t>Leads cualificados enviados automáticamente al pipeline de Kommo vía API.</w:t>
      </w:r>
    </w:p>
    <w:p>
      <w:pPr>
        <w:pStyle w:val="ListBullet"/>
        <w:spacing w:after="60"/>
        <w:ind w:left="283"/>
      </w:pPr>
      <w:r>
        <w:rPr>
          <w:b/>
          <w:sz w:val="21"/>
        </w:rPr>
        <w:t xml:space="preserve">Contacto: </w:t>
      </w:r>
      <w:r>
        <w:rPr>
          <w:sz w:val="21"/>
        </w:rPr>
        <w:t>1 solo mensaje de primer contacto por WhatsApp — nunca repetido al mismo número.</w:t>
      </w:r>
    </w:p>
    <w:p>
      <w:pPr>
        <w:pStyle w:val="ListBullet"/>
        <w:spacing w:after="60"/>
        <w:ind w:left="283"/>
      </w:pPr>
      <w:r>
        <w:rPr>
          <w:b/>
          <w:sz w:val="21"/>
        </w:rPr>
        <w:t xml:space="preserve">Métricas: </w:t>
      </w:r>
      <w:r>
        <w:rPr>
          <w:sz w:val="21"/>
        </w:rPr>
        <w:t>Dashboard simple: leads captados / contactados / respondidos / convertidos.</w:t>
      </w:r>
    </w:p>
    <w:p>
      <w:pPr>
        <w:spacing w:before="160" w:after="60"/>
      </w:pPr>
      <w:r>
        <w:rPr>
          <w:b/>
          <w:color w:val="2D6A4F"/>
          <w:sz w:val="24"/>
        </w:rPr>
        <w:t>Acceso requerido</w:t>
      </w:r>
    </w:p>
    <w:p>
      <w:pPr>
        <w:pStyle w:val="ListBullet"/>
        <w:spacing w:after="60"/>
        <w:ind w:left="283"/>
      </w:pPr>
      <w:r>
        <w:rPr>
          <w:sz w:val="21"/>
        </w:rPr>
        <w:t>Google Cloud API Key con Places API habilitado (costo ~USD 2–5 / 1.000 consultas).</w:t>
      </w:r>
    </w:p>
    <w:p>
      <w:pPr>
        <w:pStyle w:val="ListBullet"/>
        <w:spacing w:after="60"/>
        <w:ind w:left="283"/>
      </w:pPr>
      <w:r>
        <w:rPr>
          <w:sz w:val="21"/>
        </w:rPr>
        <w:t>Definir rubros objetivo y zonas geográficas de búsqueda.</w:t>
      </w:r>
    </w:p>
    <w:p>
      <w:pPr>
        <w:spacing w:before="40" w:after="40"/>
      </w:pPr>
      <w:r>
        <w:rPr>
          <w:color w:val="52B788"/>
          <w:sz w:val="14"/>
        </w:rPr>
        <w:t>───────────────────────────────────────────────────────────────────────────────────────────────</w:t>
      </w:r>
    </w:p>
    <w:p>
      <w:pPr>
        <w:spacing w:before="360" w:after="120"/>
      </w:pPr>
      <w:r>
        <w:rPr>
          <w:b/>
          <w:color w:val="1A1A2E"/>
          <w:sz w:val="30"/>
        </w:rPr>
        <w:t>2.4  Módulo 4 — Mercado Libre + Optimización IA</w:t>
      </w:r>
    </w:p>
    <w:p>
      <w:pPr>
        <w:spacing w:before="120" w:after="60"/>
      </w:pPr>
      <w:r>
        <w:rPr>
          <w:b/>
          <w:color w:val="2D6A4F"/>
          <w:sz w:val="24"/>
        </w:rPr>
        <w:t>Contexto</w:t>
      </w:r>
    </w:p>
    <w:p>
      <w:pPr>
        <w:spacing w:after="80"/>
        <w:ind w:left="0"/>
      </w:pPr>
      <w:r>
        <w:rPr>
          <w:b w:val="0"/>
          <w:i w:val="0"/>
          <w:sz w:val="21"/>
        </w:rPr>
        <w:t>Federico tiene menos de 50 publicaciones activas y es MercadoLíder. Ese nivel requiere mantener métricas altas (reputación, velocidad de respuesta, calidad de publicación). La IA propone mejoras; el operador aprueba siempre antes de publicar — nada se aplica automáticamente sin revisión humana.</w:t>
      </w:r>
    </w:p>
    <w:p>
      <w:pPr>
        <w:spacing w:before="160" w:after="60"/>
      </w:pPr>
      <w:r>
        <w:rPr>
          <w:b/>
          <w:color w:val="2D6A4F"/>
          <w:sz w:val="24"/>
        </w:rPr>
        <w:t>Qué se entrega en el MVP</w:t>
      </w:r>
    </w:p>
    <w:p>
      <w:pPr>
        <w:pStyle w:val="ListBullet"/>
        <w:spacing w:after="60"/>
        <w:ind w:left="283"/>
      </w:pPr>
      <w:r>
        <w:rPr>
          <w:b/>
          <w:sz w:val="21"/>
        </w:rPr>
        <w:t xml:space="preserve">Lectura: </w:t>
      </w:r>
      <w:r>
        <w:rPr>
          <w:sz w:val="21"/>
        </w:rPr>
        <w:t>Integración con la API de ML para leer publicaciones existentes.</w:t>
      </w:r>
    </w:p>
    <w:p>
      <w:pPr>
        <w:pStyle w:val="ListBullet"/>
        <w:spacing w:after="60"/>
        <w:ind w:left="283"/>
      </w:pPr>
      <w:r>
        <w:rPr>
          <w:b/>
          <w:sz w:val="21"/>
        </w:rPr>
        <w:t xml:space="preserve">Análisis IA: </w:t>
      </w:r>
      <w:r>
        <w:rPr>
          <w:sz w:val="21"/>
        </w:rPr>
        <w:t>Análisis automático: títulos débiles, descripciones genéricas, palabras clave faltantes.</w:t>
      </w:r>
    </w:p>
    <w:p>
      <w:pPr>
        <w:pStyle w:val="ListBullet"/>
        <w:spacing w:after="60"/>
        <w:ind w:left="283"/>
      </w:pPr>
      <w:r>
        <w:rPr>
          <w:b/>
          <w:sz w:val="21"/>
        </w:rPr>
        <w:t xml:space="preserve">Generación: </w:t>
      </w:r>
      <w:r>
        <w:rPr>
          <w:sz w:val="21"/>
        </w:rPr>
        <w:t>Claude API genera título + descripción optimizados para el buscador interno de ML.</w:t>
      </w:r>
    </w:p>
    <w:p>
      <w:pPr>
        <w:pStyle w:val="ListBullet"/>
        <w:spacing w:after="60"/>
        <w:ind w:left="283"/>
      </w:pPr>
      <w:r>
        <w:rPr>
          <w:b/>
          <w:sz w:val="21"/>
        </w:rPr>
        <w:t xml:space="preserve">Panel: </w:t>
      </w:r>
      <w:r>
        <w:rPr>
          <w:sz w:val="21"/>
        </w:rPr>
        <w:t>Panel de revisión: publicación original vs. propuesta de IA lado a lado.</w:t>
      </w:r>
    </w:p>
    <w:p>
      <w:pPr>
        <w:pStyle w:val="ListBullet"/>
        <w:spacing w:after="60"/>
        <w:ind w:left="283"/>
      </w:pPr>
      <w:r>
        <w:rPr>
          <w:b/>
          <w:sz w:val="21"/>
        </w:rPr>
        <w:t xml:space="preserve">Publicación: </w:t>
      </w:r>
      <w:r>
        <w:rPr>
          <w:sz w:val="21"/>
        </w:rPr>
        <w:t>Aprobación con 1 clic → la mejora se aplica vía API de ML.</w:t>
      </w:r>
    </w:p>
    <w:p>
      <w:pPr>
        <w:pStyle w:val="ListBullet"/>
        <w:spacing w:after="60"/>
        <w:ind w:left="283"/>
      </w:pPr>
      <w:r>
        <w:rPr>
          <w:b/>
          <w:sz w:val="21"/>
        </w:rPr>
        <w:t xml:space="preserve">Autónomo: </w:t>
      </w:r>
      <w:r>
        <w:rPr>
          <w:sz w:val="21"/>
        </w:rPr>
        <w:t>Módulo documentado para que puedas subir publicaciones futuras sin depender de nadie.</w:t>
      </w:r>
    </w:p>
    <w:p>
      <w:pPr>
        <w:spacing w:before="160" w:after="60"/>
      </w:pPr>
      <w:r>
        <w:rPr>
          <w:b/>
          <w:color w:val="2D6A4F"/>
          <w:sz w:val="24"/>
        </w:rPr>
        <w:t>Acceso requerido</w:t>
      </w:r>
    </w:p>
    <w:p>
      <w:pPr>
        <w:pStyle w:val="ListBullet"/>
        <w:spacing w:after="60"/>
        <w:ind w:left="283"/>
      </w:pPr>
      <w:r>
        <w:rPr>
          <w:sz w:val="21"/>
        </w:rPr>
        <w:t>App registrada en Mercado Libre Developers con permisos: read + write listings.</w:t>
      </w:r>
    </w:p>
    <w:p>
      <w:pPr>
        <w:pStyle w:val="ListBullet"/>
        <w:spacing w:after="60"/>
        <w:ind w:left="283"/>
      </w:pPr>
      <w:r>
        <w:rPr>
          <w:sz w:val="21"/>
        </w:rPr>
        <w:t>Access token OAuth2 de tu cuenta de vendedor.</w:t>
      </w:r>
    </w:p>
    <w:p>
      <w:r>
        <w:br w:type="page"/>
      </w:r>
    </w:p>
    <w:p>
      <w:pPr>
        <w:spacing w:before="360" w:after="120"/>
      </w:pPr>
      <w:r>
        <w:rPr>
          <w:b/>
          <w:color w:val="16713E"/>
          <w:sz w:val="40"/>
        </w:rPr>
        <w:t>3. Infraestructura del Servidor</w:t>
      </w:r>
    </w:p>
    <w:p>
      <w:pPr>
        <w:spacing w:after="120"/>
        <w:ind w:left="0"/>
      </w:pPr>
      <w:r>
        <w:rPr>
          <w:b w:val="0"/>
          <w:i w:val="0"/>
          <w:sz w:val="21"/>
        </w:rPr>
        <w:t>Todo el sistema corre en un único VPS propio. Esto elimina costos recurrentes de plataformas SaaS, da control total sobre los datos y permite escalar componentes de forma independiente.</w:t>
      </w:r>
    </w:p>
    <w:tbl>
      <w:tblPr>
        <w:tblStyle w:val="TableGrid"/>
        <w:tblW w:type="auto" w:w="0"/>
        <w:jc w:val="center"/>
        <w:tblLook w:firstColumn="1" w:firstRow="1" w:lastColumn="0" w:lastRow="0" w:noHBand="0" w:noVBand="1" w:val="04A0"/>
      </w:tblPr>
      <w:tblGrid>
        <w:gridCol w:w="2592"/>
        <w:gridCol w:w="2304"/>
        <w:gridCol w:w="4896"/>
      </w:tblGrid>
      <w:tr>
        <w:tc>
          <w:tcPr>
            <w:tcW w:type="dxa" w:w="3135"/>
            <w:shd w:val="clear" w:color="auto" w:fill="1A6B3E"/>
            <w:vAlign w:val="center"/>
          </w:tcPr>
          <w:p>
            <w:r>
              <w:rPr>
                <w:b/>
                <w:color w:val="FFFFFF"/>
                <w:sz w:val="19"/>
              </w:rPr>
              <w:t>Componente</w:t>
            </w:r>
          </w:p>
        </w:tc>
        <w:tc>
          <w:tcPr>
            <w:tcW w:type="dxa" w:w="3135"/>
            <w:shd w:val="clear" w:color="auto" w:fill="1A6B3E"/>
            <w:vAlign w:val="center"/>
          </w:tcPr>
          <w:p>
            <w:r>
              <w:rPr>
                <w:b/>
                <w:color w:val="FFFFFF"/>
                <w:sz w:val="19"/>
              </w:rPr>
              <w:t>Tecnología</w:t>
            </w:r>
          </w:p>
        </w:tc>
        <w:tc>
          <w:tcPr>
            <w:tcW w:type="dxa" w:w="3135"/>
            <w:shd w:val="clear" w:color="auto" w:fill="1A6B3E"/>
            <w:vAlign w:val="center"/>
          </w:tcPr>
          <w:p>
            <w:r>
              <w:rPr>
                <w:b/>
                <w:color w:val="FFFFFF"/>
                <w:sz w:val="19"/>
              </w:rPr>
              <w:t>Descripción</w:t>
            </w:r>
          </w:p>
        </w:tc>
      </w:tr>
      <w:tr>
        <w:tc>
          <w:tcPr>
            <w:tcW w:type="dxa" w:w="3135"/>
            <w:vAlign w:val="center"/>
          </w:tcPr>
          <w:p>
            <w:r>
              <w:rPr>
                <w:sz w:val="19"/>
              </w:rPr>
              <w:t>VPS / Sistema Operativo</w:t>
            </w:r>
          </w:p>
        </w:tc>
        <w:tc>
          <w:tcPr>
            <w:tcW w:type="dxa" w:w="3135"/>
            <w:vAlign w:val="center"/>
          </w:tcPr>
          <w:p>
            <w:r>
              <w:rPr>
                <w:sz w:val="19"/>
              </w:rPr>
              <w:t>Ubuntu 24 LTS</w:t>
            </w:r>
          </w:p>
        </w:tc>
        <w:tc>
          <w:tcPr>
            <w:tcW w:type="dxa" w:w="3135"/>
            <w:vAlign w:val="center"/>
          </w:tcPr>
          <w:p>
            <w:r>
              <w:rPr>
                <w:sz w:val="19"/>
              </w:rPr>
              <w:t>DigitalOcean, Contabo o Hetzner (opción más económica de calidad). Recomendación: Hetzner CX22 — ~EUR 4/mes, 2 vCPU, 4 GB RAM, suficiente para el MVP completo.</w:t>
            </w:r>
          </w:p>
        </w:tc>
      </w:tr>
      <w:tr>
        <w:tc>
          <w:tcPr>
            <w:tcW w:type="dxa" w:w="3135"/>
            <w:shd w:val="clear" w:color="auto" w:fill="EAF4EE"/>
            <w:vAlign w:val="center"/>
          </w:tcPr>
          <w:p>
            <w:r>
              <w:rPr>
                <w:sz w:val="19"/>
              </w:rPr>
              <w:t>Web Server</w:t>
            </w:r>
          </w:p>
        </w:tc>
        <w:tc>
          <w:tcPr>
            <w:tcW w:type="dxa" w:w="3135"/>
            <w:shd w:val="clear" w:color="auto" w:fill="EAF4EE"/>
            <w:vAlign w:val="center"/>
          </w:tcPr>
          <w:p>
            <w:r>
              <w:rPr>
                <w:sz w:val="19"/>
              </w:rPr>
              <w:t>Nginx</w:t>
            </w:r>
          </w:p>
        </w:tc>
        <w:tc>
          <w:tcPr>
            <w:tcW w:type="dxa" w:w="3135"/>
            <w:shd w:val="clear" w:color="auto" w:fill="EAF4EE"/>
            <w:vAlign w:val="center"/>
          </w:tcPr>
          <w:p>
            <w:r>
              <w:rPr>
                <w:sz w:val="19"/>
              </w:rPr>
              <w:t>Reverse proxy delante de todos los servicios. Sirve el frontend React en estático y redirige /api/* al backend FastAPI.</w:t>
            </w:r>
          </w:p>
        </w:tc>
      </w:tr>
      <w:tr>
        <w:tc>
          <w:tcPr>
            <w:tcW w:type="dxa" w:w="3135"/>
            <w:vAlign w:val="center"/>
          </w:tcPr>
          <w:p>
            <w:r>
              <w:rPr>
                <w:sz w:val="19"/>
              </w:rPr>
              <w:t>Gestor de Procesos</w:t>
            </w:r>
          </w:p>
        </w:tc>
        <w:tc>
          <w:tcPr>
            <w:tcW w:type="dxa" w:w="3135"/>
            <w:vAlign w:val="center"/>
          </w:tcPr>
          <w:p>
            <w:r>
              <w:rPr>
                <w:sz w:val="19"/>
              </w:rPr>
              <w:t>Supervisor</w:t>
            </w:r>
          </w:p>
        </w:tc>
        <w:tc>
          <w:tcPr>
            <w:tcW w:type="dxa" w:w="3135"/>
            <w:vAlign w:val="center"/>
          </w:tcPr>
          <w:p>
            <w:r>
              <w:rPr>
                <w:sz w:val="19"/>
              </w:rPr>
              <w:t>Mantiene los servicios Python vivos. Reinicio automático ante caídas. Alternativa: PM2 si se agrega algún servicio Node.</w:t>
            </w:r>
          </w:p>
        </w:tc>
      </w:tr>
      <w:tr>
        <w:tc>
          <w:tcPr>
            <w:tcW w:type="dxa" w:w="3135"/>
            <w:shd w:val="clear" w:color="auto" w:fill="EAF4EE"/>
            <w:vAlign w:val="center"/>
          </w:tcPr>
          <w:p>
            <w:r>
              <w:rPr>
                <w:sz w:val="19"/>
              </w:rPr>
              <w:t>Backend</w:t>
            </w:r>
          </w:p>
        </w:tc>
        <w:tc>
          <w:tcPr>
            <w:tcW w:type="dxa" w:w="3135"/>
            <w:shd w:val="clear" w:color="auto" w:fill="EAF4EE"/>
            <w:vAlign w:val="center"/>
          </w:tcPr>
          <w:p>
            <w:r>
              <w:rPr>
                <w:sz w:val="19"/>
              </w:rPr>
              <w:t>FastAPI + Uvicorn</w:t>
            </w:r>
          </w:p>
        </w:tc>
        <w:tc>
          <w:tcPr>
            <w:tcW w:type="dxa" w:w="3135"/>
            <w:shd w:val="clear" w:color="auto" w:fill="EAF4EE"/>
            <w:vAlign w:val="center"/>
          </w:tcPr>
          <w:p>
            <w:r>
              <w:rPr>
                <w:sz w:val="19"/>
              </w:rPr>
              <w:t>API REST para todos los módulos. Uvicorn como servidor ASGI de alto rendimiento. Endpoints para webhooks de Kommo, WhatsApp y ML.</w:t>
            </w:r>
          </w:p>
        </w:tc>
      </w:tr>
      <w:tr>
        <w:tc>
          <w:tcPr>
            <w:tcW w:type="dxa" w:w="3135"/>
            <w:vAlign w:val="center"/>
          </w:tcPr>
          <w:p>
            <w:r>
              <w:rPr>
                <w:sz w:val="19"/>
              </w:rPr>
              <w:t>Frontend</w:t>
            </w:r>
          </w:p>
        </w:tc>
        <w:tc>
          <w:tcPr>
            <w:tcW w:type="dxa" w:w="3135"/>
            <w:vAlign w:val="center"/>
          </w:tcPr>
          <w:p>
            <w:r>
              <w:rPr>
                <w:sz w:val="19"/>
              </w:rPr>
              <w:t>React → archivos estáticos</w:t>
            </w:r>
          </w:p>
        </w:tc>
        <w:tc>
          <w:tcPr>
            <w:tcW w:type="dxa" w:w="3135"/>
            <w:vAlign w:val="center"/>
          </w:tcPr>
          <w:p>
            <w:r>
              <w:rPr>
                <w:sz w:val="19"/>
              </w:rPr>
              <w:t>Panel de control compilado a HTML/CSS/JS estático. Nginx lo sirve directamente, sin Node en producción.</w:t>
            </w:r>
          </w:p>
        </w:tc>
      </w:tr>
      <w:tr>
        <w:tc>
          <w:tcPr>
            <w:tcW w:type="dxa" w:w="3135"/>
            <w:shd w:val="clear" w:color="auto" w:fill="EAF4EE"/>
            <w:vAlign w:val="center"/>
          </w:tcPr>
          <w:p>
            <w:r>
              <w:rPr>
                <w:sz w:val="19"/>
              </w:rPr>
              <w:t>Base de Datos Principal</w:t>
            </w:r>
          </w:p>
        </w:tc>
        <w:tc>
          <w:tcPr>
            <w:tcW w:type="dxa" w:w="3135"/>
            <w:shd w:val="clear" w:color="auto" w:fill="EAF4EE"/>
            <w:vAlign w:val="center"/>
          </w:tcPr>
          <w:p>
            <w:r>
              <w:rPr>
                <w:sz w:val="19"/>
              </w:rPr>
              <w:t>PostgreSQL</w:t>
            </w:r>
          </w:p>
        </w:tc>
        <w:tc>
          <w:tcPr>
            <w:tcW w:type="dxa" w:w="3135"/>
            <w:shd w:val="clear" w:color="auto" w:fill="EAF4EE"/>
            <w:vAlign w:val="center"/>
          </w:tcPr>
          <w:p>
            <w:r>
              <w:rPr>
                <w:sz w:val="19"/>
              </w:rPr>
              <w:t>Almacena leads, logs de mensajes, historial de publicaciones ML y colas de procesamiento. Auto-hospedado en el mismo VPS.</w:t>
            </w:r>
          </w:p>
        </w:tc>
      </w:tr>
      <w:tr>
        <w:tc>
          <w:tcPr>
            <w:tcW w:type="dxa" w:w="3135"/>
            <w:vAlign w:val="center"/>
          </w:tcPr>
          <w:p>
            <w:r>
              <w:rPr>
                <w:sz w:val="19"/>
              </w:rPr>
              <w:t>Caché / Colas</w:t>
            </w:r>
          </w:p>
        </w:tc>
        <w:tc>
          <w:tcPr>
            <w:tcW w:type="dxa" w:w="3135"/>
            <w:vAlign w:val="center"/>
          </w:tcPr>
          <w:p>
            <w:r>
              <w:rPr>
                <w:sz w:val="19"/>
              </w:rPr>
              <w:t>Redis</w:t>
            </w:r>
          </w:p>
        </w:tc>
        <w:tc>
          <w:tcPr>
            <w:tcW w:type="dxa" w:w="3135"/>
            <w:vAlign w:val="center"/>
          </w:tcPr>
          <w:p>
            <w:r>
              <w:rPr>
                <w:sz w:val="19"/>
              </w:rPr>
              <w:t>Cola de tareas asíncronas (leads de Google Maps), caché de tokens OAuth2, deduplicación de contactos. Auto-hospedado.</w:t>
            </w:r>
          </w:p>
        </w:tc>
      </w:tr>
      <w:tr>
        <w:tc>
          <w:tcPr>
            <w:tcW w:type="dxa" w:w="3135"/>
            <w:shd w:val="clear" w:color="auto" w:fill="EAF4EE"/>
            <w:vAlign w:val="center"/>
          </w:tcPr>
          <w:p>
            <w:r>
              <w:rPr>
                <w:sz w:val="19"/>
              </w:rPr>
              <w:t>SSL / HTTPS</w:t>
            </w:r>
          </w:p>
        </w:tc>
        <w:tc>
          <w:tcPr>
            <w:tcW w:type="dxa" w:w="3135"/>
            <w:shd w:val="clear" w:color="auto" w:fill="EAF4EE"/>
            <w:vAlign w:val="center"/>
          </w:tcPr>
          <w:p>
            <w:r>
              <w:rPr>
                <w:sz w:val="19"/>
              </w:rPr>
              <w:t>Certbot (Let's Encrypt)</w:t>
            </w:r>
          </w:p>
        </w:tc>
        <w:tc>
          <w:tcPr>
            <w:tcW w:type="dxa" w:w="3135"/>
            <w:shd w:val="clear" w:color="auto" w:fill="EAF4EE"/>
            <w:vAlign w:val="center"/>
          </w:tcPr>
          <w:p>
            <w:r>
              <w:rPr>
                <w:sz w:val="19"/>
              </w:rPr>
              <w:t>Certificados gratuitos con renovación automática. HTTPS obligatorio para webhooks de Meta y Mercado Libre.</w:t>
            </w:r>
          </w:p>
        </w:tc>
      </w:tr>
      <w:tr>
        <w:tc>
          <w:tcPr>
            <w:tcW w:type="dxa" w:w="3135"/>
            <w:vAlign w:val="center"/>
          </w:tcPr>
          <w:p>
            <w:r>
              <w:rPr>
                <w:sz w:val="19"/>
              </w:rPr>
              <w:t>Contenedores</w:t>
            </w:r>
          </w:p>
        </w:tc>
        <w:tc>
          <w:tcPr>
            <w:tcW w:type="dxa" w:w="3135"/>
            <w:vAlign w:val="center"/>
          </w:tcPr>
          <w:p>
            <w:r>
              <w:rPr>
                <w:sz w:val="19"/>
              </w:rPr>
              <w:t>Docker + Docker Compose</w:t>
            </w:r>
          </w:p>
        </w:tc>
        <w:tc>
          <w:tcPr>
            <w:tcW w:type="dxa" w:w="3135"/>
            <w:vAlign w:val="center"/>
          </w:tcPr>
          <w:p>
            <w:r>
              <w:rPr>
                <w:sz w:val="19"/>
              </w:rPr>
              <w:t>Cada módulo corre en su propio contenedor. Fácil de reiniciar, actualizar o reemplazar de forma independiente sin afectar al resto.</w:t>
            </w:r>
          </w:p>
        </w:tc>
      </w:tr>
    </w:tbl>
    <w:p>
      <w:pPr>
        <w:spacing w:before="40" w:after="40"/>
      </w:pPr>
      <w:r>
        <w:rPr>
          <w:color w:val="52B788"/>
          <w:sz w:val="14"/>
        </w:rPr>
        <w:t>───────────────────────────────────────────────────────────────────────────────────────────────</w:t>
      </w:r>
    </w:p>
    <w:p>
      <w:pPr>
        <w:spacing w:before="360" w:after="120"/>
      </w:pPr>
      <w:r>
        <w:rPr>
          <w:b/>
          <w:color w:val="1A1A2E"/>
          <w:sz w:val="30"/>
        </w:rPr>
        <w:t>Arquitectura de Contenedores Docker</w:t>
      </w:r>
    </w:p>
    <w:p>
      <w:pPr>
        <w:spacing w:after="80"/>
        <w:ind w:left="0"/>
      </w:pPr>
      <w:r>
        <w:rPr>
          <w:b w:val="0"/>
          <w:i w:val="0"/>
          <w:sz w:val="21"/>
        </w:rPr>
        <w:t>docker-compose.yml define los siguientes servicios independientes:</w:t>
      </w:r>
    </w:p>
    <w:tbl>
      <w:tblPr>
        <w:tblStyle w:val="TableGrid"/>
        <w:tblW w:type="auto" w:w="0"/>
        <w:jc w:val="center"/>
        <w:tblLook w:firstColumn="1" w:firstRow="1" w:lastColumn="0" w:lastRow="0" w:noHBand="0" w:noVBand="1" w:val="04A0"/>
      </w:tblPr>
      <w:tblGrid>
        <w:gridCol w:w="2448"/>
        <w:gridCol w:w="2160"/>
        <w:gridCol w:w="5184"/>
      </w:tblGrid>
      <w:tr>
        <w:tc>
          <w:tcPr>
            <w:tcW w:type="dxa" w:w="3135"/>
            <w:shd w:val="clear" w:color="auto" w:fill="2D6A4F"/>
          </w:tcPr>
          <w:p>
            <w:r>
              <w:rPr>
                <w:b/>
                <w:color w:val="FFFFFF"/>
                <w:sz w:val="19"/>
              </w:rPr>
              <w:t>Contenedor</w:t>
            </w:r>
          </w:p>
        </w:tc>
        <w:tc>
          <w:tcPr>
            <w:tcW w:type="dxa" w:w="3135"/>
            <w:shd w:val="clear" w:color="auto" w:fill="2D6A4F"/>
          </w:tcPr>
          <w:p>
            <w:r>
              <w:rPr>
                <w:b/>
                <w:color w:val="FFFFFF"/>
                <w:sz w:val="19"/>
              </w:rPr>
              <w:t>Stack</w:t>
            </w:r>
          </w:p>
        </w:tc>
        <w:tc>
          <w:tcPr>
            <w:tcW w:type="dxa" w:w="3135"/>
            <w:shd w:val="clear" w:color="auto" w:fill="2D6A4F"/>
          </w:tcPr>
          <w:p>
            <w:r>
              <w:rPr>
                <w:b/>
                <w:color w:val="FFFFFF"/>
                <w:sz w:val="19"/>
              </w:rPr>
              <w:t>Responsabilidad</w:t>
            </w:r>
          </w:p>
        </w:tc>
      </w:tr>
      <w:tr>
        <w:tc>
          <w:tcPr>
            <w:tcW w:type="dxa" w:w="3135"/>
          </w:tcPr>
          <w:p>
            <w:r>
              <w:rPr>
                <w:sz w:val="19"/>
              </w:rPr>
              <w:t>kommo-service</w:t>
            </w:r>
          </w:p>
        </w:tc>
        <w:tc>
          <w:tcPr>
            <w:tcW w:type="dxa" w:w="3135"/>
          </w:tcPr>
          <w:p>
            <w:r>
              <w:rPr>
                <w:sz w:val="19"/>
              </w:rPr>
              <w:t>Python / FastAPI</w:t>
            </w:r>
          </w:p>
        </w:tc>
        <w:tc>
          <w:tcPr>
            <w:tcW w:type="dxa" w:w="3135"/>
          </w:tcPr>
          <w:p>
            <w:r>
              <w:rPr>
                <w:sz w:val="19"/>
              </w:rPr>
              <w:t>Webhooks entrantes de Kommo + lógica de Salesbot</w:t>
            </w:r>
          </w:p>
        </w:tc>
      </w:tr>
      <w:tr>
        <w:tc>
          <w:tcPr>
            <w:tcW w:type="dxa" w:w="3135"/>
            <w:shd w:val="clear" w:color="auto" w:fill="F2F8F4"/>
          </w:tcPr>
          <w:p>
            <w:r>
              <w:rPr>
                <w:sz w:val="19"/>
              </w:rPr>
              <w:t>whatsapp-service</w:t>
            </w:r>
          </w:p>
        </w:tc>
        <w:tc>
          <w:tcPr>
            <w:tcW w:type="dxa" w:w="3135"/>
            <w:shd w:val="clear" w:color="auto" w:fill="F2F8F4"/>
          </w:tcPr>
          <w:p>
            <w:r>
              <w:rPr>
                <w:sz w:val="19"/>
              </w:rPr>
              <w:t>Python / FastAPI</w:t>
            </w:r>
          </w:p>
        </w:tc>
        <w:tc>
          <w:tcPr>
            <w:tcW w:type="dxa" w:w="3135"/>
            <w:shd w:val="clear" w:color="auto" w:fill="F2F8F4"/>
          </w:tcPr>
          <w:p>
            <w:r>
              <w:rPr>
                <w:sz w:val="19"/>
              </w:rPr>
              <w:t>Webhook Meta + envío de mensajes + templates</w:t>
            </w:r>
          </w:p>
        </w:tc>
      </w:tr>
      <w:tr>
        <w:tc>
          <w:tcPr>
            <w:tcW w:type="dxa" w:w="3135"/>
          </w:tcPr>
          <w:p>
            <w:r>
              <w:rPr>
                <w:sz w:val="19"/>
              </w:rPr>
              <w:t>leads-service</w:t>
            </w:r>
          </w:p>
        </w:tc>
        <w:tc>
          <w:tcPr>
            <w:tcW w:type="dxa" w:w="3135"/>
          </w:tcPr>
          <w:p>
            <w:r>
              <w:rPr>
                <w:sz w:val="19"/>
              </w:rPr>
              <w:t>Python</w:t>
            </w:r>
          </w:p>
        </w:tc>
        <w:tc>
          <w:tcPr>
            <w:tcW w:type="dxa" w:w="3135"/>
          </w:tcPr>
          <w:p>
            <w:r>
              <w:rPr>
                <w:sz w:val="19"/>
              </w:rPr>
              <w:t>Scraper Google Places API + cola Redis + push a Kommo</w:t>
            </w:r>
          </w:p>
        </w:tc>
      </w:tr>
      <w:tr>
        <w:tc>
          <w:tcPr>
            <w:tcW w:type="dxa" w:w="3135"/>
            <w:shd w:val="clear" w:color="auto" w:fill="F2F8F4"/>
          </w:tcPr>
          <w:p>
            <w:r>
              <w:rPr>
                <w:sz w:val="19"/>
              </w:rPr>
              <w:t>ml-service</w:t>
            </w:r>
          </w:p>
        </w:tc>
        <w:tc>
          <w:tcPr>
            <w:tcW w:type="dxa" w:w="3135"/>
            <w:shd w:val="clear" w:color="auto" w:fill="F2F8F4"/>
          </w:tcPr>
          <w:p>
            <w:r>
              <w:rPr>
                <w:sz w:val="19"/>
              </w:rPr>
              <w:t>Python / FastAPI</w:t>
            </w:r>
          </w:p>
        </w:tc>
        <w:tc>
          <w:tcPr>
            <w:tcW w:type="dxa" w:w="3135"/>
            <w:shd w:val="clear" w:color="auto" w:fill="F2F8F4"/>
          </w:tcPr>
          <w:p>
            <w:r>
              <w:rPr>
                <w:sz w:val="19"/>
              </w:rPr>
              <w:t>API ML + Claude API para optimización de publicaciones</w:t>
            </w:r>
          </w:p>
        </w:tc>
      </w:tr>
      <w:tr>
        <w:tc>
          <w:tcPr>
            <w:tcW w:type="dxa" w:w="3135"/>
          </w:tcPr>
          <w:p>
            <w:r>
              <w:rPr>
                <w:sz w:val="19"/>
              </w:rPr>
              <w:t>frontend</w:t>
            </w:r>
          </w:p>
        </w:tc>
        <w:tc>
          <w:tcPr>
            <w:tcW w:type="dxa" w:w="3135"/>
          </w:tcPr>
          <w:p>
            <w:r>
              <w:rPr>
                <w:sz w:val="19"/>
              </w:rPr>
              <w:t>Nginx + React</w:t>
            </w:r>
          </w:p>
        </w:tc>
        <w:tc>
          <w:tcPr>
            <w:tcW w:type="dxa" w:w="3135"/>
          </w:tcPr>
          <w:p>
            <w:r>
              <w:rPr>
                <w:sz w:val="19"/>
              </w:rPr>
              <w:t>Panel de control estático, sirve la UI del operador</w:t>
            </w:r>
          </w:p>
        </w:tc>
      </w:tr>
      <w:tr>
        <w:tc>
          <w:tcPr>
            <w:tcW w:type="dxa" w:w="3135"/>
            <w:shd w:val="clear" w:color="auto" w:fill="F2F8F4"/>
          </w:tcPr>
          <w:p>
            <w:r>
              <w:rPr>
                <w:sz w:val="19"/>
              </w:rPr>
              <w:t>postgres</w:t>
            </w:r>
          </w:p>
        </w:tc>
        <w:tc>
          <w:tcPr>
            <w:tcW w:type="dxa" w:w="3135"/>
            <w:shd w:val="clear" w:color="auto" w:fill="F2F8F4"/>
          </w:tcPr>
          <w:p>
            <w:r>
              <w:rPr>
                <w:sz w:val="19"/>
              </w:rPr>
              <w:t>PostgreSQL 16</w:t>
            </w:r>
          </w:p>
        </w:tc>
        <w:tc>
          <w:tcPr>
            <w:tcW w:type="dxa" w:w="3135"/>
            <w:shd w:val="clear" w:color="auto" w:fill="F2F8F4"/>
          </w:tcPr>
          <w:p>
            <w:r>
              <w:rPr>
                <w:sz w:val="19"/>
              </w:rPr>
              <w:t>Base de datos compartida (volumen persistente)</w:t>
            </w:r>
          </w:p>
        </w:tc>
      </w:tr>
      <w:tr>
        <w:tc>
          <w:tcPr>
            <w:tcW w:type="dxa" w:w="3135"/>
          </w:tcPr>
          <w:p>
            <w:r>
              <w:rPr>
                <w:sz w:val="19"/>
              </w:rPr>
              <w:t>redis</w:t>
            </w:r>
          </w:p>
        </w:tc>
        <w:tc>
          <w:tcPr>
            <w:tcW w:type="dxa" w:w="3135"/>
          </w:tcPr>
          <w:p>
            <w:r>
              <w:rPr>
                <w:sz w:val="19"/>
              </w:rPr>
              <w:t>Redis 7</w:t>
            </w:r>
          </w:p>
        </w:tc>
        <w:tc>
          <w:tcPr>
            <w:tcW w:type="dxa" w:w="3135"/>
          </w:tcPr>
          <w:p>
            <w:r>
              <w:rPr>
                <w:sz w:val="19"/>
              </w:rPr>
              <w:t>Caché y colas (volumen persistente)</w:t>
            </w:r>
          </w:p>
        </w:tc>
      </w:tr>
      <w:tr>
        <w:tc>
          <w:tcPr>
            <w:tcW w:type="dxa" w:w="3135"/>
            <w:shd w:val="clear" w:color="auto" w:fill="F2F8F4"/>
          </w:tcPr>
          <w:p>
            <w:r>
              <w:rPr>
                <w:sz w:val="19"/>
              </w:rPr>
              <w:t>nginx-proxy</w:t>
            </w:r>
          </w:p>
        </w:tc>
        <w:tc>
          <w:tcPr>
            <w:tcW w:type="dxa" w:w="3135"/>
            <w:shd w:val="clear" w:color="auto" w:fill="F2F8F4"/>
          </w:tcPr>
          <w:p>
            <w:r>
              <w:rPr>
                <w:sz w:val="19"/>
              </w:rPr>
              <w:t>Nginx</w:t>
            </w:r>
          </w:p>
        </w:tc>
        <w:tc>
          <w:tcPr>
            <w:tcW w:type="dxa" w:w="3135"/>
            <w:shd w:val="clear" w:color="auto" w:fill="F2F8F4"/>
          </w:tcPr>
          <w:p>
            <w:r>
              <w:rPr>
                <w:sz w:val="19"/>
              </w:rPr>
              <w:t>Reverse proxy principal + SSL Certbot</w:t>
            </w:r>
          </w:p>
        </w:tc>
      </w:tr>
    </w:tbl>
    <w:p>
      <w:r>
        <w:br w:type="page"/>
      </w:r>
    </w:p>
    <w:p>
      <w:pPr>
        <w:spacing w:before="360" w:after="120"/>
      </w:pPr>
      <w:r>
        <w:rPr>
          <w:b/>
          <w:color w:val="16713E"/>
          <w:sz w:val="40"/>
        </w:rPr>
        <w:t>4. Plan de Desarrollo — Paso a Paso</w:t>
      </w:r>
    </w:p>
    <w:p>
      <w:pPr>
        <w:spacing w:before="280" w:after="80"/>
      </w:pPr>
      <w:r>
        <w:rPr>
          <w:b/>
          <w:color w:val="16713E"/>
          <w:sz w:val="24"/>
        </w:rPr>
        <w:t xml:space="preserve">Paso 1  ·  Semana 1 — Días 1 a 3  — </w:t>
      </w:r>
      <w:r>
        <w:rPr>
          <w:b/>
          <w:color w:val="1A1A2E"/>
          <w:sz w:val="24"/>
        </w:rPr>
        <w:t>Setup de infraestructura y Kommo CRM</w:t>
      </w:r>
    </w:p>
    <w:p>
      <w:pPr>
        <w:pStyle w:val="ListBullet"/>
        <w:spacing w:after="60"/>
        <w:ind w:left="283"/>
      </w:pPr>
      <w:r>
        <w:rPr>
          <w:sz w:val="21"/>
        </w:rPr>
        <w:t>Contratar VPS (Hetzner CX22 recomendado) — Ubuntu 24 LTS.</w:t>
      </w:r>
    </w:p>
    <w:p>
      <w:pPr>
        <w:pStyle w:val="ListBullet"/>
        <w:spacing w:after="60"/>
        <w:ind w:left="283"/>
      </w:pPr>
      <w:r>
        <w:rPr>
          <w:sz w:val="21"/>
        </w:rPr>
        <w:t>Instalar Docker, Docker Compose, Nginx, Certbot.</w:t>
      </w:r>
    </w:p>
    <w:p>
      <w:pPr>
        <w:pStyle w:val="ListBullet"/>
        <w:spacing w:after="60"/>
        <w:ind w:left="283"/>
      </w:pPr>
      <w:r>
        <w:rPr>
          <w:sz w:val="21"/>
        </w:rPr>
        <w:t>Configurar dominio + certificado SSL (HTTPS obligatorio para webhooks).</w:t>
      </w:r>
    </w:p>
    <w:p>
      <w:pPr>
        <w:pStyle w:val="ListBullet"/>
        <w:spacing w:after="60"/>
        <w:ind w:left="283"/>
      </w:pPr>
      <w:r>
        <w:rPr>
          <w:sz w:val="21"/>
        </w:rPr>
        <w:t>Crear repositorio privado Git con estructura de módulos.</w:t>
      </w:r>
    </w:p>
    <w:p>
      <w:pPr>
        <w:pStyle w:val="ListBullet"/>
        <w:spacing w:after="60"/>
        <w:ind w:left="283"/>
      </w:pPr>
      <w:r>
        <w:rPr>
          <w:sz w:val="21"/>
        </w:rPr>
        <w:t>Auditar los 4 embudos en Kommo: renombrar etapas, archivar contactos muertos.</w:t>
      </w:r>
    </w:p>
    <w:p>
      <w:pPr>
        <w:pStyle w:val="ListBullet"/>
        <w:spacing w:after="60"/>
        <w:ind w:left="283"/>
      </w:pPr>
      <w:r>
        <w:rPr>
          <w:sz w:val="21"/>
        </w:rPr>
        <w:t>Crear los 3 segmentos: clientes anteriores, leads fríos, leads activos.</w:t>
      </w:r>
    </w:p>
    <w:p>
      <w:pPr>
        <w:pStyle w:val="ListBullet"/>
        <w:spacing w:after="60"/>
        <w:ind w:left="283"/>
      </w:pPr>
      <w:r>
        <w:rPr>
          <w:sz w:val="21"/>
        </w:rPr>
        <w:t>Configurar campos personalizados en Kommo: "Origen" (Google Ads / ML / Maps).</w:t>
      </w:r>
    </w:p>
    <w:p>
      <w:pPr>
        <w:pStyle w:val="ListBullet"/>
        <w:spacing w:after="60"/>
        <w:ind w:left="283"/>
      </w:pPr>
      <w:r>
        <w:rPr>
          <w:sz w:val="21"/>
        </w:rPr>
        <w:t>Instalar kommo-service (FastAPI) y conectar webhooks de Kommo al VPS.</w:t>
      </w:r>
    </w:p>
    <w:p>
      <w:pPr>
        <w:pStyle w:val="ListBullet"/>
        <w:spacing w:after="60"/>
        <w:ind w:left="283"/>
      </w:pPr>
      <w:r>
        <w:rPr>
          <w:sz w:val="21"/>
        </w:rPr>
        <w:t>Primera prueba end-to-end: lead entra → Kommo lo registra con origen correcto.</w:t>
      </w:r>
    </w:p>
    <w:p>
      <w:pPr>
        <w:spacing w:before="40" w:after="40"/>
      </w:pPr>
      <w:r>
        <w:rPr>
          <w:color w:val="52B788"/>
          <w:sz w:val="14"/>
        </w:rPr>
        <w:t>───────────────────────────────────────────────────────────────────────────────────────────────</w:t>
      </w:r>
    </w:p>
    <w:p>
      <w:pPr>
        <w:spacing w:before="280" w:after="80"/>
      </w:pPr>
      <w:r>
        <w:rPr>
          <w:b/>
          <w:color w:val="16713E"/>
          <w:sz w:val="24"/>
        </w:rPr>
        <w:t xml:space="preserve">Paso 2  ·  Semana 1 — Días 4 a 7  — </w:t>
      </w:r>
      <w:r>
        <w:rPr>
          <w:b/>
          <w:color w:val="1A1A2E"/>
          <w:sz w:val="24"/>
        </w:rPr>
        <w:t>WhatsApp Business API — Migración y flujos</w:t>
      </w:r>
    </w:p>
    <w:p>
      <w:pPr>
        <w:pStyle w:val="ListBullet"/>
        <w:spacing w:after="60"/>
        <w:ind w:left="283"/>
      </w:pPr>
      <w:r>
        <w:rPr>
          <w:sz w:val="21"/>
        </w:rPr>
        <w:t>Registrar número existente en Meta Business Manager (verificación de SRL).</w:t>
      </w:r>
    </w:p>
    <w:p>
      <w:pPr>
        <w:pStyle w:val="ListBullet"/>
        <w:spacing w:after="60"/>
        <w:ind w:left="283"/>
      </w:pPr>
      <w:r>
        <w:rPr>
          <w:sz w:val="21"/>
        </w:rPr>
        <w:t>Configurar número en Meta WhatsApp Business API.</w:t>
      </w:r>
    </w:p>
    <w:p>
      <w:pPr>
        <w:pStyle w:val="ListBullet"/>
        <w:spacing w:after="60"/>
        <w:ind w:left="283"/>
      </w:pPr>
      <w:r>
        <w:rPr>
          <w:sz w:val="21"/>
        </w:rPr>
        <w:t>Crear y aprobar plantillas HSM: bienvenida, seguimiento, promoción.</w:t>
      </w:r>
    </w:p>
    <w:p>
      <w:pPr>
        <w:pStyle w:val="ListBullet"/>
        <w:spacing w:after="60"/>
        <w:ind w:left="283"/>
      </w:pPr>
      <w:r>
        <w:rPr>
          <w:sz w:val="21"/>
        </w:rPr>
        <w:t>Instalar whatsapp-service y conectar webhook de Meta al VPS.</w:t>
      </w:r>
    </w:p>
    <w:p>
      <w:pPr>
        <w:pStyle w:val="ListBullet"/>
        <w:spacing w:after="60"/>
        <w:ind w:left="283"/>
      </w:pPr>
      <w:r>
        <w:rPr>
          <w:sz w:val="21"/>
        </w:rPr>
        <w:t>Integrar whatsapp-service con Kommo: conversación visible en el CRM.</w:t>
      </w:r>
    </w:p>
    <w:p>
      <w:pPr>
        <w:pStyle w:val="ListBullet"/>
        <w:spacing w:after="60"/>
        <w:ind w:left="283"/>
      </w:pPr>
      <w:r>
        <w:rPr>
          <w:sz w:val="21"/>
        </w:rPr>
        <w:t>Probar flujo completo: lead entra → Kommo → WhatsApp → respuesta registrada.</w:t>
      </w:r>
    </w:p>
    <w:p>
      <w:pPr>
        <w:pStyle w:val="ListBullet"/>
        <w:spacing w:after="60"/>
        <w:ind w:left="283"/>
      </w:pPr>
      <w:r>
        <w:rPr>
          <w:sz w:val="21"/>
        </w:rPr>
        <w:t>Configurar Salesbot en Kommo para disparar mensajes según etapa del embudo.</w:t>
      </w:r>
    </w:p>
    <w:p>
      <w:pPr>
        <w:spacing w:before="40" w:after="40"/>
      </w:pPr>
      <w:r>
        <w:rPr>
          <w:color w:val="52B788"/>
          <w:sz w:val="14"/>
        </w:rPr>
        <w:t>───────────────────────────────────────────────────────────────────────────────────────────────</w:t>
      </w:r>
    </w:p>
    <w:p>
      <w:pPr>
        <w:spacing w:before="280" w:after="80"/>
      </w:pPr>
      <w:r>
        <w:rPr>
          <w:b/>
          <w:color w:val="16713E"/>
          <w:sz w:val="24"/>
        </w:rPr>
        <w:t xml:space="preserve">Paso 3  ·  Semana 2 — Días 1 a 4  — </w:t>
      </w:r>
      <w:r>
        <w:rPr>
          <w:b/>
          <w:color w:val="1A1A2E"/>
          <w:sz w:val="24"/>
        </w:rPr>
        <w:t>Captación de Leads — Google Maps API</w:t>
      </w:r>
    </w:p>
    <w:p>
      <w:pPr>
        <w:pStyle w:val="ListBullet"/>
        <w:spacing w:after="60"/>
        <w:ind w:left="283"/>
      </w:pPr>
      <w:r>
        <w:rPr>
          <w:sz w:val="21"/>
        </w:rPr>
        <w:t>Crear proyecto en Google Cloud + habilitar Places API + generar API Key.</w:t>
      </w:r>
    </w:p>
    <w:p>
      <w:pPr>
        <w:pStyle w:val="ListBullet"/>
        <w:spacing w:after="60"/>
        <w:ind w:left="283"/>
      </w:pPr>
      <w:r>
        <w:rPr>
          <w:sz w:val="21"/>
        </w:rPr>
        <w:t>Desarrollar leads-service: búsqueda por rubro y zona, parseo de resultados.</w:t>
      </w:r>
    </w:p>
    <w:p>
      <w:pPr>
        <w:pStyle w:val="ListBullet"/>
        <w:spacing w:after="60"/>
        <w:ind w:left="283"/>
      </w:pPr>
      <w:r>
        <w:rPr>
          <w:sz w:val="21"/>
        </w:rPr>
        <w:t>Implementar cola Redis: deduplicación por teléfono y dirección.</w:t>
      </w:r>
    </w:p>
    <w:p>
      <w:pPr>
        <w:pStyle w:val="ListBullet"/>
        <w:spacing w:after="60"/>
        <w:ind w:left="283"/>
      </w:pPr>
      <w:r>
        <w:rPr>
          <w:sz w:val="21"/>
        </w:rPr>
        <w:t>Mapear cada lead captado al pipeline de Kommo (segmento "Leads Fríos").</w:t>
      </w:r>
    </w:p>
    <w:p>
      <w:pPr>
        <w:pStyle w:val="ListBullet"/>
        <w:spacing w:after="60"/>
        <w:ind w:left="283"/>
      </w:pPr>
      <w:r>
        <w:rPr>
          <w:sz w:val="21"/>
        </w:rPr>
        <w:t>Trigger automático: nuevo lead en Kommo → WhatsApp envía 1er contacto.</w:t>
      </w:r>
    </w:p>
    <w:p>
      <w:pPr>
        <w:pStyle w:val="ListBullet"/>
        <w:spacing w:after="60"/>
        <w:ind w:left="283"/>
      </w:pPr>
      <w:r>
        <w:rPr>
          <w:sz w:val="21"/>
        </w:rPr>
        <w:t>Activar flag anti-duplicado: si el número ya existe en Kommo, no contactar.</w:t>
      </w:r>
    </w:p>
    <w:p>
      <w:pPr>
        <w:pStyle w:val="ListBullet"/>
        <w:spacing w:after="60"/>
        <w:ind w:left="283"/>
      </w:pPr>
      <w:r>
        <w:rPr>
          <w:sz w:val="21"/>
        </w:rPr>
        <w:t>Dashboard básico: leads captados / contactados / respondidos.</w:t>
      </w:r>
    </w:p>
    <w:p>
      <w:pPr>
        <w:spacing w:before="40" w:after="40"/>
      </w:pPr>
      <w:r>
        <w:rPr>
          <w:color w:val="52B788"/>
          <w:sz w:val="14"/>
        </w:rPr>
        <w:t>───────────────────────────────────────────────────────────────────────────────────────────────</w:t>
      </w:r>
    </w:p>
    <w:p>
      <w:pPr>
        <w:spacing w:before="280" w:after="80"/>
      </w:pPr>
      <w:r>
        <w:rPr>
          <w:b/>
          <w:color w:val="16713E"/>
          <w:sz w:val="24"/>
        </w:rPr>
        <w:t xml:space="preserve">Paso 4  ·  Semana 2 — Días 5 a 7  — </w:t>
      </w:r>
      <w:r>
        <w:rPr>
          <w:b/>
          <w:color w:val="1A1A2E"/>
          <w:sz w:val="24"/>
        </w:rPr>
        <w:t>Mercado Libre + Optimización con IA (Claude)</w:t>
      </w:r>
    </w:p>
    <w:p>
      <w:pPr>
        <w:pStyle w:val="ListBullet"/>
        <w:spacing w:after="60"/>
        <w:ind w:left="283"/>
      </w:pPr>
      <w:r>
        <w:rPr>
          <w:sz w:val="21"/>
        </w:rPr>
        <w:t>Registrar app en Mercado Libre Developers con permisos read + write.</w:t>
      </w:r>
    </w:p>
    <w:p>
      <w:pPr>
        <w:pStyle w:val="ListBullet"/>
        <w:spacing w:after="60"/>
        <w:ind w:left="283"/>
      </w:pPr>
      <w:r>
        <w:rPr>
          <w:sz w:val="21"/>
        </w:rPr>
        <w:t>Instalar ml-service: leer las ~50 publicaciones activas vía API ML.</w:t>
      </w:r>
    </w:p>
    <w:p>
      <w:pPr>
        <w:pStyle w:val="ListBullet"/>
        <w:spacing w:after="60"/>
        <w:ind w:left="283"/>
      </w:pPr>
      <w:r>
        <w:rPr>
          <w:sz w:val="21"/>
        </w:rPr>
        <w:t>Implementar análisis de calidad: título &lt; 60 chars, descripción &lt; 200 chars, palabras clave.</w:t>
      </w:r>
    </w:p>
    <w:p>
      <w:pPr>
        <w:pStyle w:val="ListBullet"/>
        <w:spacing w:after="60"/>
        <w:ind w:left="283"/>
      </w:pPr>
      <w:r>
        <w:rPr>
          <w:sz w:val="21"/>
        </w:rPr>
        <w:t>Conectar Claude API: generar título y descripción optimizados por publicación.</w:t>
      </w:r>
    </w:p>
    <w:p>
      <w:pPr>
        <w:pStyle w:val="ListBullet"/>
        <w:spacing w:after="60"/>
        <w:ind w:left="283"/>
      </w:pPr>
      <w:r>
        <w:rPr>
          <w:sz w:val="21"/>
        </w:rPr>
        <w:t>Construir panel de revisión React: original vs. propuesta IA, botón Aprobar.</w:t>
      </w:r>
    </w:p>
    <w:p>
      <w:pPr>
        <w:pStyle w:val="ListBullet"/>
        <w:spacing w:after="60"/>
        <w:ind w:left="283"/>
      </w:pPr>
      <w:r>
        <w:rPr>
          <w:sz w:val="21"/>
        </w:rPr>
        <w:t>Al aprobar: ml-service aplica el cambio vía API de ML automáticamente.</w:t>
      </w:r>
    </w:p>
    <w:p>
      <w:pPr>
        <w:pStyle w:val="ListBullet"/>
        <w:spacing w:after="60"/>
        <w:ind w:left="283"/>
      </w:pPr>
      <w:r>
        <w:rPr>
          <w:sz w:val="21"/>
        </w:rPr>
        <w:t>Documentar el módulo: guía para subir publicaciones nuevas sin depender del freelancer.</w:t>
      </w:r>
    </w:p>
    <w:p>
      <w:pPr>
        <w:pStyle w:val="ListBullet"/>
        <w:spacing w:after="60"/>
        <w:ind w:left="283"/>
      </w:pPr>
      <w:r>
        <w:rPr>
          <w:sz w:val="21"/>
        </w:rPr>
        <w:t>QA final: probar los 4 módulos integrados, corregir bugs, entregar.</w:t>
      </w:r>
    </w:p>
    <w:p>
      <w:pPr>
        <w:spacing w:before="40" w:after="40"/>
      </w:pPr>
      <w:r>
        <w:rPr>
          <w:color w:val="52B788"/>
          <w:sz w:val="14"/>
        </w:rPr>
        <w:t>───────────────────────────────────────────────────────────────────────────────────────────────</w:t>
      </w:r>
    </w:p>
    <w:p>
      <w:pPr>
        <w:spacing w:before="360" w:after="120"/>
      </w:pPr>
      <w:r>
        <w:rPr>
          <w:b/>
          <w:color w:val="16713E"/>
          <w:sz w:val="40"/>
        </w:rPr>
        <w:t>5. Stack Tecnológico Completo</w:t>
      </w:r>
    </w:p>
    <w:p>
      <w:pPr>
        <w:spacing w:before="200" w:after="80"/>
      </w:pPr>
      <w:r>
        <w:rPr>
          <w:b/>
          <w:color w:val="1A1A2E"/>
          <w:sz w:val="30"/>
        </w:rPr>
        <w:t>Infraestructura</w:t>
      </w:r>
    </w:p>
    <w:tbl>
      <w:tblPr>
        <w:tblStyle w:val="TableGrid"/>
        <w:tblW w:type="auto" w:w="0"/>
        <w:tblLook w:firstColumn="1" w:firstRow="1" w:lastColumn="0" w:lastRow="0" w:noHBand="0" w:noVBand="1" w:val="04A0"/>
      </w:tblPr>
      <w:tblGrid>
        <w:gridCol w:w="2880"/>
        <w:gridCol w:w="6768"/>
      </w:tblGrid>
      <w:tr>
        <w:tc>
          <w:tcPr>
            <w:tcW w:type="dxa" w:w="4703"/>
            <w:shd w:val="clear" w:color="auto" w:fill="EAF4EE"/>
          </w:tcPr>
          <w:p>
            <w:r>
              <w:rPr>
                <w:b/>
                <w:sz w:val="19"/>
              </w:rPr>
              <w:t>VPS</w:t>
            </w:r>
          </w:p>
        </w:tc>
        <w:tc>
          <w:tcPr>
            <w:tcW w:type="dxa" w:w="4703"/>
            <w:shd w:val="clear" w:color="auto" w:fill="EAF4EE"/>
          </w:tcPr>
          <w:p>
            <w:r>
              <w:rPr>
                <w:sz w:val="19"/>
              </w:rPr>
              <w:t>Ubuntu 24 LTS — DigitalOcean, Contabo o Hetzner</w:t>
            </w:r>
          </w:p>
        </w:tc>
      </w:tr>
      <w:tr>
        <w:tc>
          <w:tcPr>
            <w:tcW w:type="dxa" w:w="4703"/>
          </w:tcPr>
          <w:p>
            <w:r>
              <w:rPr>
                <w:b/>
                <w:sz w:val="19"/>
              </w:rPr>
              <w:t>Contenedores</w:t>
            </w:r>
          </w:p>
        </w:tc>
        <w:tc>
          <w:tcPr>
            <w:tcW w:type="dxa" w:w="4703"/>
          </w:tcPr>
          <w:p>
            <w:r>
              <w:rPr>
                <w:sz w:val="19"/>
              </w:rPr>
              <w:t>Docker + Docker Compose</w:t>
            </w:r>
          </w:p>
        </w:tc>
      </w:tr>
      <w:tr>
        <w:tc>
          <w:tcPr>
            <w:tcW w:type="dxa" w:w="4703"/>
            <w:shd w:val="clear" w:color="auto" w:fill="EAF4EE"/>
          </w:tcPr>
          <w:p>
            <w:r>
              <w:rPr>
                <w:b/>
                <w:sz w:val="19"/>
              </w:rPr>
              <w:t>Web server</w:t>
            </w:r>
          </w:p>
        </w:tc>
        <w:tc>
          <w:tcPr>
            <w:tcW w:type="dxa" w:w="4703"/>
            <w:shd w:val="clear" w:color="auto" w:fill="EAF4EE"/>
          </w:tcPr>
          <w:p>
            <w:r>
              <w:rPr>
                <w:sz w:val="19"/>
              </w:rPr>
              <w:t>Nginx (reverse proxy + servidor estático)</w:t>
            </w:r>
          </w:p>
        </w:tc>
      </w:tr>
      <w:tr>
        <w:tc>
          <w:tcPr>
            <w:tcW w:type="dxa" w:w="4703"/>
          </w:tcPr>
          <w:p>
            <w:r>
              <w:rPr>
                <w:b/>
                <w:sz w:val="19"/>
              </w:rPr>
              <w:t>Proceso manager</w:t>
            </w:r>
          </w:p>
        </w:tc>
        <w:tc>
          <w:tcPr>
            <w:tcW w:type="dxa" w:w="4703"/>
          </w:tcPr>
          <w:p>
            <w:r>
              <w:rPr>
                <w:sz w:val="19"/>
              </w:rPr>
              <w:t>Supervisor (Python) / PM2 (Node si se necesita)</w:t>
            </w:r>
          </w:p>
        </w:tc>
      </w:tr>
      <w:tr>
        <w:tc>
          <w:tcPr>
            <w:tcW w:type="dxa" w:w="4703"/>
            <w:shd w:val="clear" w:color="auto" w:fill="EAF4EE"/>
          </w:tcPr>
          <w:p>
            <w:r>
              <w:rPr>
                <w:b/>
                <w:sz w:val="19"/>
              </w:rPr>
              <w:t>SSL</w:t>
            </w:r>
          </w:p>
        </w:tc>
        <w:tc>
          <w:tcPr>
            <w:tcW w:type="dxa" w:w="4703"/>
            <w:shd w:val="clear" w:color="auto" w:fill="EAF4EE"/>
          </w:tcPr>
          <w:p>
            <w:r>
              <w:rPr>
                <w:sz w:val="19"/>
              </w:rPr>
              <w:t>Certbot — Let's Encrypt (renovación automática, gratuito)</w:t>
            </w:r>
          </w:p>
        </w:tc>
      </w:tr>
    </w:tbl>
    <w:p>
      <w:pPr>
        <w:spacing w:before="200" w:after="80"/>
      </w:pPr>
      <w:r>
        <w:rPr>
          <w:b/>
          <w:color w:val="1A1A2E"/>
          <w:sz w:val="30"/>
        </w:rPr>
        <w:t>Backend</w:t>
      </w:r>
    </w:p>
    <w:tbl>
      <w:tblPr>
        <w:tblStyle w:val="TableGrid"/>
        <w:tblW w:type="auto" w:w="0"/>
        <w:tblLook w:firstColumn="1" w:firstRow="1" w:lastColumn="0" w:lastRow="0" w:noHBand="0" w:noVBand="1" w:val="04A0"/>
      </w:tblPr>
      <w:tblGrid>
        <w:gridCol w:w="2880"/>
        <w:gridCol w:w="6768"/>
      </w:tblGrid>
      <w:tr>
        <w:tc>
          <w:tcPr>
            <w:tcW w:type="dxa" w:w="4703"/>
            <w:shd w:val="clear" w:color="auto" w:fill="EAF4EE"/>
          </w:tcPr>
          <w:p>
            <w:r>
              <w:rPr>
                <w:b/>
                <w:sz w:val="19"/>
              </w:rPr>
              <w:t>Framework</w:t>
            </w:r>
          </w:p>
        </w:tc>
        <w:tc>
          <w:tcPr>
            <w:tcW w:type="dxa" w:w="4703"/>
            <w:shd w:val="clear" w:color="auto" w:fill="EAF4EE"/>
          </w:tcPr>
          <w:p>
            <w:r>
              <w:rPr>
                <w:sz w:val="19"/>
              </w:rPr>
              <w:t>FastAPI con Uvicorn (Python 3.11+)</w:t>
            </w:r>
          </w:p>
        </w:tc>
      </w:tr>
      <w:tr>
        <w:tc>
          <w:tcPr>
            <w:tcW w:type="dxa" w:w="4703"/>
          </w:tcPr>
          <w:p>
            <w:r>
              <w:rPr>
                <w:b/>
                <w:sz w:val="19"/>
              </w:rPr>
              <w:t>Tareas asíncronas</w:t>
            </w:r>
          </w:p>
        </w:tc>
        <w:tc>
          <w:tcPr>
            <w:tcW w:type="dxa" w:w="4703"/>
          </w:tcPr>
          <w:p>
            <w:r>
              <w:rPr>
                <w:sz w:val="19"/>
              </w:rPr>
              <w:t>Celery + Redis como broker</w:t>
            </w:r>
          </w:p>
        </w:tc>
      </w:tr>
      <w:tr>
        <w:tc>
          <w:tcPr>
            <w:tcW w:type="dxa" w:w="4703"/>
            <w:shd w:val="clear" w:color="auto" w:fill="EAF4EE"/>
          </w:tcPr>
          <w:p>
            <w:r>
              <w:rPr>
                <w:b/>
                <w:sz w:val="19"/>
              </w:rPr>
              <w:t>ORM</w:t>
            </w:r>
          </w:p>
        </w:tc>
        <w:tc>
          <w:tcPr>
            <w:tcW w:type="dxa" w:w="4703"/>
            <w:shd w:val="clear" w:color="auto" w:fill="EAF4EE"/>
          </w:tcPr>
          <w:p>
            <w:r>
              <w:rPr>
                <w:sz w:val="19"/>
              </w:rPr>
              <w:t>SQLAlchemy + Alembic para migraciones</w:t>
            </w:r>
          </w:p>
        </w:tc>
      </w:tr>
      <w:tr>
        <w:tc>
          <w:tcPr>
            <w:tcW w:type="dxa" w:w="4703"/>
          </w:tcPr>
          <w:p>
            <w:r>
              <w:rPr>
                <w:b/>
                <w:sz w:val="19"/>
              </w:rPr>
              <w:t>Validación</w:t>
            </w:r>
          </w:p>
        </w:tc>
        <w:tc>
          <w:tcPr>
            <w:tcW w:type="dxa" w:w="4703"/>
          </w:tcPr>
          <w:p>
            <w:r>
              <w:rPr>
                <w:sz w:val="19"/>
              </w:rPr>
              <w:t>Pydantic v2</w:t>
            </w:r>
          </w:p>
        </w:tc>
      </w:tr>
      <w:tr>
        <w:tc>
          <w:tcPr>
            <w:tcW w:type="dxa" w:w="4703"/>
            <w:shd w:val="clear" w:color="auto" w:fill="EAF4EE"/>
          </w:tcPr>
          <w:p>
            <w:r>
              <w:rPr>
                <w:b/>
                <w:sz w:val="19"/>
              </w:rPr>
              <w:t>HTTP client</w:t>
            </w:r>
          </w:p>
        </w:tc>
        <w:tc>
          <w:tcPr>
            <w:tcW w:type="dxa" w:w="4703"/>
            <w:shd w:val="clear" w:color="auto" w:fill="EAF4EE"/>
          </w:tcPr>
          <w:p>
            <w:r>
              <w:rPr>
                <w:sz w:val="19"/>
              </w:rPr>
              <w:t>httpx (async)</w:t>
            </w:r>
          </w:p>
        </w:tc>
      </w:tr>
    </w:tbl>
    <w:p>
      <w:pPr>
        <w:spacing w:before="200" w:after="80"/>
      </w:pPr>
      <w:r>
        <w:rPr>
          <w:b/>
          <w:color w:val="1A1A2E"/>
          <w:sz w:val="30"/>
        </w:rPr>
        <w:t>Frontend</w:t>
      </w:r>
    </w:p>
    <w:tbl>
      <w:tblPr>
        <w:tblStyle w:val="TableGrid"/>
        <w:tblW w:type="auto" w:w="0"/>
        <w:tblLook w:firstColumn="1" w:firstRow="1" w:lastColumn="0" w:lastRow="0" w:noHBand="0" w:noVBand="1" w:val="04A0"/>
      </w:tblPr>
      <w:tblGrid>
        <w:gridCol w:w="2880"/>
        <w:gridCol w:w="6768"/>
      </w:tblGrid>
      <w:tr>
        <w:tc>
          <w:tcPr>
            <w:tcW w:type="dxa" w:w="4703"/>
            <w:shd w:val="clear" w:color="auto" w:fill="EAF4EE"/>
          </w:tcPr>
          <w:p>
            <w:r>
              <w:rPr>
                <w:b/>
                <w:sz w:val="19"/>
              </w:rPr>
              <w:t>Framework</w:t>
            </w:r>
          </w:p>
        </w:tc>
        <w:tc>
          <w:tcPr>
            <w:tcW w:type="dxa" w:w="4703"/>
            <w:shd w:val="clear" w:color="auto" w:fill="EAF4EE"/>
          </w:tcPr>
          <w:p>
            <w:r>
              <w:rPr>
                <w:sz w:val="19"/>
              </w:rPr>
              <w:t>React 18 + TypeScript</w:t>
            </w:r>
          </w:p>
        </w:tc>
      </w:tr>
      <w:tr>
        <w:tc>
          <w:tcPr>
            <w:tcW w:type="dxa" w:w="4703"/>
          </w:tcPr>
          <w:p>
            <w:r>
              <w:rPr>
                <w:b/>
                <w:sz w:val="19"/>
              </w:rPr>
              <w:t>UI</w:t>
            </w:r>
          </w:p>
        </w:tc>
        <w:tc>
          <w:tcPr>
            <w:tcW w:type="dxa" w:w="4703"/>
          </w:tcPr>
          <w:p>
            <w:r>
              <w:rPr>
                <w:sz w:val="19"/>
              </w:rPr>
              <w:t>Tailwind CSS</w:t>
            </w:r>
          </w:p>
        </w:tc>
      </w:tr>
      <w:tr>
        <w:tc>
          <w:tcPr>
            <w:tcW w:type="dxa" w:w="4703"/>
            <w:shd w:val="clear" w:color="auto" w:fill="EAF4EE"/>
          </w:tcPr>
          <w:p>
            <w:r>
              <w:rPr>
                <w:b/>
                <w:sz w:val="19"/>
              </w:rPr>
              <w:t>Estado</w:t>
            </w:r>
          </w:p>
        </w:tc>
        <w:tc>
          <w:tcPr>
            <w:tcW w:type="dxa" w:w="4703"/>
            <w:shd w:val="clear" w:color="auto" w:fill="EAF4EE"/>
          </w:tcPr>
          <w:p>
            <w:r>
              <w:rPr>
                <w:sz w:val="19"/>
              </w:rPr>
              <w:t>Zustand</w:t>
            </w:r>
          </w:p>
        </w:tc>
      </w:tr>
      <w:tr>
        <w:tc>
          <w:tcPr>
            <w:tcW w:type="dxa" w:w="4703"/>
          </w:tcPr>
          <w:p>
            <w:r>
              <w:rPr>
                <w:b/>
                <w:sz w:val="19"/>
              </w:rPr>
              <w:t>HTTP</w:t>
            </w:r>
          </w:p>
        </w:tc>
        <w:tc>
          <w:tcPr>
            <w:tcW w:type="dxa" w:w="4703"/>
          </w:tcPr>
          <w:p>
            <w:r>
              <w:rPr>
                <w:sz w:val="19"/>
              </w:rPr>
              <w:t>Axios</w:t>
            </w:r>
          </w:p>
        </w:tc>
      </w:tr>
      <w:tr>
        <w:tc>
          <w:tcPr>
            <w:tcW w:type="dxa" w:w="4703"/>
            <w:shd w:val="clear" w:color="auto" w:fill="EAF4EE"/>
          </w:tcPr>
          <w:p>
            <w:r>
              <w:rPr>
                <w:b/>
                <w:sz w:val="19"/>
              </w:rPr>
              <w:t>Build</w:t>
            </w:r>
          </w:p>
        </w:tc>
        <w:tc>
          <w:tcPr>
            <w:tcW w:type="dxa" w:w="4703"/>
            <w:shd w:val="clear" w:color="auto" w:fill="EAF4EE"/>
          </w:tcPr>
          <w:p>
            <w:r>
              <w:rPr>
                <w:sz w:val="19"/>
              </w:rPr>
              <w:t>Vite → archivos estáticos servidos por Nginx</w:t>
            </w:r>
          </w:p>
        </w:tc>
      </w:tr>
    </w:tbl>
    <w:p>
      <w:pPr>
        <w:spacing w:before="200" w:after="80"/>
      </w:pPr>
      <w:r>
        <w:rPr>
          <w:b/>
          <w:color w:val="1A1A2E"/>
          <w:sz w:val="30"/>
        </w:rPr>
        <w:t>Bases de Datos</w:t>
      </w:r>
    </w:p>
    <w:tbl>
      <w:tblPr>
        <w:tblStyle w:val="TableGrid"/>
        <w:tblW w:type="auto" w:w="0"/>
        <w:tblLook w:firstColumn="1" w:firstRow="1" w:lastColumn="0" w:lastRow="0" w:noHBand="0" w:noVBand="1" w:val="04A0"/>
      </w:tblPr>
      <w:tblGrid>
        <w:gridCol w:w="2880"/>
        <w:gridCol w:w="6768"/>
      </w:tblGrid>
      <w:tr>
        <w:tc>
          <w:tcPr>
            <w:tcW w:type="dxa" w:w="4703"/>
            <w:shd w:val="clear" w:color="auto" w:fill="EAF4EE"/>
          </w:tcPr>
          <w:p>
            <w:r>
              <w:rPr>
                <w:b/>
                <w:sz w:val="19"/>
              </w:rPr>
              <w:t>Principal</w:t>
            </w:r>
          </w:p>
        </w:tc>
        <w:tc>
          <w:tcPr>
            <w:tcW w:type="dxa" w:w="4703"/>
            <w:shd w:val="clear" w:color="auto" w:fill="EAF4EE"/>
          </w:tcPr>
          <w:p>
            <w:r>
              <w:rPr>
                <w:sz w:val="19"/>
              </w:rPr>
              <w:t>PostgreSQL 16 (auto-hospedado)</w:t>
            </w:r>
          </w:p>
        </w:tc>
      </w:tr>
      <w:tr>
        <w:tc>
          <w:tcPr>
            <w:tcW w:type="dxa" w:w="4703"/>
          </w:tcPr>
          <w:p>
            <w:r>
              <w:rPr>
                <w:b/>
                <w:sz w:val="19"/>
              </w:rPr>
              <w:t>Caché / Colas</w:t>
            </w:r>
          </w:p>
        </w:tc>
        <w:tc>
          <w:tcPr>
            <w:tcW w:type="dxa" w:w="4703"/>
          </w:tcPr>
          <w:p>
            <w:r>
              <w:rPr>
                <w:sz w:val="19"/>
              </w:rPr>
              <w:t>Redis 7 (auto-hospedado)</w:t>
            </w:r>
          </w:p>
        </w:tc>
      </w:tr>
    </w:tbl>
    <w:p>
      <w:pPr>
        <w:spacing w:before="200" w:after="80"/>
      </w:pPr>
      <w:r>
        <w:rPr>
          <w:b/>
          <w:color w:val="1A1A2E"/>
          <w:sz w:val="30"/>
        </w:rPr>
        <w:t>APIs Externas</w:t>
      </w:r>
    </w:p>
    <w:tbl>
      <w:tblPr>
        <w:tblStyle w:val="TableGrid"/>
        <w:tblW w:type="auto" w:w="0"/>
        <w:tblLook w:firstColumn="1" w:firstRow="1" w:lastColumn="0" w:lastRow="0" w:noHBand="0" w:noVBand="1" w:val="04A0"/>
      </w:tblPr>
      <w:tblGrid>
        <w:gridCol w:w="2880"/>
        <w:gridCol w:w="6768"/>
      </w:tblGrid>
      <w:tr>
        <w:tc>
          <w:tcPr>
            <w:tcW w:type="dxa" w:w="4703"/>
            <w:shd w:val="clear" w:color="auto" w:fill="EAF4EE"/>
          </w:tcPr>
          <w:p>
            <w:r>
              <w:rPr>
                <w:b/>
                <w:sz w:val="19"/>
              </w:rPr>
              <w:t>CRM</w:t>
            </w:r>
          </w:p>
        </w:tc>
        <w:tc>
          <w:tcPr>
            <w:tcW w:type="dxa" w:w="4703"/>
            <w:shd w:val="clear" w:color="auto" w:fill="EAF4EE"/>
          </w:tcPr>
          <w:p>
            <w:r>
              <w:rPr>
                <w:sz w:val="19"/>
              </w:rPr>
              <w:t>Kommo API v4 (OAuth2)</w:t>
            </w:r>
          </w:p>
        </w:tc>
      </w:tr>
      <w:tr>
        <w:tc>
          <w:tcPr>
            <w:tcW w:type="dxa" w:w="4703"/>
          </w:tcPr>
          <w:p>
            <w:r>
              <w:rPr>
                <w:b/>
                <w:sz w:val="19"/>
              </w:rPr>
              <w:t>Mensajería</w:t>
            </w:r>
          </w:p>
        </w:tc>
        <w:tc>
          <w:tcPr>
            <w:tcW w:type="dxa" w:w="4703"/>
          </w:tcPr>
          <w:p>
            <w:r>
              <w:rPr>
                <w:sz w:val="19"/>
              </w:rPr>
              <w:t>Meta WhatsApp Business API (Graph API v19)</w:t>
            </w:r>
          </w:p>
        </w:tc>
      </w:tr>
      <w:tr>
        <w:tc>
          <w:tcPr>
            <w:tcW w:type="dxa" w:w="4703"/>
            <w:shd w:val="clear" w:color="auto" w:fill="EAF4EE"/>
          </w:tcPr>
          <w:p>
            <w:r>
              <w:rPr>
                <w:b/>
                <w:sz w:val="19"/>
              </w:rPr>
              <w:t>Leads</w:t>
            </w:r>
          </w:p>
        </w:tc>
        <w:tc>
          <w:tcPr>
            <w:tcW w:type="dxa" w:w="4703"/>
            <w:shd w:val="clear" w:color="auto" w:fill="EAF4EE"/>
          </w:tcPr>
          <w:p>
            <w:r>
              <w:rPr>
                <w:sz w:val="19"/>
              </w:rPr>
              <w:t>Google Places API (New)</w:t>
            </w:r>
          </w:p>
        </w:tc>
      </w:tr>
      <w:tr>
        <w:tc>
          <w:tcPr>
            <w:tcW w:type="dxa" w:w="4703"/>
          </w:tcPr>
          <w:p>
            <w:r>
              <w:rPr>
                <w:b/>
                <w:sz w:val="19"/>
              </w:rPr>
              <w:t>Marketplace</w:t>
            </w:r>
          </w:p>
        </w:tc>
        <w:tc>
          <w:tcPr>
            <w:tcW w:type="dxa" w:w="4703"/>
          </w:tcPr>
          <w:p>
            <w:r>
              <w:rPr>
                <w:sz w:val="19"/>
              </w:rPr>
              <w:t>Mercado Libre API v3 (OAuth2)</w:t>
            </w:r>
          </w:p>
        </w:tc>
      </w:tr>
      <w:tr>
        <w:tc>
          <w:tcPr>
            <w:tcW w:type="dxa" w:w="4703"/>
            <w:shd w:val="clear" w:color="auto" w:fill="EAF4EE"/>
          </w:tcPr>
          <w:p>
            <w:r>
              <w:rPr>
                <w:b/>
                <w:sz w:val="19"/>
              </w:rPr>
              <w:t>IA</w:t>
            </w:r>
          </w:p>
        </w:tc>
        <w:tc>
          <w:tcPr>
            <w:tcW w:type="dxa" w:w="4703"/>
            <w:shd w:val="clear" w:color="auto" w:fill="EAF4EE"/>
          </w:tcPr>
          <w:p>
            <w:r>
              <w:rPr>
                <w:sz w:val="19"/>
              </w:rPr>
              <w:t>Anthropic Claude API (claude-sonnet-4-6)</w:t>
            </w:r>
          </w:p>
        </w:tc>
      </w:tr>
    </w:tbl>
    <w:p>
      <w:r>
        <w:br w:type="page"/>
      </w:r>
    </w:p>
    <w:p>
      <w:pPr>
        <w:spacing w:before="360" w:after="120"/>
      </w:pPr>
      <w:r>
        <w:rPr>
          <w:b/>
          <w:color w:val="16713E"/>
          <w:sz w:val="40"/>
        </w:rPr>
        <w:t>6. Hitos y Pagos (Workana Escrow)</w:t>
      </w:r>
    </w:p>
    <w:tbl>
      <w:tblPr>
        <w:tblStyle w:val="TableGrid"/>
        <w:tblW w:type="auto" w:w="0"/>
        <w:jc w:val="center"/>
        <w:tblLook w:firstColumn="1" w:firstRow="1" w:lastColumn="0" w:lastRow="0" w:noHBand="0" w:noVBand="1" w:val="04A0"/>
      </w:tblPr>
      <w:tblGrid>
        <w:gridCol w:w="1008"/>
        <w:gridCol w:w="1152"/>
        <w:gridCol w:w="5760"/>
        <w:gridCol w:w="1152"/>
      </w:tblGrid>
      <w:tr>
        <w:tc>
          <w:tcPr>
            <w:tcW w:type="dxa" w:w="2351"/>
            <w:shd w:val="clear" w:color="auto" w:fill="1A6B3E"/>
          </w:tcPr>
          <w:p>
            <w:r>
              <w:rPr>
                <w:b/>
                <w:color w:val="FFFFFF"/>
                <w:sz w:val="20"/>
              </w:rPr>
              <w:t>Hito</w:t>
            </w:r>
          </w:p>
        </w:tc>
        <w:tc>
          <w:tcPr>
            <w:tcW w:type="dxa" w:w="2351"/>
            <w:shd w:val="clear" w:color="auto" w:fill="1A6B3E"/>
          </w:tcPr>
          <w:p>
            <w:r>
              <w:rPr>
                <w:b/>
                <w:color w:val="FFFFFF"/>
                <w:sz w:val="20"/>
              </w:rPr>
              <w:t>Semana</w:t>
            </w:r>
          </w:p>
        </w:tc>
        <w:tc>
          <w:tcPr>
            <w:tcW w:type="dxa" w:w="2351"/>
            <w:shd w:val="clear" w:color="auto" w:fill="1A6B3E"/>
          </w:tcPr>
          <w:p>
            <w:r>
              <w:rPr>
                <w:b/>
                <w:color w:val="FFFFFF"/>
                <w:sz w:val="20"/>
              </w:rPr>
              <w:t>Entregable</w:t>
            </w:r>
          </w:p>
        </w:tc>
        <w:tc>
          <w:tcPr>
            <w:tcW w:type="dxa" w:w="2351"/>
            <w:shd w:val="clear" w:color="auto" w:fill="1A6B3E"/>
          </w:tcPr>
          <w:p>
            <w:r>
              <w:rPr>
                <w:b/>
                <w:color w:val="FFFFFF"/>
                <w:sz w:val="20"/>
              </w:rPr>
              <w:t>Pago</w:t>
            </w:r>
          </w:p>
        </w:tc>
      </w:tr>
      <w:tr>
        <w:tc>
          <w:tcPr>
            <w:tcW w:type="dxa" w:w="2351"/>
          </w:tcPr>
          <w:p>
            <w:r>
              <w:rPr>
                <w:sz w:val="20"/>
              </w:rPr>
              <w:t>Hito 1</w:t>
            </w:r>
          </w:p>
        </w:tc>
        <w:tc>
          <w:tcPr>
            <w:tcW w:type="dxa" w:w="2351"/>
          </w:tcPr>
          <w:p>
            <w:r>
              <w:rPr>
                <w:sz w:val="20"/>
              </w:rPr>
              <w:t>Sem 1 · Día 3</w:t>
            </w:r>
          </w:p>
        </w:tc>
        <w:tc>
          <w:tcPr>
            <w:tcW w:type="dxa" w:w="2351"/>
          </w:tcPr>
          <w:p>
            <w:r>
              <w:rPr>
                <w:sz w:val="20"/>
              </w:rPr>
              <w:t>Kommo limpio + Salesbot + webhooks funcionando</w:t>
            </w:r>
          </w:p>
        </w:tc>
        <w:tc>
          <w:tcPr>
            <w:tcW w:type="dxa" w:w="2351"/>
          </w:tcPr>
          <w:p>
            <w:r>
              <w:rPr>
                <w:sz w:val="20"/>
              </w:rPr>
              <w:t>25 %</w:t>
            </w:r>
          </w:p>
        </w:tc>
      </w:tr>
      <w:tr>
        <w:tc>
          <w:tcPr>
            <w:tcW w:type="dxa" w:w="2351"/>
            <w:shd w:val="clear" w:color="auto" w:fill="EAF4EE"/>
          </w:tcPr>
          <w:p>
            <w:r>
              <w:rPr>
                <w:sz w:val="20"/>
              </w:rPr>
              <w:t>Hito 2</w:t>
            </w:r>
          </w:p>
        </w:tc>
        <w:tc>
          <w:tcPr>
            <w:tcW w:type="dxa" w:w="2351"/>
            <w:shd w:val="clear" w:color="auto" w:fill="EAF4EE"/>
          </w:tcPr>
          <w:p>
            <w:r>
              <w:rPr>
                <w:sz w:val="20"/>
              </w:rPr>
              <w:t>Sem 1 · Día 7</w:t>
            </w:r>
          </w:p>
        </w:tc>
        <w:tc>
          <w:tcPr>
            <w:tcW w:type="dxa" w:w="2351"/>
            <w:shd w:val="clear" w:color="auto" w:fill="EAF4EE"/>
          </w:tcPr>
          <w:p>
            <w:r>
              <w:rPr>
                <w:sz w:val="20"/>
              </w:rPr>
              <w:t>WhatsApp API oficial integrado con Kommo</w:t>
            </w:r>
          </w:p>
        </w:tc>
        <w:tc>
          <w:tcPr>
            <w:tcW w:type="dxa" w:w="2351"/>
            <w:shd w:val="clear" w:color="auto" w:fill="EAF4EE"/>
          </w:tcPr>
          <w:p>
            <w:r>
              <w:rPr>
                <w:sz w:val="20"/>
              </w:rPr>
              <w:t>25 %</w:t>
            </w:r>
          </w:p>
        </w:tc>
      </w:tr>
      <w:tr>
        <w:tc>
          <w:tcPr>
            <w:tcW w:type="dxa" w:w="2351"/>
          </w:tcPr>
          <w:p>
            <w:r>
              <w:rPr>
                <w:sz w:val="20"/>
              </w:rPr>
              <w:t>Hito 3</w:t>
            </w:r>
          </w:p>
        </w:tc>
        <w:tc>
          <w:tcPr>
            <w:tcW w:type="dxa" w:w="2351"/>
          </w:tcPr>
          <w:p>
            <w:r>
              <w:rPr>
                <w:sz w:val="20"/>
              </w:rPr>
              <w:t>Sem 2 · Día 4</w:t>
            </w:r>
          </w:p>
        </w:tc>
        <w:tc>
          <w:tcPr>
            <w:tcW w:type="dxa" w:w="2351"/>
          </w:tcPr>
          <w:p>
            <w:r>
              <w:rPr>
                <w:sz w:val="20"/>
              </w:rPr>
              <w:t>Módulo Google Maps captando y enviando leads a Kommo</w:t>
            </w:r>
          </w:p>
        </w:tc>
        <w:tc>
          <w:tcPr>
            <w:tcW w:type="dxa" w:w="2351"/>
          </w:tcPr>
          <w:p>
            <w:r>
              <w:rPr>
                <w:sz w:val="20"/>
              </w:rPr>
              <w:t>25 %</w:t>
            </w:r>
          </w:p>
        </w:tc>
      </w:tr>
      <w:tr>
        <w:tc>
          <w:tcPr>
            <w:tcW w:type="dxa" w:w="2351"/>
            <w:shd w:val="clear" w:color="auto" w:fill="EAF4EE"/>
          </w:tcPr>
          <w:p>
            <w:r>
              <w:rPr>
                <w:sz w:val="20"/>
              </w:rPr>
              <w:t>Hito 4</w:t>
            </w:r>
          </w:p>
        </w:tc>
        <w:tc>
          <w:tcPr>
            <w:tcW w:type="dxa" w:w="2351"/>
            <w:shd w:val="clear" w:color="auto" w:fill="EAF4EE"/>
          </w:tcPr>
          <w:p>
            <w:r>
              <w:rPr>
                <w:sz w:val="20"/>
              </w:rPr>
              <w:t>Sem 2 · Día 7</w:t>
            </w:r>
          </w:p>
        </w:tc>
        <w:tc>
          <w:tcPr>
            <w:tcW w:type="dxa" w:w="2351"/>
            <w:shd w:val="clear" w:color="auto" w:fill="EAF4EE"/>
          </w:tcPr>
          <w:p>
            <w:r>
              <w:rPr>
                <w:sz w:val="20"/>
              </w:rPr>
              <w:t>ML + IA operativo + documentación + QA final</w:t>
            </w:r>
          </w:p>
        </w:tc>
        <w:tc>
          <w:tcPr>
            <w:tcW w:type="dxa" w:w="2351"/>
            <w:shd w:val="clear" w:color="auto" w:fill="EAF4EE"/>
          </w:tcPr>
          <w:p>
            <w:r>
              <w:rPr>
                <w:sz w:val="20"/>
              </w:rPr>
              <w:t>25 %</w:t>
            </w:r>
          </w:p>
        </w:tc>
      </w:tr>
    </w:tbl>
    <w:p>
      <w:pPr>
        <w:spacing w:before="40" w:after="40"/>
      </w:pPr>
      <w:r>
        <w:rPr>
          <w:color w:val="52B788"/>
          <w:sz w:val="14"/>
        </w:rPr>
        <w:t>───────────────────────────────────────────────────────────────────────────────────────────────</w:t>
      </w:r>
    </w:p>
    <w:p>
      <w:pPr>
        <w:spacing w:before="360" w:after="120"/>
      </w:pPr>
      <w:r>
        <w:rPr>
          <w:b/>
          <w:color w:val="16713E"/>
          <w:sz w:val="40"/>
        </w:rPr>
        <w:t>7. Accesos Necesarios para Arrancar</w:t>
      </w:r>
    </w:p>
    <w:p>
      <w:pPr>
        <w:spacing w:before="200" w:after="60"/>
      </w:pPr>
      <w:r>
        <w:rPr>
          <w:b/>
          <w:color w:val="16713E"/>
          <w:sz w:val="24"/>
        </w:rPr>
        <w:t>SEMANA 1 — Días 1 a 3 (Módulo 1 · Kommo)</w:t>
      </w:r>
    </w:p>
    <w:p>
      <w:pPr>
        <w:pStyle w:val="ListBullet"/>
        <w:spacing w:after="60"/>
        <w:ind w:left="283"/>
      </w:pPr>
      <w:r>
        <w:rPr>
          <w:sz w:val="21"/>
        </w:rPr>
        <w:t>Kommo: invitación como colaborador (rol integración, sin costo de licencia).</w:t>
      </w:r>
    </w:p>
    <w:p>
      <w:pPr>
        <w:pStyle w:val="ListBullet"/>
        <w:spacing w:after="60"/>
        <w:ind w:left="283"/>
      </w:pPr>
      <w:r>
        <w:rPr>
          <w:sz w:val="21"/>
        </w:rPr>
        <w:t>URL de la cuenta Kommo + Client ID + Client Secret de la app API.</w:t>
      </w:r>
    </w:p>
    <w:p>
      <w:pPr>
        <w:spacing w:before="200" w:after="60"/>
      </w:pPr>
      <w:r>
        <w:rPr>
          <w:b/>
          <w:color w:val="16713E"/>
          <w:sz w:val="24"/>
        </w:rPr>
        <w:t>SEMANA 1 — Días 4 a 7 (Módulo 2 · WhatsApp)</w:t>
      </w:r>
    </w:p>
    <w:p>
      <w:pPr>
        <w:pStyle w:val="ListBullet"/>
        <w:spacing w:after="60"/>
        <w:ind w:left="283"/>
      </w:pPr>
      <w:r>
        <w:rPr>
          <w:sz w:val="21"/>
        </w:rPr>
        <w:t>Número de WhatsApp a migrar a la API oficial.</w:t>
      </w:r>
    </w:p>
    <w:p>
      <w:pPr>
        <w:pStyle w:val="ListBullet"/>
        <w:spacing w:after="60"/>
        <w:ind w:left="283"/>
      </w:pPr>
      <w:r>
        <w:rPr>
          <w:sz w:val="21"/>
        </w:rPr>
        <w:t>Nombre legal de la SRL + CUIT.</w:t>
      </w:r>
    </w:p>
    <w:p>
      <w:pPr>
        <w:pStyle w:val="ListBullet"/>
        <w:spacing w:after="60"/>
        <w:ind w:left="283"/>
      </w:pPr>
      <w:r>
        <w:rPr>
          <w:sz w:val="21"/>
        </w:rPr>
        <w:t>Acceso al Facebook Business Manager (administrador o invitación).</w:t>
      </w:r>
    </w:p>
    <w:p>
      <w:pPr>
        <w:spacing w:before="200" w:after="60"/>
      </w:pPr>
      <w:r>
        <w:rPr>
          <w:b/>
          <w:color w:val="16713E"/>
          <w:sz w:val="24"/>
        </w:rPr>
        <w:t>SEMANA 2 — Días 1 a 4 (Módulo 3 · Google Maps)</w:t>
      </w:r>
    </w:p>
    <w:p>
      <w:pPr>
        <w:pStyle w:val="ListBullet"/>
        <w:spacing w:after="60"/>
        <w:ind w:left="283"/>
      </w:pPr>
      <w:r>
        <w:rPr>
          <w:sz w:val="21"/>
        </w:rPr>
        <w:t>Google Cloud: crear proyecto → habilitar Places API → compartir API Key.</w:t>
      </w:r>
    </w:p>
    <w:p>
      <w:pPr>
        <w:pStyle w:val="ListBullet"/>
        <w:spacing w:after="60"/>
        <w:ind w:left="283"/>
      </w:pPr>
      <w:r>
        <w:rPr>
          <w:sz w:val="21"/>
        </w:rPr>
        <w:t>Rubros y zonas geográficas objetivo para la búsqueda de leads.</w:t>
      </w:r>
    </w:p>
    <w:p>
      <w:pPr>
        <w:spacing w:before="200" w:after="60"/>
      </w:pPr>
      <w:r>
        <w:rPr>
          <w:b/>
          <w:color w:val="16713E"/>
          <w:sz w:val="24"/>
        </w:rPr>
        <w:t>SEMANA 2 — Días 5 a 7 (Módulo 4 · Mercado Libre)</w:t>
      </w:r>
    </w:p>
    <w:p>
      <w:pPr>
        <w:pStyle w:val="ListBullet"/>
        <w:spacing w:after="60"/>
        <w:ind w:left="283"/>
      </w:pPr>
      <w:r>
        <w:rPr>
          <w:sz w:val="21"/>
        </w:rPr>
        <w:t>Mercado Libre Developers: crear app → compartir App ID + Secret + Access Token.</w:t>
      </w:r>
    </w:p>
    <w:p>
      <w:pPr>
        <w:pStyle w:val="ListBullet"/>
        <w:spacing w:after="60"/>
        <w:ind w:left="283"/>
      </w:pPr>
      <w:r>
        <w:rPr>
          <w:sz w:val="21"/>
        </w:rPr>
        <w:t>Confirmar las ~50 publicaciones activas que se van a optimizar.</w:t>
      </w:r>
    </w:p>
    <w:p>
      <w:pPr>
        <w:spacing w:before="40" w:after="40"/>
      </w:pPr>
      <w:r>
        <w:rPr>
          <w:color w:val="52B788"/>
          <w:sz w:val="14"/>
        </w:rPr>
        <w:t>───────────────────────────────────────────────────────────────────────────────────────────────</w:t>
      </w:r>
    </w:p>
    <w:p>
      <w:pPr>
        <w:spacing w:before="360" w:after="120"/>
      </w:pPr>
      <w:r>
        <w:rPr>
          <w:b/>
          <w:color w:val="16713E"/>
          <w:sz w:val="40"/>
        </w:rPr>
        <w:t>8. Preguntas Frecuentes</w:t>
      </w:r>
    </w:p>
    <w:p>
      <w:pPr>
        <w:spacing w:after="40"/>
        <w:ind w:left="0"/>
      </w:pPr>
      <w:r>
        <w:rPr>
          <w:b/>
          <w:i w:val="0"/>
          <w:sz w:val="21"/>
        </w:rPr>
        <w:t>Q: ¿El número de WhatsApp va a cambiar?</w:t>
      </w:r>
    </w:p>
    <w:p>
      <w:pPr>
        <w:spacing w:after="160"/>
        <w:ind w:left="170"/>
      </w:pPr>
      <w:r>
        <w:rPr>
          <w:b w:val="0"/>
          <w:i w:val="0"/>
          <w:color w:val="555555"/>
          <w:sz w:val="21"/>
        </w:rPr>
        <w:t>A: No. El número sigue siendo el mismo para tus clientes. Solo cambia la forma en que se conecta al sistema — de la app manual a la API oficial de Meta.</w:t>
      </w:r>
    </w:p>
    <w:p>
      <w:pPr>
        <w:spacing w:after="40"/>
        <w:ind w:left="0"/>
      </w:pPr>
      <w:r>
        <w:rPr>
          <w:b/>
          <w:i w:val="0"/>
          <w:sz w:val="21"/>
        </w:rPr>
        <w:t>Q: ¿Se pueden mandar mensajes masivos a todos los contactos?</w:t>
      </w:r>
    </w:p>
    <w:p>
      <w:pPr>
        <w:spacing w:after="160"/>
        <w:ind w:left="170"/>
      </w:pPr>
      <w:r>
        <w:rPr>
          <w:b w:val="0"/>
          <w:i w:val="0"/>
          <w:color w:val="555555"/>
          <w:sz w:val="21"/>
        </w:rPr>
        <w:t>A: A clientes que ya tuvieron interacción, sí (dentro de las ventanas de 24 h de Meta). A leads completamente fríos, se puede enviar plantillas HSM aprobadas. El módulo Google Maps envía solo 1 mensaje por contacto y nunca repite.</w:t>
      </w:r>
    </w:p>
    <w:p>
      <w:pPr>
        <w:spacing w:after="40"/>
        <w:ind w:left="0"/>
      </w:pPr>
      <w:r>
        <w:rPr>
          <w:b/>
          <w:i w:val="0"/>
          <w:sz w:val="21"/>
        </w:rPr>
        <w:t>Q: ¿Qué pasa si Meta rechaza una plantilla?</w:t>
      </w:r>
    </w:p>
    <w:p>
      <w:pPr>
        <w:spacing w:after="160"/>
        <w:ind w:left="170"/>
      </w:pPr>
      <w:r>
        <w:rPr>
          <w:b w:val="0"/>
          <w:i w:val="0"/>
          <w:color w:val="555555"/>
          <w:sz w:val="21"/>
        </w:rPr>
        <w:t>A: Se redacta nuevamente siguiendo las guías de Meta y se vuelve a someter. El proceso de aprobación tarda 24–48 h. Esto está contemplado en la primera semana, días 4 a 7.</w:t>
      </w:r>
    </w:p>
    <w:p>
      <w:pPr>
        <w:spacing w:after="40"/>
        <w:ind w:left="0"/>
      </w:pPr>
      <w:r>
        <w:rPr>
          <w:b/>
          <w:i w:val="0"/>
          <w:sz w:val="21"/>
        </w:rPr>
        <w:t>Q: ¿La IA publica automáticamente en Mercado Libre?</w:t>
      </w:r>
    </w:p>
    <w:p>
      <w:pPr>
        <w:spacing w:after="160"/>
        <w:ind w:left="170"/>
      </w:pPr>
      <w:r>
        <w:rPr>
          <w:b w:val="0"/>
          <w:i w:val="0"/>
          <w:color w:val="555555"/>
          <w:sz w:val="21"/>
        </w:rPr>
        <w:t>A: No. La IA propone el título y la descripción mejorados. Vos los revisás en el panel y aprobás con un clic. Solo entonces se aplica el cambio. Nada se publica sin tu OK.</w:t>
      </w:r>
    </w:p>
    <w:p>
      <w:pPr>
        <w:spacing w:after="40"/>
        <w:ind w:left="0"/>
      </w:pPr>
      <w:r>
        <w:rPr>
          <w:b/>
          <w:i w:val="0"/>
          <w:sz w:val="21"/>
        </w:rPr>
        <w:t>Q: ¿Cuánto cuesta el VPS por mes?</w:t>
      </w:r>
    </w:p>
    <w:p>
      <w:pPr>
        <w:spacing w:after="160"/>
        <w:ind w:left="170"/>
      </w:pPr>
      <w:r>
        <w:rPr>
          <w:b w:val="0"/>
          <w:i w:val="0"/>
          <w:color w:val="555555"/>
          <w:sz w:val="21"/>
        </w:rPr>
        <w:t>A: Hetzner CX22: ~EUR 4/mes (≈ USD 4.30). Suficiente para el MVP. Si el volumen crece se puede escalar verticalmente (más RAM/CPU) sin cambiar nada de la arquitectura.</w:t>
      </w:r>
    </w:p>
    <w:p>
      <w:pPr>
        <w:spacing w:after="40"/>
        <w:ind w:left="0"/>
      </w:pPr>
      <w:r>
        <w:rPr>
          <w:b/>
          <w:i w:val="0"/>
          <w:sz w:val="21"/>
        </w:rPr>
        <w:t>Q: ¿Puedo seguir usando Kommo normalmente mientras se configura?</w:t>
      </w:r>
    </w:p>
    <w:p>
      <w:pPr>
        <w:spacing w:after="160"/>
        <w:ind w:left="170"/>
      </w:pPr>
      <w:r>
        <w:rPr>
          <w:b w:val="0"/>
          <w:i w:val="0"/>
          <w:color w:val="555555"/>
          <w:sz w:val="21"/>
        </w:rPr>
        <w:t>A: Sí. Los cambios en Kommo se hacen de forma incremental y sin interrumpir el uso diario. Los embudos viejos se archivan, no se borran.</w:t>
      </w:r>
    </w:p>
    <w:p>
      <w:pPr>
        <w:spacing w:before="40" w:after="40"/>
      </w:pPr>
      <w:r>
        <w:rPr>
          <w:color w:val="52B788"/>
          <w:sz w:val="14"/>
        </w:rPr>
        <w:t>───────────────────────────────────────────────────────────────────────────────────────────────</w:t>
      </w:r>
    </w:p>
    <w:p>
      <w:pPr>
        <w:spacing w:before="360" w:after="120"/>
      </w:pPr>
      <w:r>
        <w:rPr>
          <w:b/>
          <w:color w:val="16713E"/>
          <w:sz w:val="40"/>
        </w:rPr>
        <w:t>9. Contacto y Comunicación</w:t>
      </w:r>
    </w:p>
    <w:p>
      <w:pPr>
        <w:spacing w:after="80"/>
        <w:ind w:left="0"/>
      </w:pPr>
      <w:r>
        <w:rPr>
          <w:b w:val="0"/>
          <w:i w:val="0"/>
          <w:sz w:val="21"/>
        </w:rPr>
        <w:t>Comunicación principal: Workana (mensajes del proyecto).</w:t>
      </w:r>
    </w:p>
    <w:p>
      <w:pPr>
        <w:spacing w:after="80"/>
        <w:ind w:left="0"/>
      </w:pPr>
      <w:r>
        <w:rPr>
          <w:b w:val="0"/>
          <w:i w:val="0"/>
          <w:sz w:val="21"/>
        </w:rPr>
        <w:t>Una vez confirmado el primer hito: WhatsApp para coordinación rápida.</w:t>
      </w:r>
    </w:p>
    <w:p>
      <w:pPr>
        <w:spacing w:after="80"/>
        <w:ind w:left="0"/>
      </w:pPr>
      <w:r>
        <w:rPr>
          <w:b w:val="0"/>
          <w:i w:val="0"/>
          <w:sz w:val="21"/>
        </w:rPr>
        <w:t>Reporte semanal de avance incluido en cada entrega de hito.</w:t>
      </w:r>
    </w:p>
    <w:p>
      <w:pPr>
        <w:spacing w:after="80"/>
        <w:ind w:left="0"/>
      </w:pPr>
      <w:r>
        <w:rPr>
          <w:b w:val="0"/>
          <w:i w:val="0"/>
          <w:sz w:val="21"/>
        </w:rPr>
        <w:t>Tiempo de respuesta: &lt; 4 horas en horario laboral (GMT-3, Argentina).</w:t>
      </w:r>
    </w:p>
    <w:p/>
    <w:p>
      <w:pPr>
        <w:jc w:val="center"/>
      </w:pPr>
      <w:r>
        <w:rPr>
          <w:i/>
          <w:color w:val="555555"/>
          <w:sz w:val="18"/>
        </w:rPr>
        <w:t>Documento preparado por Elliot  ·  11/05/2026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