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6D89DE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70468">
        <w:rPr>
          <w:rFonts w:ascii="Times New Roman" w:hAnsi="Times New Roman" w:cs="Times New Roman"/>
          <w:b/>
          <w:sz w:val="28"/>
          <w:szCs w:val="28"/>
        </w:rPr>
        <w:t>УСТАВ</w:t>
      </w:r>
    </w:p>
    <w:p w14:paraId="064EEF1B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70468">
        <w:rPr>
          <w:rFonts w:ascii="Times New Roman" w:hAnsi="Times New Roman" w:cs="Times New Roman"/>
          <w:b/>
          <w:sz w:val="28"/>
          <w:szCs w:val="28"/>
        </w:rPr>
        <w:t>ИНСТИТУТА ПРИКЛАДНОЙ ЭКЗОФИЗИКИ</w:t>
      </w:r>
    </w:p>
    <w:p w14:paraId="160602AD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right"/>
        <w:rPr>
          <w:rFonts w:ascii="Times New Roman" w:hAnsi="Times New Roman" w:cs="Times New Roman"/>
          <w:i/>
          <w:sz w:val="28"/>
          <w:szCs w:val="28"/>
        </w:rPr>
      </w:pPr>
    </w:p>
    <w:p w14:paraId="6E3ADAFE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right"/>
        <w:rPr>
          <w:rFonts w:ascii="Times New Roman" w:hAnsi="Times New Roman" w:cs="Times New Roman"/>
          <w:i/>
          <w:sz w:val="28"/>
          <w:szCs w:val="28"/>
        </w:rPr>
      </w:pPr>
    </w:p>
    <w:p w14:paraId="1D379030" w14:textId="7FA168B5" w:rsidR="00AC59C3" w:rsidRPr="00070468" w:rsidRDefault="00AC59C3" w:rsidP="00AC59C3">
      <w:pPr>
        <w:spacing w:before="120" w:after="0" w:line="240" w:lineRule="auto"/>
        <w:ind w:firstLine="709"/>
        <w:contextualSpacing/>
        <w:jc w:val="right"/>
        <w:rPr>
          <w:rFonts w:ascii="Times New Roman" w:hAnsi="Times New Roman" w:cs="Times New Roman"/>
          <w:i/>
          <w:sz w:val="28"/>
          <w:szCs w:val="28"/>
        </w:rPr>
      </w:pPr>
      <w:r w:rsidRPr="00070468">
        <w:rPr>
          <w:rFonts w:ascii="Times New Roman" w:hAnsi="Times New Roman" w:cs="Times New Roman"/>
          <w:i/>
          <w:sz w:val="28"/>
          <w:szCs w:val="28"/>
        </w:rPr>
        <w:t>Утвержден приказом</w:t>
      </w:r>
    </w:p>
    <w:p w14:paraId="77A34FCF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right"/>
        <w:rPr>
          <w:rFonts w:ascii="Times New Roman" w:hAnsi="Times New Roman" w:cs="Times New Roman"/>
          <w:i/>
          <w:sz w:val="28"/>
          <w:szCs w:val="28"/>
        </w:rPr>
      </w:pPr>
      <w:r w:rsidRPr="00070468">
        <w:rPr>
          <w:rFonts w:ascii="Times New Roman" w:hAnsi="Times New Roman" w:cs="Times New Roman"/>
          <w:i/>
          <w:sz w:val="28"/>
          <w:szCs w:val="28"/>
        </w:rPr>
        <w:t>Исполняющего Особые Обязанности</w:t>
      </w:r>
    </w:p>
    <w:p w14:paraId="4F39B840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right"/>
        <w:rPr>
          <w:rFonts w:ascii="Times New Roman" w:hAnsi="Times New Roman" w:cs="Times New Roman"/>
          <w:i/>
          <w:sz w:val="28"/>
          <w:szCs w:val="28"/>
        </w:rPr>
      </w:pPr>
      <w:r w:rsidRPr="00070468">
        <w:rPr>
          <w:rFonts w:ascii="Times New Roman" w:hAnsi="Times New Roman" w:cs="Times New Roman"/>
          <w:i/>
          <w:sz w:val="28"/>
          <w:szCs w:val="28"/>
        </w:rPr>
        <w:t>от 22 июня 1992 года</w:t>
      </w:r>
    </w:p>
    <w:p w14:paraId="713DEF39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28FBDF8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D0CC02E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C0DA1EB" w14:textId="49785D94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Настоящий Устав определяет общие обязанности сотрудников Института и взаимоотношения между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 xml:space="preserve">ними, правила поведения сотрудников и их взаимоотношения с гражданскими лицами, подозреваемыми </w:t>
      </w:r>
      <w:r w:rsidRPr="00070468">
        <w:rPr>
          <w:rFonts w:ascii="Times New Roman" w:hAnsi="Times New Roman" w:cs="Times New Roman"/>
          <w:sz w:val="28"/>
          <w:szCs w:val="28"/>
        </w:rPr>
        <w:t xml:space="preserve">и </w:t>
      </w:r>
      <w:r w:rsidRPr="00070468">
        <w:rPr>
          <w:rFonts w:ascii="Times New Roman" w:hAnsi="Times New Roman" w:cs="Times New Roman"/>
          <w:sz w:val="28"/>
          <w:szCs w:val="28"/>
        </w:rPr>
        <w:t>органами охраны правопорядка. Положения настоящего Устава в равной степени относятся ко всем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сотрудникам Института и обязательны к исполнению всеми подразделениями Института. Данная версия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Устава содержит только сведения, касающиеся деятельности агентов ячеек и их командиров.</w:t>
      </w:r>
    </w:p>
    <w:p w14:paraId="02097CE8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1. Цели и задачи Института</w:t>
      </w:r>
    </w:p>
    <w:p w14:paraId="1C1CEAD2" w14:textId="68E05810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 xml:space="preserve">1.1. Институт Прикладной </w:t>
      </w:r>
      <w:proofErr w:type="spellStart"/>
      <w:r w:rsidRPr="00070468">
        <w:rPr>
          <w:rFonts w:ascii="Times New Roman" w:hAnsi="Times New Roman" w:cs="Times New Roman"/>
          <w:sz w:val="28"/>
          <w:szCs w:val="28"/>
        </w:rPr>
        <w:t>Экзофизики</w:t>
      </w:r>
      <w:proofErr w:type="spellEnd"/>
      <w:r w:rsidRPr="00070468">
        <w:rPr>
          <w:rFonts w:ascii="Times New Roman" w:hAnsi="Times New Roman" w:cs="Times New Roman"/>
          <w:sz w:val="28"/>
          <w:szCs w:val="28"/>
        </w:rPr>
        <w:t xml:space="preserve"> стоит на страже российского законодательства и общественного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порядка от любых сверхъестественных угроз — внешних и внутренних, видимых и невидимых, материальных и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нематериальных.</w:t>
      </w:r>
    </w:p>
    <w:p w14:paraId="71269616" w14:textId="531741F9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1.2. Основная задача Института — добиться повышения сознательности населения в отношении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468">
        <w:rPr>
          <w:rFonts w:ascii="Times New Roman" w:hAnsi="Times New Roman" w:cs="Times New Roman"/>
          <w:sz w:val="28"/>
          <w:szCs w:val="28"/>
        </w:rPr>
        <w:t>экзофизических</w:t>
      </w:r>
      <w:proofErr w:type="spellEnd"/>
      <w:r w:rsidRPr="00070468">
        <w:rPr>
          <w:rFonts w:ascii="Times New Roman" w:hAnsi="Times New Roman" w:cs="Times New Roman"/>
          <w:sz w:val="28"/>
          <w:szCs w:val="28"/>
        </w:rPr>
        <w:t xml:space="preserve"> явлений, предотвратить возможность массовых беспорядков в случае внезапного раскрытия сведений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468">
        <w:rPr>
          <w:rFonts w:ascii="Times New Roman" w:hAnsi="Times New Roman" w:cs="Times New Roman"/>
          <w:sz w:val="28"/>
          <w:szCs w:val="28"/>
        </w:rPr>
        <w:t>экзофизического</w:t>
      </w:r>
      <w:proofErr w:type="spellEnd"/>
      <w:r w:rsidRPr="00070468">
        <w:rPr>
          <w:rFonts w:ascii="Times New Roman" w:hAnsi="Times New Roman" w:cs="Times New Roman"/>
          <w:sz w:val="28"/>
          <w:szCs w:val="28"/>
        </w:rPr>
        <w:t xml:space="preserve"> характера, являющихся государственной тайной.</w:t>
      </w:r>
    </w:p>
    <w:p w14:paraId="26D2E0B1" w14:textId="607D9043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1.3. Для достижения этих целей Институт проводит операции по контролируемому преданию гласности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сведений, срок секретности которых истек или истекает, и сохранению в тайне сведений, не подлежащих раскрытию на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настоящий момент. Для этого Институт может применять, применяет и будет применять силу, все достижения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 xml:space="preserve">современной </w:t>
      </w:r>
      <w:proofErr w:type="spellStart"/>
      <w:r w:rsidRPr="00070468">
        <w:rPr>
          <w:rFonts w:ascii="Times New Roman" w:hAnsi="Times New Roman" w:cs="Times New Roman"/>
          <w:sz w:val="28"/>
          <w:szCs w:val="28"/>
        </w:rPr>
        <w:t>экзофизики</w:t>
      </w:r>
      <w:proofErr w:type="spellEnd"/>
      <w:r w:rsidRPr="00070468">
        <w:rPr>
          <w:rFonts w:ascii="Times New Roman" w:hAnsi="Times New Roman" w:cs="Times New Roman"/>
          <w:sz w:val="28"/>
          <w:szCs w:val="28"/>
        </w:rPr>
        <w:t>, а также любые другие средства, которые окажутся необходимыми, руководствуясь всей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строгостью российских законов.</w:t>
      </w:r>
    </w:p>
    <w:p w14:paraId="0302B6B4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2. Общие обязанности сотрудников</w:t>
      </w:r>
    </w:p>
    <w:p w14:paraId="67AA1FE4" w14:textId="24B09F2E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2.1. Сотрудник Института — защитник российского народа и всего человечества. Сотрудник Института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несет личную ответственность за защиту мира и спокойствия граждан России. Он должен: оберегать интересы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российского народа; свято и нерушимо защищать Конституцию России и российские законы, выполнять данную им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присягу.</w:t>
      </w:r>
    </w:p>
    <w:p w14:paraId="76579CA7" w14:textId="7C02266E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2.2. Сотрудник Института обязан до конца выполнять свой долг перед своим народом. Ничто, в том числе и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угроза смерти или потери души, не должно заставить его выдать секретную информацию Института и государственную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тайну. Измена Родине — тягчайшее преступление перед российским народом.</w:t>
      </w:r>
    </w:p>
    <w:p w14:paraId="164E6F6D" w14:textId="209919E8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lastRenderedPageBreak/>
        <w:t>2.3. Сотрудник Института должен строго соблюдать порядок подчинения и точно и своевременно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выполнять приказы вышестоящего начальства.</w:t>
      </w:r>
    </w:p>
    <w:p w14:paraId="6AA7FDEC" w14:textId="45D4BBFB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2.4. По служебным вопросам сотрудник обязан обращаться к своему непосредственному начальнику и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только в случае особой необходимости может обратиться к вышестоящему начальству. По личным вопросам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сотрудник должен обращаться к своему непосредственному начальнику и только с его разрешения может обратиться к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старшему по команде начальнику.</w:t>
      </w:r>
    </w:p>
    <w:p w14:paraId="49C53F5E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3. Звания сотрудников</w:t>
      </w:r>
    </w:p>
    <w:p w14:paraId="7278D05E" w14:textId="639DED2C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3.1. Каждому сотруднику Института присваивается звание в порядке, установленном соответств</w:t>
      </w:r>
      <w:bookmarkStart w:id="0" w:name="_GoBack"/>
      <w:bookmarkEnd w:id="0"/>
      <w:r w:rsidRPr="00070468">
        <w:rPr>
          <w:rFonts w:ascii="Times New Roman" w:hAnsi="Times New Roman" w:cs="Times New Roman"/>
          <w:sz w:val="28"/>
          <w:szCs w:val="28"/>
        </w:rPr>
        <w:t>ующими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постановлениями Исполняющего Особые Обязанности. Перечень званий приводится ниже: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Лейтенант — присваивается агентам ячеек.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Старший лейтенант — присваивается командирам ячеек.</w:t>
      </w:r>
    </w:p>
    <w:p w14:paraId="5144D24B" w14:textId="666A3B45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3.2. Порядок присвоения званий старшего командного состава засекречен и разглашению не подлежит.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Определен следующий порядок старшинства званий старшего командного состава: капитан, майор, подполковник,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полковник.</w:t>
      </w:r>
    </w:p>
    <w:p w14:paraId="530B1221" w14:textId="42179D68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3.3. Главы Устава, касающиеся командования и служб обеспечения, засекречены и разглашению агентам ячеек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не подлежат.</w:t>
      </w:r>
    </w:p>
    <w:p w14:paraId="6AC351EE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4. Задачи ячейки</w:t>
      </w:r>
    </w:p>
    <w:p w14:paraId="1C8C8323" w14:textId="52E74A38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4.1. Ячейка — основная оперативная единица Института. Она решает задачи по предотвращению разглашения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 xml:space="preserve">сведений, составляющих государственную тайну, расследованию правонарушений с использованием </w:t>
      </w:r>
      <w:proofErr w:type="spellStart"/>
      <w:r w:rsidRPr="00070468">
        <w:rPr>
          <w:rFonts w:ascii="Times New Roman" w:hAnsi="Times New Roman" w:cs="Times New Roman"/>
          <w:sz w:val="28"/>
          <w:szCs w:val="28"/>
        </w:rPr>
        <w:t>экзофизических</w:t>
      </w:r>
      <w:proofErr w:type="spellEnd"/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средств, задержанию правонарушителей, вина которых недоказуема средствами сил охраны правопорядка ввиду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 xml:space="preserve">использования при совершении преступления </w:t>
      </w:r>
      <w:proofErr w:type="spellStart"/>
      <w:r w:rsidRPr="00070468">
        <w:rPr>
          <w:rFonts w:ascii="Times New Roman" w:hAnsi="Times New Roman" w:cs="Times New Roman"/>
          <w:sz w:val="28"/>
          <w:szCs w:val="28"/>
        </w:rPr>
        <w:t>экзофизических</w:t>
      </w:r>
      <w:proofErr w:type="spellEnd"/>
      <w:r w:rsidRPr="00070468">
        <w:rPr>
          <w:rFonts w:ascii="Times New Roman" w:hAnsi="Times New Roman" w:cs="Times New Roman"/>
          <w:sz w:val="28"/>
          <w:szCs w:val="28"/>
        </w:rPr>
        <w:t xml:space="preserve"> средств, а также предотвращению ущерба от стихийных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468">
        <w:rPr>
          <w:rFonts w:ascii="Times New Roman" w:hAnsi="Times New Roman" w:cs="Times New Roman"/>
          <w:sz w:val="28"/>
          <w:szCs w:val="28"/>
        </w:rPr>
        <w:t>экзофизических</w:t>
      </w:r>
      <w:proofErr w:type="spellEnd"/>
      <w:r w:rsidRPr="00070468">
        <w:rPr>
          <w:rFonts w:ascii="Times New Roman" w:hAnsi="Times New Roman" w:cs="Times New Roman"/>
          <w:sz w:val="28"/>
          <w:szCs w:val="28"/>
        </w:rPr>
        <w:t xml:space="preserve"> явлений.</w:t>
      </w:r>
    </w:p>
    <w:p w14:paraId="558FA1EA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5. Обязанности командира ячейки</w:t>
      </w:r>
    </w:p>
    <w:p w14:paraId="44EB9479" w14:textId="21D457C8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5.1. Командир ячейки является единоначальником и несет личную ответственность за все действия своих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подчиненных. Он отвечает за боевую подготовку, за дисциплину, за состояние и сохранность вооружения,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оборудования, транспортных средств и финансовых резервов ячейки.</w:t>
      </w:r>
    </w:p>
    <w:p w14:paraId="03938AAA" w14:textId="114C18A2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5.2. Командир обязан всесторонне знать действительное состояние своего подразделения и принимать все меры к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повышению его возможностей и снабжению его всем необходимым.</w:t>
      </w:r>
    </w:p>
    <w:p w14:paraId="5B5DBB2C" w14:textId="155AD4CB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5.3. Командир обязан настойчиво работать над развитием своих организаторских способностей, сочетать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требование эффективной работы с уважением к людям, не допускать грубости и не задевать их чувства личного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достоинства, не выпячивать чрезмерно свое звание и полномочия.</w:t>
      </w:r>
    </w:p>
    <w:p w14:paraId="76DE2518" w14:textId="79385F8A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5.4. Командир в пределах предоставленной ему власти должен действовать самостоятельно, соблюдая и требуя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от подчиненных соблюдения Устава Института и российского законодательства, поощрять подчиненных за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проявленную разумную инициативу, подвиги и отличия по службе и строго взыскивать с раздолбаев. Командир обязан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 xml:space="preserve">предпринять все от него зависящее </w:t>
      </w:r>
      <w:r w:rsidRPr="00070468">
        <w:rPr>
          <w:rFonts w:ascii="Times New Roman" w:hAnsi="Times New Roman" w:cs="Times New Roman"/>
          <w:sz w:val="28"/>
          <w:szCs w:val="28"/>
        </w:rPr>
        <w:lastRenderedPageBreak/>
        <w:t>для оказания помощи раненым, попавшим в плен или арестованным сотрудникам,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организовывать своевременное их освобождение или бегство.</w:t>
      </w:r>
    </w:p>
    <w:p w14:paraId="57B45235" w14:textId="22DD1E93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5.5. Командир обязан назначить заместителя, который будет выполнять его обязанности в случае ранения,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ареста, плена, гибели или иной ситуации, приводящей к невозможности выполнения им командных функций.</w:t>
      </w:r>
    </w:p>
    <w:p w14:paraId="3BC29B50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6. Обязанности агентов</w:t>
      </w:r>
    </w:p>
    <w:p w14:paraId="495282EB" w14:textId="10CEC70E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6.1. Агент обязан точно и своевременно выполнять свои обязанности и поставленные перед ним задачи,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беспрекословно, быстро и точно выполнять приказания командира, строго хранить государственную тайну, в ходе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операций докладывать командиру обо всех предпринимаемых по приказу или личной инициативе действиях и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полученных сведениях, беречь имущество Института.</w:t>
      </w:r>
    </w:p>
    <w:p w14:paraId="7D754D74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7. Порядок подчинения</w:t>
      </w:r>
    </w:p>
    <w:p w14:paraId="54AD49BD" w14:textId="6FFD67CF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7.1. Для ячейки вышестоящим начальством является региональный штаб. Кроме того, оперативники ячейки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обязаны выполнять приказы центрального командования и представителей специальных подразделений Института,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наделенных соответствующими полномочиями.</w:t>
      </w:r>
    </w:p>
    <w:p w14:paraId="639B469A" w14:textId="54AC96B4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7.2. В случаях, когда в силу обстоятельств несколько ячеек действуют совместно, старшим считается командир с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самым высоким званием, а в случае равенства этих званий — с самой большой выслугой лет. В случаях, когда оба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командира были одновременно зачислены в Институт, старшинство командования определяется при помощи броска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монеты или может быть разыграно в преферанс.</w:t>
      </w:r>
    </w:p>
    <w:p w14:paraId="56F06F31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8. Взаимодействие ячеек</w:t>
      </w:r>
    </w:p>
    <w:p w14:paraId="3974330B" w14:textId="0FF14740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8.1. Ячейки должны всячески избегать взаимодействия, кроме критических ситуаций. Строжайше запрещено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каким-либо образом пытаться обнаружить другие ячейки, а при случайном обнаружении следует свернуть контакты и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стремиться максимально избежать пересечения деятельности, известив о произошедшем региональный штаб.</w:t>
      </w:r>
    </w:p>
    <w:p w14:paraId="39D7015E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9. Взаимоотношения с подозреваемыми</w:t>
      </w:r>
    </w:p>
    <w:p w14:paraId="2E56AEFB" w14:textId="352B4ADA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9.1. Личности, в отношении которых существуют прямые или косвенные улики, свидетельства очевидцев или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иные обоснованные подозрения в совершении или соучастии в совершении преступления с применением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468">
        <w:rPr>
          <w:rFonts w:ascii="Times New Roman" w:hAnsi="Times New Roman" w:cs="Times New Roman"/>
          <w:sz w:val="28"/>
          <w:szCs w:val="28"/>
        </w:rPr>
        <w:t>экзофизических</w:t>
      </w:r>
      <w:proofErr w:type="spellEnd"/>
      <w:r w:rsidRPr="00070468">
        <w:rPr>
          <w:rFonts w:ascii="Times New Roman" w:hAnsi="Times New Roman" w:cs="Times New Roman"/>
          <w:sz w:val="28"/>
          <w:szCs w:val="28"/>
        </w:rPr>
        <w:t xml:space="preserve"> средств, называются подозреваемыми.</w:t>
      </w:r>
    </w:p>
    <w:p w14:paraId="3D377793" w14:textId="498DB49F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9.2. Оперативники имеют право на ограниченное нарушение гражданских прав подозреваемых в совершении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 xml:space="preserve">преступления с применением </w:t>
      </w:r>
      <w:proofErr w:type="spellStart"/>
      <w:r w:rsidRPr="00070468">
        <w:rPr>
          <w:rFonts w:ascii="Times New Roman" w:hAnsi="Times New Roman" w:cs="Times New Roman"/>
          <w:sz w:val="28"/>
          <w:szCs w:val="28"/>
        </w:rPr>
        <w:t>экзофизических</w:t>
      </w:r>
      <w:proofErr w:type="spellEnd"/>
      <w:r w:rsidRPr="00070468">
        <w:rPr>
          <w:rFonts w:ascii="Times New Roman" w:hAnsi="Times New Roman" w:cs="Times New Roman"/>
          <w:sz w:val="28"/>
          <w:szCs w:val="28"/>
        </w:rPr>
        <w:t xml:space="preserve"> технологий, как-то: слежку, скрытый обыск квартиры и установку там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 xml:space="preserve">подслушивающих устройств, </w:t>
      </w:r>
      <w:proofErr w:type="spellStart"/>
      <w:r w:rsidRPr="00070468">
        <w:rPr>
          <w:rFonts w:ascii="Times New Roman" w:hAnsi="Times New Roman" w:cs="Times New Roman"/>
          <w:sz w:val="28"/>
          <w:szCs w:val="28"/>
        </w:rPr>
        <w:t>экзофизический</w:t>
      </w:r>
      <w:proofErr w:type="spellEnd"/>
      <w:r w:rsidRPr="00070468">
        <w:rPr>
          <w:rFonts w:ascii="Times New Roman" w:hAnsi="Times New Roman" w:cs="Times New Roman"/>
          <w:sz w:val="28"/>
          <w:szCs w:val="28"/>
        </w:rPr>
        <w:t xml:space="preserve"> допрос, прослушивание телефонных переговоров и просмотр обычной и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 xml:space="preserve">электронной почты без каких бы то ни было санкций — как с применением </w:t>
      </w:r>
      <w:proofErr w:type="spellStart"/>
      <w:r w:rsidRPr="00070468">
        <w:rPr>
          <w:rFonts w:ascii="Times New Roman" w:hAnsi="Times New Roman" w:cs="Times New Roman"/>
          <w:sz w:val="28"/>
          <w:szCs w:val="28"/>
        </w:rPr>
        <w:t>экзофизических</w:t>
      </w:r>
      <w:proofErr w:type="spellEnd"/>
      <w:r w:rsidRPr="00070468">
        <w:rPr>
          <w:rFonts w:ascii="Times New Roman" w:hAnsi="Times New Roman" w:cs="Times New Roman"/>
          <w:sz w:val="28"/>
          <w:szCs w:val="28"/>
        </w:rPr>
        <w:t xml:space="preserve"> средств, так и без оных.</w:t>
      </w:r>
    </w:p>
    <w:p w14:paraId="0CBDD92A" w14:textId="659AC3FE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9.3. Оперативники обладают правом и обязанностью всестороннего рассмотрения дела и определения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действительной вины подозреваемого. В случае, если виновность подозреваемого установлена, оперативники должны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передать виновного в руки регионального штаба для вынесения приговора.</w:t>
      </w:r>
    </w:p>
    <w:p w14:paraId="6A40E21E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lastRenderedPageBreak/>
        <w:t xml:space="preserve">10. Правила применения оружия и </w:t>
      </w:r>
      <w:proofErr w:type="spellStart"/>
      <w:r w:rsidRPr="00070468">
        <w:rPr>
          <w:rFonts w:ascii="Times New Roman" w:hAnsi="Times New Roman" w:cs="Times New Roman"/>
          <w:sz w:val="28"/>
          <w:szCs w:val="28"/>
        </w:rPr>
        <w:t>экзофизических</w:t>
      </w:r>
      <w:proofErr w:type="spellEnd"/>
      <w:r w:rsidRPr="00070468">
        <w:rPr>
          <w:rFonts w:ascii="Times New Roman" w:hAnsi="Times New Roman" w:cs="Times New Roman"/>
          <w:sz w:val="28"/>
          <w:szCs w:val="28"/>
        </w:rPr>
        <w:t xml:space="preserve"> средств</w:t>
      </w:r>
    </w:p>
    <w:p w14:paraId="5C0C6534" w14:textId="2ECF01D5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10.1. Оперативники имеют право на применение оружия в целях задержания подозреваемого и самообороны от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 xml:space="preserve">любого противника, а также в любом случае, когда существует опасность применения против них </w:t>
      </w:r>
      <w:proofErr w:type="spellStart"/>
      <w:r w:rsidRPr="00070468">
        <w:rPr>
          <w:rFonts w:ascii="Times New Roman" w:hAnsi="Times New Roman" w:cs="Times New Roman"/>
          <w:sz w:val="28"/>
          <w:szCs w:val="28"/>
        </w:rPr>
        <w:t>экзофизических</w:t>
      </w:r>
      <w:proofErr w:type="spellEnd"/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средств. Выстрел в воздух и прочие фокусы оставьте мертвым.</w:t>
      </w:r>
    </w:p>
    <w:p w14:paraId="585A4110" w14:textId="291FAD53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 xml:space="preserve">10.2. Оперативники имеют право на применение </w:t>
      </w:r>
      <w:proofErr w:type="spellStart"/>
      <w:r w:rsidRPr="00070468">
        <w:rPr>
          <w:rFonts w:ascii="Times New Roman" w:hAnsi="Times New Roman" w:cs="Times New Roman"/>
          <w:sz w:val="28"/>
          <w:szCs w:val="28"/>
        </w:rPr>
        <w:t>экзофизических</w:t>
      </w:r>
      <w:proofErr w:type="spellEnd"/>
      <w:r w:rsidRPr="00070468">
        <w:rPr>
          <w:rFonts w:ascii="Times New Roman" w:hAnsi="Times New Roman" w:cs="Times New Roman"/>
          <w:sz w:val="28"/>
          <w:szCs w:val="28"/>
        </w:rPr>
        <w:t xml:space="preserve"> средств в любых случаях, когда существует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 xml:space="preserve">опасность применения </w:t>
      </w:r>
      <w:proofErr w:type="spellStart"/>
      <w:r w:rsidRPr="00070468">
        <w:rPr>
          <w:rFonts w:ascii="Times New Roman" w:hAnsi="Times New Roman" w:cs="Times New Roman"/>
          <w:sz w:val="28"/>
          <w:szCs w:val="28"/>
        </w:rPr>
        <w:t>экзофизических</w:t>
      </w:r>
      <w:proofErr w:type="spellEnd"/>
      <w:r w:rsidRPr="00070468">
        <w:rPr>
          <w:rFonts w:ascii="Times New Roman" w:hAnsi="Times New Roman" w:cs="Times New Roman"/>
          <w:sz w:val="28"/>
          <w:szCs w:val="28"/>
        </w:rPr>
        <w:t xml:space="preserve"> средств против сотрудников Института или гражданских лиц, в целях сбора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 xml:space="preserve">информации о подозреваемом и его виновности, а также предотвращения </w:t>
      </w:r>
      <w:proofErr w:type="spellStart"/>
      <w:r w:rsidRPr="00070468">
        <w:rPr>
          <w:rFonts w:ascii="Times New Roman" w:hAnsi="Times New Roman" w:cs="Times New Roman"/>
          <w:sz w:val="28"/>
          <w:szCs w:val="28"/>
        </w:rPr>
        <w:t>экзофизических</w:t>
      </w:r>
      <w:proofErr w:type="spellEnd"/>
      <w:r w:rsidRPr="00070468">
        <w:rPr>
          <w:rFonts w:ascii="Times New Roman" w:hAnsi="Times New Roman" w:cs="Times New Roman"/>
          <w:sz w:val="28"/>
          <w:szCs w:val="28"/>
        </w:rPr>
        <w:t xml:space="preserve"> стихийных явлений и в целях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сокрытия государственной тайны.</w:t>
      </w:r>
    </w:p>
    <w:p w14:paraId="346AB2C1" w14:textId="70A88048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 xml:space="preserve">10.3. Использование агентом </w:t>
      </w:r>
      <w:proofErr w:type="spellStart"/>
      <w:r w:rsidRPr="00070468">
        <w:rPr>
          <w:rFonts w:ascii="Times New Roman" w:hAnsi="Times New Roman" w:cs="Times New Roman"/>
          <w:sz w:val="28"/>
          <w:szCs w:val="28"/>
        </w:rPr>
        <w:t>экзофизических</w:t>
      </w:r>
      <w:proofErr w:type="spellEnd"/>
      <w:r w:rsidRPr="00070468">
        <w:rPr>
          <w:rFonts w:ascii="Times New Roman" w:hAnsi="Times New Roman" w:cs="Times New Roman"/>
          <w:sz w:val="28"/>
          <w:szCs w:val="28"/>
        </w:rPr>
        <w:t xml:space="preserve"> средств на других сотрудниках Института без их ведома и согласия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является тягчайшим преступлением и может быть классифицировано как измена.</w:t>
      </w:r>
    </w:p>
    <w:p w14:paraId="64399E70" w14:textId="56875195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 xml:space="preserve">10.4. Обо всех значительных случаях применения </w:t>
      </w:r>
      <w:proofErr w:type="spellStart"/>
      <w:r w:rsidRPr="00070468">
        <w:rPr>
          <w:rFonts w:ascii="Times New Roman" w:hAnsi="Times New Roman" w:cs="Times New Roman"/>
          <w:sz w:val="28"/>
          <w:szCs w:val="28"/>
        </w:rPr>
        <w:t>экзофизических</w:t>
      </w:r>
      <w:proofErr w:type="spellEnd"/>
      <w:r w:rsidRPr="00070468">
        <w:rPr>
          <w:rFonts w:ascii="Times New Roman" w:hAnsi="Times New Roman" w:cs="Times New Roman"/>
          <w:sz w:val="28"/>
          <w:szCs w:val="28"/>
        </w:rPr>
        <w:t xml:space="preserve"> средств оперативники обязаны докладывать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вышестоящему начальству.</w:t>
      </w:r>
    </w:p>
    <w:p w14:paraId="11800E39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11. Взаимоотношения с гражданскими лицами</w:t>
      </w:r>
    </w:p>
    <w:p w14:paraId="5647598F" w14:textId="78287171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11.1. Гражданскими лицами считается все население России, кроме сотрудников Института, включая временно и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нелегально проживающих лиц.</w:t>
      </w:r>
    </w:p>
    <w:p w14:paraId="168B44C5" w14:textId="72C1C91B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11.2. Всякое нарушение прав гражданских лиц, кроме случаев, когда они подозреваются в преступлении с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 xml:space="preserve">применением </w:t>
      </w:r>
      <w:proofErr w:type="spellStart"/>
      <w:r w:rsidRPr="00070468">
        <w:rPr>
          <w:rFonts w:ascii="Times New Roman" w:hAnsi="Times New Roman" w:cs="Times New Roman"/>
          <w:sz w:val="28"/>
          <w:szCs w:val="28"/>
        </w:rPr>
        <w:t>экзофизических</w:t>
      </w:r>
      <w:proofErr w:type="spellEnd"/>
      <w:r w:rsidRPr="00070468">
        <w:rPr>
          <w:rFonts w:ascii="Times New Roman" w:hAnsi="Times New Roman" w:cs="Times New Roman"/>
          <w:sz w:val="28"/>
          <w:szCs w:val="28"/>
        </w:rPr>
        <w:t xml:space="preserve"> средств или когда возникает угроза раскрытия государственной тайны, является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преступлением.</w:t>
      </w:r>
    </w:p>
    <w:p w14:paraId="3117FAD4" w14:textId="221271AE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11.3. Институт является светской организацией. Он не поддерживает официально ни одну из религий,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действующих на территории страны. Агенты, как и все граждане России, обладают правом на свободу совести.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Институт не ведет преследования религиозных доктрин — он ведет борьбу с антиобщественными преступными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группами.</w:t>
      </w:r>
    </w:p>
    <w:p w14:paraId="7FFE525B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12. Взаимоотношения с правоохранительными органами</w:t>
      </w:r>
    </w:p>
    <w:p w14:paraId="2880E539" w14:textId="3E231931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12.1. Сотрудник Института, имеющий при себе любые обнаружимые свидетельства, отличающие его от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обычного законопослушного гражданина, должен стремиться всеми силами избежать ареста или обыска, которые могут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привести к попаданию этих свидетельств в руки правоохранительных органов.</w:t>
      </w:r>
    </w:p>
    <w:p w14:paraId="65C85623" w14:textId="79BE019C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12.2. При возникновении неизбежной угрозы ареста сотрудник Института обязан предпринять все от него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зависящее, вплоть до съедания секретной документации, для уничтожения всех улик, которые могут выдать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 xml:space="preserve">существование Института, а также существование </w:t>
      </w:r>
      <w:proofErr w:type="spellStart"/>
      <w:r w:rsidRPr="00070468">
        <w:rPr>
          <w:rFonts w:ascii="Times New Roman" w:hAnsi="Times New Roman" w:cs="Times New Roman"/>
          <w:sz w:val="28"/>
          <w:szCs w:val="28"/>
        </w:rPr>
        <w:t>экзофизических</w:t>
      </w:r>
      <w:proofErr w:type="spellEnd"/>
      <w:r w:rsidRPr="00070468">
        <w:rPr>
          <w:rFonts w:ascii="Times New Roman" w:hAnsi="Times New Roman" w:cs="Times New Roman"/>
          <w:sz w:val="28"/>
          <w:szCs w:val="28"/>
        </w:rPr>
        <w:t xml:space="preserve"> явлений.</w:t>
      </w:r>
    </w:p>
    <w:p w14:paraId="37EA78EF" w14:textId="2E96882C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12.3. В случае ареста сотрудник обязан соблюдать молчание, за исключением тех случаев, когда он в состоянии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предоставить убедительное объяснение своим действиям, и указанным порядком информировать Институт о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произошедшем.</w:t>
      </w:r>
    </w:p>
    <w:p w14:paraId="1543241B" w14:textId="36643B86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12.4. Агентам не рекомендуется самостоятельно пытаться бежать из-под ареста, за исключением ситуаций, когда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 xml:space="preserve">имеющаяся у них информация или их </w:t>
      </w:r>
      <w:r w:rsidRPr="00070468">
        <w:rPr>
          <w:rFonts w:ascii="Times New Roman" w:hAnsi="Times New Roman" w:cs="Times New Roman"/>
          <w:sz w:val="28"/>
          <w:szCs w:val="28"/>
        </w:rPr>
        <w:lastRenderedPageBreak/>
        <w:t>непосредственное участие объективно необходимы для выполнения ячейкой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основной задачи.</w:t>
      </w:r>
    </w:p>
    <w:p w14:paraId="4BCCE69E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13. Сворачивание деятельности ячейки</w:t>
      </w:r>
    </w:p>
    <w:p w14:paraId="45110DFB" w14:textId="115C381F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13.1. Решение о сворачивании деятельности ячейки может быть принято региональным штабом или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вышестоящим командованием и сообщается командиру ячейки без объяснения причин.</w:t>
      </w:r>
    </w:p>
    <w:p w14:paraId="10D29974" w14:textId="5D65A114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13.2. Решение о сворачивании деятельности ячейки также может быть принято командиром ячейки или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выполняющим его обязанности в случае возникновения угрозы обнаружения деятельности ячейки или гибели более чем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половины оперативников ячейки.</w:t>
      </w:r>
    </w:p>
    <w:p w14:paraId="4521D553" w14:textId="52F182FE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13.3. В случае принятия решения о сворачивании деятельности ячейки предусматривается следующий порядок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действий: подготовка и осуществление процедуры ликвидации базы, извещение регионального штаба о завершении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данной процедуры, получение дальнейших указаний.</w:t>
      </w:r>
    </w:p>
    <w:p w14:paraId="60D8C624" w14:textId="78D37C73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13.4. В случае осуществления аварийной процедуры ликвидации базы агентам предписывается пытаться выйти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на связь с региональным штабом при помощи стандартной аварийной процедуры восстановления связи.</w:t>
      </w:r>
    </w:p>
    <w:p w14:paraId="76405D3C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7364C29" w14:textId="645A461B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070468">
        <w:rPr>
          <w:rFonts w:ascii="Times New Roman" w:hAnsi="Times New Roman" w:cs="Times New Roman"/>
          <w:b/>
          <w:sz w:val="28"/>
          <w:szCs w:val="28"/>
        </w:rPr>
        <w:t>Приложение 1. Основные статьи Уголовного кодекса, применяющиеся ячейками, с комментариями.</w:t>
      </w:r>
    </w:p>
    <w:p w14:paraId="7626BA5D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65FD4A5" w14:textId="018ED890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 xml:space="preserve">Следует отметить, что в связи с отсутствием открытой информации об </w:t>
      </w:r>
      <w:proofErr w:type="spellStart"/>
      <w:r w:rsidRPr="00070468">
        <w:rPr>
          <w:rFonts w:ascii="Times New Roman" w:hAnsi="Times New Roman" w:cs="Times New Roman"/>
          <w:sz w:val="28"/>
          <w:szCs w:val="28"/>
        </w:rPr>
        <w:t>экзофизических</w:t>
      </w:r>
      <w:proofErr w:type="spellEnd"/>
      <w:r w:rsidRPr="00070468">
        <w:rPr>
          <w:rFonts w:ascii="Times New Roman" w:hAnsi="Times New Roman" w:cs="Times New Roman"/>
          <w:sz w:val="28"/>
          <w:szCs w:val="28"/>
        </w:rPr>
        <w:t xml:space="preserve"> явлениях ныне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действующий Уголовный кодекс не предусматривает каких-либо наказаний за широкое разглашение этих сведений.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Более того, согласно УК, невозможно обвинить человека в разглашении государственной тайны, если он не получил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сведения по службе, а вычислил самостоятельно. В связи с этим юридический базис Института основывается на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следующих статьях Уголовного кодекса Российской Федерации:</w:t>
      </w:r>
    </w:p>
    <w:p w14:paraId="640D76F3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56D832C" w14:textId="6016C196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Статья 29. Оконченное и неоконченное преступление.</w:t>
      </w:r>
    </w:p>
    <w:p w14:paraId="2283A10D" w14:textId="6EC4EFA9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1. Преступление признается оконченным, если в совершенном лицом деянии содержатся все признаки состава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преступления, предусмотренного настоящим Кодексом.</w:t>
      </w:r>
    </w:p>
    <w:p w14:paraId="2EC62A9E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2. Неоконченным преступлением признаются приготовление к преступлению и покушение на преступление.</w:t>
      </w:r>
    </w:p>
    <w:p w14:paraId="3EAACA18" w14:textId="58D21BA0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3. Уголовная ответственность за неоконченное преступление наступает по статье настоящего Кодекса,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предусматривающей ответственность за оконченное преступление, со ссылкой на статью 30 настоящего Кодекса.</w:t>
      </w:r>
    </w:p>
    <w:p w14:paraId="51DFC218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917C7AC" w14:textId="142B080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Статья 30. Приготовление к преступлению и покушение на преступление.</w:t>
      </w:r>
    </w:p>
    <w:p w14:paraId="209DACFB" w14:textId="79FCB6A2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1. Приготовлением к преступлению признаются приискание, изготовление или приспособление лицом средств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 xml:space="preserve">или орудий совершения преступления, приискание соучастников преступления, сговор на совершение </w:t>
      </w:r>
      <w:r w:rsidRPr="00070468">
        <w:rPr>
          <w:rFonts w:ascii="Times New Roman" w:hAnsi="Times New Roman" w:cs="Times New Roman"/>
          <w:sz w:val="28"/>
          <w:szCs w:val="28"/>
        </w:rPr>
        <w:lastRenderedPageBreak/>
        <w:t>преступления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либо иное умышленное создание условий для совершения преступления, если при этом преступление не было доведено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до конца по независящим от этого лица обстоятельствам.</w:t>
      </w:r>
    </w:p>
    <w:p w14:paraId="5C01CD7B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2. Уголовная ответственность наступает за приготовление только к тяжкому и особо тяжкому преступлениям.</w:t>
      </w:r>
    </w:p>
    <w:p w14:paraId="49ACB522" w14:textId="4772546A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3. Покушением на преступление признаются умышленные действия (бездействие) лица, непосредственно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направленные на совершение преступления, если при этом преступление не было доведено до конца по независящим от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этого лица обстоятельствам.</w:t>
      </w:r>
    </w:p>
    <w:p w14:paraId="01ADA4BC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Статья 212. Массовые беспорядки.</w:t>
      </w:r>
    </w:p>
    <w:p w14:paraId="136AA381" w14:textId="753DF38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1. Организация массовых беспорядков, сопровождавшихся насилием, погромами, поджогами, уничтожением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имущества, применением огнестрельного оружия, взрывчатых веществ или взрывных устройств, а также оказанием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вооруженного сопротивления представителю власти, наказывается лишением свободы на срок от четырех до десяти лет.</w:t>
      </w:r>
    </w:p>
    <w:p w14:paraId="4EAFCAC0" w14:textId="7D262EEC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2. Участие в массовых беспорядках, предусмотренных частью первой настоящей статьи, наказывается лишением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свободы на срок от трех до восьми лет.</w:t>
      </w:r>
    </w:p>
    <w:p w14:paraId="5F104E6A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3. Призывы к активному неподчинению законным требованиям представителей власти и к массовым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беспорядкам, а равно призывы к насилию над гражданами, наказываются ограничением свободы на срок до двух лет,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либо арестом на срок от двух до четырех месяцев, либо лишением свободы на срок до трех лет.</w:t>
      </w:r>
    </w:p>
    <w:p w14:paraId="1C399F71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D19AD46" w14:textId="2BBC4E7B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 xml:space="preserve">Поскольку несвоевременное разглашение информации об </w:t>
      </w:r>
      <w:proofErr w:type="spellStart"/>
      <w:r w:rsidRPr="00070468">
        <w:rPr>
          <w:rFonts w:ascii="Times New Roman" w:hAnsi="Times New Roman" w:cs="Times New Roman"/>
          <w:sz w:val="28"/>
          <w:szCs w:val="28"/>
        </w:rPr>
        <w:t>зкзофизике</w:t>
      </w:r>
      <w:proofErr w:type="spellEnd"/>
      <w:r w:rsidRPr="00070468">
        <w:rPr>
          <w:rFonts w:ascii="Times New Roman" w:hAnsi="Times New Roman" w:cs="Times New Roman"/>
          <w:sz w:val="28"/>
          <w:szCs w:val="28"/>
        </w:rPr>
        <w:t xml:space="preserve"> приведет к социальному катаклизму,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публичное использование магических и экстрасенсорных техник рассматривается как покушение на организацию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массовых беспорядков и наказуемо. В то же время, учитывая шаткость подобного обоснования, этим следует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руководствоваться только при действительно опасной попытке разглашения государственной тайны.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В то же время множество совершенных магами и экстрасенсами деяний вполне могли бы быть признаны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преступлением любым судом, если бы не отсутствие у криминалистов возможности доказать, например, совершение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убийства при помощи вызванного духа. Институт ведет расследование подобных правонарушений, опираясь на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следующие статьи УК:</w:t>
      </w:r>
    </w:p>
    <w:p w14:paraId="274FDB5B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974C336" w14:textId="02D1B323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Статья 105. Убийство:</w:t>
      </w:r>
      <w:r w:rsidRPr="00070468">
        <w:rPr>
          <w:rFonts w:ascii="Times New Roman" w:hAnsi="Times New Roman" w:cs="Times New Roman"/>
          <w:sz w:val="28"/>
          <w:szCs w:val="28"/>
        </w:rPr>
        <w:t xml:space="preserve"> с</w:t>
      </w:r>
      <w:r w:rsidRPr="00070468">
        <w:rPr>
          <w:rFonts w:ascii="Times New Roman" w:hAnsi="Times New Roman" w:cs="Times New Roman"/>
          <w:sz w:val="28"/>
          <w:szCs w:val="28"/>
        </w:rPr>
        <w:t>ледует отметить, что телепатическое воздействие, непосредственно приведшее к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самоубийству человека, трактуется как убийство, статья 105, а не как доведение до самоубийства, статья 110.</w:t>
      </w:r>
    </w:p>
    <w:p w14:paraId="0F71E2FC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Статья 111. Умышленное причинение тяжкого вреда здоровью.</w:t>
      </w:r>
    </w:p>
    <w:p w14:paraId="1F1D9479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Статья 158. Кража.</w:t>
      </w:r>
    </w:p>
    <w:p w14:paraId="3A3DDF8E" w14:textId="2C82FECF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 xml:space="preserve">Статья 159. Мошенничество: Возможности мошенничества с использованием </w:t>
      </w:r>
      <w:proofErr w:type="spellStart"/>
      <w:r w:rsidRPr="00070468">
        <w:rPr>
          <w:rFonts w:ascii="Times New Roman" w:hAnsi="Times New Roman" w:cs="Times New Roman"/>
          <w:sz w:val="28"/>
          <w:szCs w:val="28"/>
        </w:rPr>
        <w:t>экзофизических</w:t>
      </w:r>
      <w:proofErr w:type="spellEnd"/>
      <w:r w:rsidRPr="00070468">
        <w:rPr>
          <w:rFonts w:ascii="Times New Roman" w:hAnsi="Times New Roman" w:cs="Times New Roman"/>
          <w:sz w:val="28"/>
          <w:szCs w:val="28"/>
        </w:rPr>
        <w:t xml:space="preserve"> средств столь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велики, что перечислить их не представляется возможным.</w:t>
      </w:r>
    </w:p>
    <w:p w14:paraId="5177D192" w14:textId="2444872A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lastRenderedPageBreak/>
        <w:t xml:space="preserve">Статья 161. Грабеж: Принуждение граждан к передаче имущества другим лицам при помощи </w:t>
      </w:r>
      <w:proofErr w:type="spellStart"/>
      <w:r w:rsidRPr="00070468">
        <w:rPr>
          <w:rFonts w:ascii="Times New Roman" w:hAnsi="Times New Roman" w:cs="Times New Roman"/>
          <w:sz w:val="28"/>
          <w:szCs w:val="28"/>
        </w:rPr>
        <w:t>экзофизических</w:t>
      </w:r>
      <w:proofErr w:type="spellEnd"/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средств также квалифицируется как грабеж.</w:t>
      </w:r>
    </w:p>
    <w:p w14:paraId="796678CE" w14:textId="10B47B03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Статья 210. Организация преступного сообщества: Действие этой статьи распространяется на все организации,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 xml:space="preserve">использующие в своей деятельности </w:t>
      </w:r>
      <w:proofErr w:type="spellStart"/>
      <w:r w:rsidRPr="00070468">
        <w:rPr>
          <w:rFonts w:ascii="Times New Roman" w:hAnsi="Times New Roman" w:cs="Times New Roman"/>
          <w:sz w:val="28"/>
          <w:szCs w:val="28"/>
        </w:rPr>
        <w:t>экзофизические</w:t>
      </w:r>
      <w:proofErr w:type="spellEnd"/>
      <w:r w:rsidRPr="00070468">
        <w:rPr>
          <w:rFonts w:ascii="Times New Roman" w:hAnsi="Times New Roman" w:cs="Times New Roman"/>
          <w:sz w:val="28"/>
          <w:szCs w:val="28"/>
        </w:rPr>
        <w:t xml:space="preserve"> средства в целях нарушения закона.</w:t>
      </w:r>
    </w:p>
    <w:p w14:paraId="7B13A42C" w14:textId="02E5FACD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Статья 244. Надругательство над телами умерших и местами их захоронения: В делах, связанных с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деятельностью некромантов, часто фигурирует статья о надругательстве над трупом.</w:t>
      </w:r>
    </w:p>
    <w:p w14:paraId="50C8E48A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Статья 255. Жестокое обращение с животными: Многие ритуалы требуют принесения соответствующих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жертв, в том числе и живых животных, и в некоторых случаях они могут быть квалифицированы как жестокое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обращение с животными.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4AB0AB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B5A96E6" w14:textId="51DB325B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Статьи, приведенные ниже, могут рассматриваться лишь как приблизительное руководство к действию.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Введенные там определения не относятся к магическим артефактам и сущностям, предназначенным для убийства, но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данные артефакты и сущности рассматриваются Институтом как аналогичные по степени опасности огнестрельному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оружию.</w:t>
      </w:r>
    </w:p>
    <w:p w14:paraId="4CA1900A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3E00201" w14:textId="753C1B8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Статья 222. Незаконные приобретение, передача, сбыт, хранение, перевозка или ношение оружия, боеприпасов,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взрывчатых веществ и взрывных устройств.</w:t>
      </w:r>
    </w:p>
    <w:p w14:paraId="03B9BEB4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Статья 223. Незаконное производство оружия.</w:t>
      </w:r>
    </w:p>
    <w:p w14:paraId="31054AC8" w14:textId="72080FBE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Статья 355. Производство или распространение оружия массового поражения:</w:t>
      </w:r>
      <w:r w:rsidRPr="00070468">
        <w:rPr>
          <w:rFonts w:ascii="Times New Roman" w:hAnsi="Times New Roman" w:cs="Times New Roman"/>
          <w:sz w:val="28"/>
          <w:szCs w:val="28"/>
        </w:rPr>
        <w:t xml:space="preserve"> о</w:t>
      </w:r>
      <w:r w:rsidRPr="00070468">
        <w:rPr>
          <w:rFonts w:ascii="Times New Roman" w:hAnsi="Times New Roman" w:cs="Times New Roman"/>
          <w:sz w:val="28"/>
          <w:szCs w:val="28"/>
        </w:rPr>
        <w:t>собо опасные артефакты и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магические сущности, такие, как заклинания, действие которых способно привести к масштабным разрушениям или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массовой гибели людей, рассматриваются как оружие массового поражения.</w:t>
      </w:r>
    </w:p>
    <w:p w14:paraId="2B090DAF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05B3587" w14:textId="6FFD39E0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Разумеется, действия агентов сами по себе нарушают массу законов, и поэтому необходимо привести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нижеследующее извлечение из закона об оперативно-розыскной деятельности.</w:t>
      </w:r>
    </w:p>
    <w:p w14:paraId="4CBC8A9D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FCD4DD5" w14:textId="7A3C89D8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Статья 16. Социальная и правовая защита должностных лиц органов, осуществляющих оперативно-розыскную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деятельность.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При защите жизни и здоровья граждан, их конституционных прав и гражданских интересов, а также для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обеспечения безопасности общества и государства от преступных посягательств допускается вынужденное причинение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 xml:space="preserve">вреда </w:t>
      </w:r>
      <w:proofErr w:type="spellStart"/>
      <w:r w:rsidRPr="00070468">
        <w:rPr>
          <w:rFonts w:ascii="Times New Roman" w:hAnsi="Times New Roman" w:cs="Times New Roman"/>
          <w:sz w:val="28"/>
          <w:szCs w:val="28"/>
        </w:rPr>
        <w:t>правоохраняемым</w:t>
      </w:r>
      <w:proofErr w:type="spellEnd"/>
      <w:r w:rsidRPr="00070468">
        <w:rPr>
          <w:rFonts w:ascii="Times New Roman" w:hAnsi="Times New Roman" w:cs="Times New Roman"/>
          <w:sz w:val="28"/>
          <w:szCs w:val="28"/>
        </w:rPr>
        <w:t xml:space="preserve"> интересам должностным лицом органа, осуществляющего оперативно-розыскную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деятельность, либо лицом, оказывающим ему содействие, совершаемое при правомерном выполнении указанным лицом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своего служебного или общественного долга.</w:t>
      </w:r>
    </w:p>
    <w:p w14:paraId="18594E33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06CD04D" w14:textId="37011958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070468">
        <w:rPr>
          <w:rFonts w:ascii="Times New Roman" w:hAnsi="Times New Roman" w:cs="Times New Roman"/>
          <w:b/>
          <w:sz w:val="28"/>
          <w:szCs w:val="28"/>
        </w:rPr>
        <w:lastRenderedPageBreak/>
        <w:t>Приложение 2. Постановление ЦИК об объявлении магии государственной тайной. Постановление ЦК об</w:t>
      </w:r>
      <w:r w:rsidRPr="0007046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b/>
          <w:sz w:val="28"/>
          <w:szCs w:val="28"/>
        </w:rPr>
        <w:t>объявлении экстрасенсорики государственной тайной.</w:t>
      </w:r>
    </w:p>
    <w:p w14:paraId="76238A0F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0A1973A" w14:textId="2782990A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i/>
          <w:sz w:val="28"/>
          <w:szCs w:val="28"/>
        </w:rPr>
      </w:pPr>
      <w:r w:rsidRPr="00070468">
        <w:rPr>
          <w:rFonts w:ascii="Times New Roman" w:hAnsi="Times New Roman" w:cs="Times New Roman"/>
          <w:i/>
          <w:sz w:val="28"/>
          <w:szCs w:val="28"/>
        </w:rPr>
        <w:t xml:space="preserve">Выдержка из резолюции заседания ЦИК по результатам деятельности Комиссии по </w:t>
      </w:r>
      <w:proofErr w:type="spellStart"/>
      <w:r w:rsidRPr="00070468">
        <w:rPr>
          <w:rFonts w:ascii="Times New Roman" w:hAnsi="Times New Roman" w:cs="Times New Roman"/>
          <w:i/>
          <w:sz w:val="28"/>
          <w:szCs w:val="28"/>
        </w:rPr>
        <w:t>Ликантропии</w:t>
      </w:r>
      <w:proofErr w:type="spellEnd"/>
      <w:r w:rsidRPr="00070468">
        <w:rPr>
          <w:rFonts w:ascii="Times New Roman" w:hAnsi="Times New Roman" w:cs="Times New Roman"/>
          <w:i/>
          <w:sz w:val="28"/>
          <w:szCs w:val="28"/>
        </w:rPr>
        <w:t xml:space="preserve"> и</w:t>
      </w:r>
      <w:r w:rsidRPr="0007046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070468">
        <w:rPr>
          <w:rFonts w:ascii="Times New Roman" w:hAnsi="Times New Roman" w:cs="Times New Roman"/>
          <w:i/>
          <w:sz w:val="28"/>
          <w:szCs w:val="28"/>
        </w:rPr>
        <w:t>Вурдалачеству</w:t>
      </w:r>
      <w:proofErr w:type="spellEnd"/>
      <w:r w:rsidRPr="00070468">
        <w:rPr>
          <w:rFonts w:ascii="Times New Roman" w:hAnsi="Times New Roman" w:cs="Times New Roman"/>
          <w:i/>
          <w:sz w:val="28"/>
          <w:szCs w:val="28"/>
        </w:rPr>
        <w:t xml:space="preserve"> от 31 октября 1920 года</w:t>
      </w:r>
    </w:p>
    <w:p w14:paraId="62337D23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...также, учитывая выводы и рекомендации комиссии, ЦК РКП(б) постановил считать все сведения, касающиеся</w:t>
      </w:r>
    </w:p>
    <w:p w14:paraId="6C548539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неизученных областей науки, именуемых необразованными слоями населения «магией», способными привести к росту</w:t>
      </w:r>
    </w:p>
    <w:p w14:paraId="0187CFED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суеверий и невежества. В связи с этим все сведения, касающиеся этих областей науки, объявляются секретными сроком</w:t>
      </w:r>
    </w:p>
    <w:p w14:paraId="52406015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на 100 лет, как представляющие в случае разглашения угрозу РСФСР...</w:t>
      </w:r>
    </w:p>
    <w:p w14:paraId="0AB2ED2F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Выдержки из постановления Пленума ЦК КПСС «О мерах по дальнейшему усилению изучения</w:t>
      </w:r>
    </w:p>
    <w:p w14:paraId="0D41E411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70468">
        <w:rPr>
          <w:rFonts w:ascii="Times New Roman" w:hAnsi="Times New Roman" w:cs="Times New Roman"/>
          <w:sz w:val="28"/>
          <w:szCs w:val="28"/>
        </w:rPr>
        <w:t>экзофизики</w:t>
      </w:r>
      <w:proofErr w:type="spellEnd"/>
      <w:r w:rsidRPr="00070468">
        <w:rPr>
          <w:rFonts w:ascii="Times New Roman" w:hAnsi="Times New Roman" w:cs="Times New Roman"/>
          <w:sz w:val="28"/>
          <w:szCs w:val="28"/>
        </w:rPr>
        <w:t>» от 2 мая 1954 года</w:t>
      </w:r>
    </w:p>
    <w:p w14:paraId="33D7184C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 xml:space="preserve">...Поскольку работа Института Прикладной </w:t>
      </w:r>
      <w:proofErr w:type="spellStart"/>
      <w:r w:rsidRPr="00070468">
        <w:rPr>
          <w:rFonts w:ascii="Times New Roman" w:hAnsi="Times New Roman" w:cs="Times New Roman"/>
          <w:sz w:val="28"/>
          <w:szCs w:val="28"/>
        </w:rPr>
        <w:t>Экзофизики</w:t>
      </w:r>
      <w:proofErr w:type="spellEnd"/>
      <w:r w:rsidRPr="00070468">
        <w:rPr>
          <w:rFonts w:ascii="Times New Roman" w:hAnsi="Times New Roman" w:cs="Times New Roman"/>
          <w:sz w:val="28"/>
          <w:szCs w:val="28"/>
        </w:rPr>
        <w:t xml:space="preserve"> позволила обнаружить наличие прямой и</w:t>
      </w:r>
    </w:p>
    <w:p w14:paraId="5DCBF752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 xml:space="preserve">непосредственной связи традиционных </w:t>
      </w:r>
      <w:proofErr w:type="spellStart"/>
      <w:r w:rsidRPr="00070468">
        <w:rPr>
          <w:rFonts w:ascii="Times New Roman" w:hAnsi="Times New Roman" w:cs="Times New Roman"/>
          <w:sz w:val="28"/>
          <w:szCs w:val="28"/>
        </w:rPr>
        <w:t>экзофизических</w:t>
      </w:r>
      <w:proofErr w:type="spellEnd"/>
      <w:r w:rsidRPr="00070468">
        <w:rPr>
          <w:rFonts w:ascii="Times New Roman" w:hAnsi="Times New Roman" w:cs="Times New Roman"/>
          <w:sz w:val="28"/>
          <w:szCs w:val="28"/>
        </w:rPr>
        <w:t xml:space="preserve"> технологий и явлений сверхчувственного восприятия,</w:t>
      </w:r>
    </w:p>
    <w:p w14:paraId="74DBEB37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 xml:space="preserve">наблюдаемых у отдельных личностей, Пленум ЦК КПСС постановил передать все работы по изучению </w:t>
      </w:r>
      <w:proofErr w:type="spellStart"/>
      <w:r w:rsidRPr="00070468">
        <w:rPr>
          <w:rFonts w:ascii="Times New Roman" w:hAnsi="Times New Roman" w:cs="Times New Roman"/>
          <w:sz w:val="28"/>
          <w:szCs w:val="28"/>
        </w:rPr>
        <w:t>экзофизических</w:t>
      </w:r>
      <w:proofErr w:type="spellEnd"/>
    </w:p>
    <w:p w14:paraId="33DB826F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технологий в ведение Четырнадцатого отдела Комитета государственной безопасности СССР, занимающегося</w:t>
      </w:r>
    </w:p>
    <w:p w14:paraId="0727B412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изучением явлений сверхчувственного восприятия...</w:t>
      </w:r>
    </w:p>
    <w:p w14:paraId="1933BE8E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...признать все сведения о методиках сверхчувственного восприятия совершенно секретными на срок в 50 лет...</w:t>
      </w:r>
    </w:p>
    <w:p w14:paraId="4089D4BE" w14:textId="5A887326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 xml:space="preserve">...признать все сведения о небелковой жизни в </w:t>
      </w:r>
      <w:proofErr w:type="spellStart"/>
      <w:r w:rsidRPr="00070468">
        <w:rPr>
          <w:rFonts w:ascii="Times New Roman" w:hAnsi="Times New Roman" w:cs="Times New Roman"/>
          <w:sz w:val="28"/>
          <w:szCs w:val="28"/>
        </w:rPr>
        <w:t>экзофизически</w:t>
      </w:r>
      <w:proofErr w:type="spellEnd"/>
      <w:r w:rsidRPr="00070468">
        <w:rPr>
          <w:rFonts w:ascii="Times New Roman" w:hAnsi="Times New Roman" w:cs="Times New Roman"/>
          <w:sz w:val="28"/>
          <w:szCs w:val="28"/>
        </w:rPr>
        <w:t xml:space="preserve"> наблюдаемой реальности совершенно секретными</w:t>
      </w:r>
      <w:r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на срок в 50 лет...</w:t>
      </w:r>
    </w:p>
    <w:p w14:paraId="523102BB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6432082" w14:textId="40D27E6D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070468">
        <w:rPr>
          <w:rFonts w:ascii="Times New Roman" w:hAnsi="Times New Roman" w:cs="Times New Roman"/>
          <w:b/>
          <w:sz w:val="28"/>
          <w:szCs w:val="28"/>
        </w:rPr>
        <w:t>Приложение 3. Выдержки из Уголовно-процессуального кодекса Российской Федерации для применения</w:t>
      </w:r>
      <w:r w:rsidRPr="0007046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b/>
          <w:sz w:val="28"/>
          <w:szCs w:val="28"/>
        </w:rPr>
        <w:t>агентами в случае их ареста или обыска.</w:t>
      </w:r>
    </w:p>
    <w:p w14:paraId="194FCC1A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842EE06" w14:textId="6648FE4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Статья 96.2. Сроки содержания лиц, заключенных под стражу, в изоляторах временного содержания.</w:t>
      </w:r>
    </w:p>
    <w:p w14:paraId="339B1ACC" w14:textId="02E39486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...Подозреваемые и обвиняемые, в отношении которых в качестве меры пресечения применено заключение под</w:t>
      </w:r>
      <w:r w:rsidR="00C74467"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стражу, могут содержаться в изоляторах временного содержания не более трех суток...</w:t>
      </w:r>
    </w:p>
    <w:p w14:paraId="2F3506D2" w14:textId="126D83E0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Статья 122. Задержание подозреваемого в совершении преступления.</w:t>
      </w:r>
      <w:r w:rsidR="00C74467"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Орган дознания вправе задержать лицо, подозреваемое в совершении преступления, за которое может быть</w:t>
      </w:r>
      <w:r w:rsidR="00C74467"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назначено наказание в виде лишения свободы, только при наличии одного из следующих оснований:</w:t>
      </w:r>
    </w:p>
    <w:p w14:paraId="205374AB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1) когда это лицо застигнуто при совершении преступления или непосредственно после его совершения;</w:t>
      </w:r>
    </w:p>
    <w:p w14:paraId="3CAF7773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lastRenderedPageBreak/>
        <w:t>2) когда очевидцы, в том числе и потерпевшие, прямо укажут на данное лицо как на совершившее преступление;</w:t>
      </w:r>
    </w:p>
    <w:p w14:paraId="627F9538" w14:textId="675F9085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3) когда на подозреваемом или на его одежде, при нем или в его жилище будут обнаружены явные следы</w:t>
      </w:r>
      <w:r w:rsidR="00C74467"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преступления.</w:t>
      </w:r>
    </w:p>
    <w:p w14:paraId="79D383D5" w14:textId="4FAE2D44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При наличии иных данных, дающих основания подозревать лицо в совершении преступления, оно может быть</w:t>
      </w:r>
      <w:r w:rsidR="00C74467"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задержано лишь в том случае, если это лицо покушалось на побег, или когда оно не имеет постоянного места</w:t>
      </w:r>
      <w:r w:rsidR="00C74467"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жительства, или когда не установлена личность подозреваемого...</w:t>
      </w:r>
    </w:p>
    <w:p w14:paraId="427585E1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Статья 168. Основания для производства обыска.</w:t>
      </w:r>
    </w:p>
    <w:p w14:paraId="0CB06353" w14:textId="50C961E6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Следователь, имея достаточные основания полагать, что в каком-либо помещении или ином месте или у какого-либо лица находятся орудия преступления, предметы и ценности, добытые преступным путем, а также другие предметы</w:t>
      </w:r>
      <w:r w:rsidR="00C74467"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или документы, могущие иметь значение для дела, производит обыск для их отыскания и изъятия.</w:t>
      </w:r>
    </w:p>
    <w:p w14:paraId="7993FB4D" w14:textId="77777777" w:rsidR="00C74467" w:rsidRPr="00070468" w:rsidRDefault="00C74467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5DF31C7" w14:textId="58BD8494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Обыск может производиться и для обнаружения разыскиваемых лиц, а также трупов.</w:t>
      </w:r>
    </w:p>
    <w:p w14:paraId="3E859C33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Обыск производится по мотивированному постановлению следователя и только с санкции прокурора.</w:t>
      </w:r>
    </w:p>
    <w:p w14:paraId="4BF3C829" w14:textId="77498B8B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Санкционирование обыска производится прокурором или его заместителем. В случаях, не терпящих отлагательства,</w:t>
      </w:r>
      <w:r w:rsidR="00C74467"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обыск может быть произведен без санкции прокурора, но с последующим сообщением прокурору в суточный срок о</w:t>
      </w:r>
      <w:r w:rsidR="00C74467"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произведенном обыске.</w:t>
      </w:r>
    </w:p>
    <w:p w14:paraId="242A3881" w14:textId="77777777" w:rsidR="00C74467" w:rsidRPr="00070468" w:rsidRDefault="00C74467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2529A25" w14:textId="5B7B4C4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Статья 172. Личный обыск.</w:t>
      </w:r>
    </w:p>
    <w:p w14:paraId="15F061B3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...Личный обыск без вынесения о том отдельного постановления и без санкции прокурора может производиться:</w:t>
      </w:r>
    </w:p>
    <w:p w14:paraId="41E0C4DA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1) при задержании или заключении под стражу;</w:t>
      </w:r>
    </w:p>
    <w:p w14:paraId="22FE78C6" w14:textId="771E1CFB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2) при наличии достаточных оснований полагать, что лицо, находящееся в помещении или ином месте, в</w:t>
      </w:r>
      <w:r w:rsidR="00C74467"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котором производится выемка или обыск, скрывает при себе предметы или документы, могущие иметь значение для</w:t>
      </w:r>
      <w:r w:rsidR="00C74467"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дела.</w:t>
      </w:r>
    </w:p>
    <w:p w14:paraId="23E263C0" w14:textId="25C924F4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Личный обыск может производиться только лицом одного пола с обыскиваемым и в присутствии понятых того</w:t>
      </w:r>
      <w:r w:rsidR="00C74467"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же пола.</w:t>
      </w:r>
    </w:p>
    <w:p w14:paraId="56BAB897" w14:textId="77777777" w:rsidR="00C74467" w:rsidRPr="00070468" w:rsidRDefault="00C74467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F1972A0" w14:textId="309B73EB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070468">
        <w:rPr>
          <w:rFonts w:ascii="Times New Roman" w:hAnsi="Times New Roman" w:cs="Times New Roman"/>
          <w:b/>
          <w:sz w:val="28"/>
          <w:szCs w:val="28"/>
        </w:rPr>
        <w:t>Приложение 4. Связь и поддержка.</w:t>
      </w:r>
    </w:p>
    <w:p w14:paraId="765F9F69" w14:textId="77777777" w:rsidR="00C74467" w:rsidRPr="00070468" w:rsidRDefault="00C74467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99DE5B4" w14:textId="2422CA62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1. В связи с возможностью перехвата любых стандартных каналов связи основным средством коммуникаций</w:t>
      </w:r>
      <w:r w:rsidR="00C74467"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между ячейками и региональным штабом является локальный портал, выполненный в форме пентаграммы, вписанной в</w:t>
      </w:r>
      <w:r w:rsidR="00C74467"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круг диаметром один метр. Зоной переброски является пространство внутри центральной части пентаграммы высотой</w:t>
      </w:r>
      <w:r w:rsidR="00C74467"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тридцать сантиметров. Портал активируется региональным штабом периодически, каждые двенадцать часов. Время</w:t>
      </w:r>
      <w:r w:rsidR="00C74467"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активации сообщается командирам ячеек в индивидуальном порядке. Портал предназначен для передачи в</w:t>
      </w:r>
      <w:r w:rsidR="00C74467"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 xml:space="preserve">региональный штаб отчетов о </w:t>
      </w:r>
      <w:r w:rsidRPr="00070468">
        <w:rPr>
          <w:rFonts w:ascii="Times New Roman" w:hAnsi="Times New Roman" w:cs="Times New Roman"/>
          <w:sz w:val="28"/>
          <w:szCs w:val="28"/>
        </w:rPr>
        <w:lastRenderedPageBreak/>
        <w:t>деятельности ячейки, запросов информации и отправки предметов на экспертизу, а также</w:t>
      </w:r>
      <w:r w:rsidR="00C74467"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получения приказов регионального штаба, информации и результатов экспертиз.</w:t>
      </w:r>
    </w:p>
    <w:p w14:paraId="627480D2" w14:textId="4726C7A0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2. В случаях, когда ячейка запрашивает дополнительное снаряжение или оружие и эта просьба удовлетворяется,</w:t>
      </w:r>
      <w:r w:rsidR="00C74467"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командир ячейки получает информацию о месте, где будет оставлено затребованное снаряжение или оружие, и времени,</w:t>
      </w:r>
      <w:r w:rsidR="00C74467"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когда ячейка сможет его забрать.</w:t>
      </w:r>
    </w:p>
    <w:p w14:paraId="0CF6AE82" w14:textId="4C5CB17E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3. В случаях ареста агента после извещения регионального штаба командир ячейки получает телефон адвоката,</w:t>
      </w:r>
      <w:r w:rsidR="00C74467"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сотрудничающего с Институтом, и может обратиться к нему за помощью. Строжайшим образом запрещены попытки</w:t>
      </w:r>
      <w:r w:rsidR="00C74467"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связаться с этим же адвокатом впоследствии без санкции регионального штаба. Аналогичным образом и на тех же</w:t>
      </w:r>
      <w:r w:rsidR="00C74467"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условиях может быть запрошена помощь врача.</w:t>
      </w:r>
    </w:p>
    <w:p w14:paraId="5994ED49" w14:textId="1E3D3C92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4. Аварийное восстановление связи со штабом производится в порядке, определяемом индивидуально для</w:t>
      </w:r>
      <w:r w:rsidR="00C74467"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каждой ячейки.</w:t>
      </w:r>
    </w:p>
    <w:p w14:paraId="53331527" w14:textId="77777777" w:rsidR="00C74467" w:rsidRPr="00070468" w:rsidRDefault="00C74467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160023B" w14:textId="2E4975A5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070468">
        <w:rPr>
          <w:rFonts w:ascii="Times New Roman" w:hAnsi="Times New Roman" w:cs="Times New Roman"/>
          <w:b/>
          <w:sz w:val="28"/>
          <w:szCs w:val="28"/>
        </w:rPr>
        <w:t>Приложение 5. Процедура ликвидации базы.</w:t>
      </w:r>
    </w:p>
    <w:p w14:paraId="6FDF975B" w14:textId="77777777" w:rsidR="00C74467" w:rsidRPr="00070468" w:rsidRDefault="00C74467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A519FF1" w14:textId="4E4B9A63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1. Ликвидация базы осуществляется при принятии решения о сворачивании деятельности ячейки либо</w:t>
      </w:r>
      <w:r w:rsidR="00C74467"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перемещении ячейки на другую базу. Ликвидация осуществляется тремя возможными порядками: стандартным,</w:t>
      </w:r>
      <w:r w:rsidR="00C74467"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экстренным и аварийным.</w:t>
      </w:r>
    </w:p>
    <w:p w14:paraId="78718CD5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2. Стандартный порядок ликвидации предусматривает следующую последовательность действий:</w:t>
      </w:r>
    </w:p>
    <w:p w14:paraId="3734AEA2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• вывоз оборудования, оружия, боеприпасов и материальных ценностей;</w:t>
      </w:r>
    </w:p>
    <w:p w14:paraId="05374404" w14:textId="3E3FA4A8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 xml:space="preserve">• гашение стандартной пентаграммы связи и уничтожение </w:t>
      </w:r>
      <w:proofErr w:type="spellStart"/>
      <w:r w:rsidRPr="00070468">
        <w:rPr>
          <w:rFonts w:ascii="Times New Roman" w:hAnsi="Times New Roman" w:cs="Times New Roman"/>
          <w:sz w:val="28"/>
          <w:szCs w:val="28"/>
        </w:rPr>
        <w:t>экзофизических</w:t>
      </w:r>
      <w:proofErr w:type="spellEnd"/>
      <w:r w:rsidRPr="00070468">
        <w:rPr>
          <w:rFonts w:ascii="Times New Roman" w:hAnsi="Times New Roman" w:cs="Times New Roman"/>
          <w:sz w:val="28"/>
          <w:szCs w:val="28"/>
        </w:rPr>
        <w:t xml:space="preserve"> и материальных следов ее</w:t>
      </w:r>
      <w:r w:rsidR="00C74467"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существования;</w:t>
      </w:r>
    </w:p>
    <w:p w14:paraId="343909EC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• уничтожение всех следов деятельности ячейки на базе;</w:t>
      </w:r>
    </w:p>
    <w:p w14:paraId="0B3E6C9E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• нормальное прекращение действия схемы прикрытия ячейки;</w:t>
      </w:r>
    </w:p>
    <w:p w14:paraId="74D9A09E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• передача базы под контроль отдела снабжения.</w:t>
      </w:r>
    </w:p>
    <w:p w14:paraId="3262C748" w14:textId="0C1E40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3. Экстренный порядок ликвидации осуществляется только в случае угрозы раскрытия деятельности ячейки и</w:t>
      </w:r>
      <w:r w:rsidR="00C74467"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предусматривает следующую последовательность действий:</w:t>
      </w:r>
    </w:p>
    <w:p w14:paraId="1283F61E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• размещение в складском помещении всех предметов, способных раскрыть деятельность ячейки;</w:t>
      </w:r>
    </w:p>
    <w:p w14:paraId="6B859205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• активация термитных зарядов, предназначенных для уничтожения всего находящегося в складском помещении;</w:t>
      </w:r>
    </w:p>
    <w:p w14:paraId="7E3FC1B3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• активация термитных зарядов, предназначенных для уничтожения электронного оборудования базы;</w:t>
      </w:r>
    </w:p>
    <w:p w14:paraId="6EF6E1D7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• эвакуация ячейки с базы.</w:t>
      </w:r>
    </w:p>
    <w:p w14:paraId="734B2F22" w14:textId="18FC1C12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4. Аварийный порядок ликвидации осуществляется при угрозе захвата базы или вторжения на нее противника и</w:t>
      </w:r>
      <w:r w:rsidR="00C74467"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предусматривает следующую последовательность действий:</w:t>
      </w:r>
    </w:p>
    <w:p w14:paraId="265C2796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• экстренная эвакуация ячейки с базы;</w:t>
      </w:r>
    </w:p>
    <w:p w14:paraId="70BE68E6" w14:textId="5EE28D08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lastRenderedPageBreak/>
        <w:t>• дистанционная активация термитных зарядов, предназначенных для полного уничтожения всех помещений</w:t>
      </w:r>
      <w:r w:rsidR="00C74467"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базы.</w:t>
      </w:r>
    </w:p>
    <w:p w14:paraId="7DF95488" w14:textId="77777777" w:rsidR="00C74467" w:rsidRPr="00070468" w:rsidRDefault="00C74467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3CB3E68" w14:textId="3449601F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070468">
        <w:rPr>
          <w:rFonts w:ascii="Times New Roman" w:hAnsi="Times New Roman" w:cs="Times New Roman"/>
          <w:b/>
          <w:sz w:val="28"/>
          <w:szCs w:val="28"/>
        </w:rPr>
        <w:t>Неофициальные приложения к Уставу</w:t>
      </w:r>
    </w:p>
    <w:p w14:paraId="137417C8" w14:textId="77777777" w:rsidR="00C74467" w:rsidRPr="00070468" w:rsidRDefault="00C74467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52795A4" w14:textId="32A1662A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Помимо самого Устава, агенты зачастую опираются в своих действиях на своеобразный неписаный свод правил,</w:t>
      </w:r>
      <w:r w:rsidR="00C74467"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который активно излагается им инструкторами Школы. Формально эти правила необязательны, некоторые из них</w:t>
      </w:r>
      <w:r w:rsidR="00C74467"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вступают в частичное противоречие с требованиями Устава, но тщательное выполнение этих правил считается</w:t>
      </w:r>
      <w:r w:rsidR="00C74467"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признаком хорошо подготовленного, готового к боевым условиям агента.</w:t>
      </w:r>
    </w:p>
    <w:p w14:paraId="5734A251" w14:textId="726CC0E9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• Только дурак выйдет на улицу без оружия. Только полный кретин позволит его увидеть. Незаряженное оружие</w:t>
      </w:r>
      <w:r w:rsidR="00C74467"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— лишний груз в кармане.</w:t>
      </w:r>
    </w:p>
    <w:p w14:paraId="5BA311FE" w14:textId="51319F28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• Перестрелки — самый простой путь на тот свет. Лишний выстрел — ошибка. Тот, кто стреляет вторым, —первый в очереди на кладбище.</w:t>
      </w:r>
    </w:p>
    <w:p w14:paraId="19F62BA5" w14:textId="42F73F2E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• Телепатический допрос гораздо удобнее обычного.</w:t>
      </w:r>
      <w:r w:rsidR="00C74467"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Его невозможно доказать.</w:t>
      </w:r>
    </w:p>
    <w:p w14:paraId="13F521C6" w14:textId="7E8CEB3C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• При расследовании убийства мага стреляй первым.</w:t>
      </w:r>
      <w:r w:rsidR="00C74467" w:rsidRPr="00070468">
        <w:rPr>
          <w:rFonts w:ascii="Times New Roman" w:hAnsi="Times New Roman" w:cs="Times New Roman"/>
          <w:sz w:val="28"/>
          <w:szCs w:val="28"/>
        </w:rPr>
        <w:t xml:space="preserve"> </w:t>
      </w:r>
      <w:r w:rsidRPr="00070468">
        <w:rPr>
          <w:rFonts w:ascii="Times New Roman" w:hAnsi="Times New Roman" w:cs="Times New Roman"/>
          <w:sz w:val="28"/>
          <w:szCs w:val="28"/>
        </w:rPr>
        <w:t>Тот, кто добрался до него, может добраться и до тебя.</w:t>
      </w:r>
    </w:p>
    <w:p w14:paraId="3E1D71AF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• Нормальные герои ВСЕГДА идут в обход.</w:t>
      </w:r>
    </w:p>
    <w:p w14:paraId="0A9F2EBA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• Разделяться вредно для здоровья.</w:t>
      </w:r>
    </w:p>
    <w:p w14:paraId="17D05B7B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• Прежде чем действовать, подумай, что будешь делать, когда обломишься.</w:t>
      </w:r>
    </w:p>
    <w:p w14:paraId="2F524338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• Не обижай ментов — работают, как умеют.</w:t>
      </w:r>
    </w:p>
    <w:p w14:paraId="01E98467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• Встретил Кукловода — обходи десятой дорогой.</w:t>
      </w:r>
    </w:p>
    <w:p w14:paraId="76891AB6" w14:textId="77777777" w:rsidR="00AC59C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• Если свидетелем стал функционер секты — убей его. Спасать этих уже бесполезно.</w:t>
      </w:r>
    </w:p>
    <w:p w14:paraId="72DC857A" w14:textId="04D2BA46" w:rsidR="00146953" w:rsidRPr="00070468" w:rsidRDefault="00AC59C3" w:rsidP="00AC59C3">
      <w:pPr>
        <w:spacing w:before="12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0468">
        <w:rPr>
          <w:rFonts w:ascii="Times New Roman" w:hAnsi="Times New Roman" w:cs="Times New Roman"/>
          <w:sz w:val="28"/>
          <w:szCs w:val="28"/>
        </w:rPr>
        <w:t>• У нас есть право на гуманные поступки. Если не знаешь, как поступить — советуйся с совестью.</w:t>
      </w:r>
    </w:p>
    <w:sectPr w:rsidR="00146953" w:rsidRPr="000704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FD6"/>
    <w:rsid w:val="00070468"/>
    <w:rsid w:val="00146953"/>
    <w:rsid w:val="00AC59C3"/>
    <w:rsid w:val="00C74467"/>
    <w:rsid w:val="00F94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EAB49"/>
  <w15:chartTrackingRefBased/>
  <w15:docId w15:val="{9870EF27-A620-4E68-96C1-55B370A93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3801</Words>
  <Characters>21668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Петреченко Тимофей</dc:creator>
  <cp:keywords/>
  <dc:description/>
  <cp:lastModifiedBy>Петреченко Тимофей</cp:lastModifiedBy>
  <cp:revision>3</cp:revision>
  <cp:lastPrinted>2025-11-15T19:19:00Z</cp:lastPrinted>
  <dcterms:created xsi:type="dcterms:W3CDTF">2025-11-15T19:05:00Z</dcterms:created>
  <dcterms:modified xsi:type="dcterms:W3CDTF">2025-11-15T19:20:00Z</dcterms:modified>
</cp:coreProperties>
</file>