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rFonts w:ascii="黑体" w:hAnsi="黑体" w:eastAsia="黑体"/>
          <w:b/>
          <w:color w:val="000000"/>
          <w:sz w:val="32"/>
        </w:rPr>
        <w:t>檐下千秋</w:t>
      </w:r>
    </w:p>
    <w:p>
      <w:pPr>
        <w:pStyle w:val="Title"/>
        <w:jc w:val="center"/>
      </w:pPr>
      <w:r>
        <w:rPr>
          <w:rFonts w:ascii="黑体" w:hAnsi="黑体" w:eastAsia="黑体"/>
          <w:b/>
          <w:color w:val="000000"/>
          <w:sz w:val="32"/>
        </w:rPr>
        <w:t>AI协作记录</w:t>
      </w:r>
    </w:p>
    <w:p>
      <w:pPr>
        <w:spacing w:after="200"/>
        <w:jc w:val="center"/>
      </w:pPr>
      <w:r>
        <w:rPr>
          <w:rFonts w:ascii="宋体" w:hAnsi="宋体" w:eastAsia="宋体"/>
          <w:b w:val="0"/>
          <w:color w:val="000000"/>
          <w:sz w:val="24"/>
        </w:rPr>
        <w:t>2026一带一路暨金砖国家技能发展与技术创新大赛</w:t>
      </w:r>
    </w:p>
    <w:p>
      <w:pPr>
        <w:spacing w:after="200"/>
        <w:jc w:val="center"/>
      </w:pPr>
      <w:r>
        <w:rPr>
          <w:rFonts w:ascii="宋体" w:hAnsi="宋体" w:eastAsia="宋体"/>
          <w:b w:val="0"/>
          <w:color w:val="000000"/>
          <w:sz w:val="24"/>
        </w:rPr>
        <w:t>首届AI赋能数字创意设计与应用赛项</w:t>
      </w:r>
    </w:p>
    <w:p>
      <w:pPr>
        <w:spacing w:after="200"/>
        <w:jc w:val="center"/>
      </w:pPr>
      <w:r>
        <w:rPr>
          <w:rFonts w:ascii="宋体" w:hAnsi="宋体" w:eastAsia="宋体"/>
          <w:b w:val="0"/>
          <w:color w:val="000000"/>
          <w:sz w:val="24"/>
        </w:rPr>
        <w:t>全国选拔赛  本科组</w:t>
      </w:r>
    </w:p>
    <w:p>
      <w:pPr>
        <w:spacing w:after="200"/>
        <w:jc w:val="center"/>
      </w:pPr>
      <w:r>
        <w:rPr>
          <w:rFonts w:ascii="宋体" w:hAnsi="宋体" w:eastAsia="宋体"/>
          <w:b w:val="0"/>
          <w:color w:val="000000"/>
          <w:sz w:val="24"/>
        </w:rPr>
        <w:t>交互赛道  小游戏开发</w:t>
      </w:r>
    </w:p>
    <w:p>
      <w:pPr>
        <w:spacing w:after="200"/>
        <w:jc w:val="center"/>
      </w:pPr>
      <w:r>
        <w:rPr>
          <w:rFonts w:ascii="宋体" w:hAnsi="宋体" w:eastAsia="宋体"/>
          <w:b w:val="0"/>
          <w:color w:val="000000"/>
          <w:sz w:val="24"/>
        </w:rPr>
        <w:t>Task02</w:t>
      </w:r>
    </w:p>
    <w:p>
      <w:pPr>
        <w:spacing w:after="200"/>
        <w:jc w:val="center"/>
      </w:pPr>
      <w:r>
        <w:rPr>
          <w:rFonts w:ascii="宋体" w:hAnsi="宋体" w:eastAsia="宋体"/>
          <w:b w:val="0"/>
          <w:color w:val="000000"/>
          <w:sz w:val="24"/>
        </w:rPr>
        <w:t>参赛单位及代表队名称：上海商学院</w:t>
      </w:r>
    </w:p>
    <w:p>
      <w:pPr>
        <w:spacing w:after="200"/>
        <w:jc w:val="center"/>
      </w:pPr>
      <w:r>
        <w:rPr>
          <w:rFonts w:ascii="宋体" w:hAnsi="宋体" w:eastAsia="宋体"/>
          <w:b w:val="0"/>
          <w:color w:val="000000"/>
          <w:sz w:val="24"/>
        </w:rPr>
        <w:t>队伍 ID：第二队</w:t>
      </w:r>
    </w:p>
    <w:p>
      <w:pPr>
        <w:spacing w:after="200"/>
        <w:jc w:val="center"/>
      </w:pPr>
      <w:r>
        <w:rPr>
          <w:rFonts w:ascii="宋体" w:hAnsi="宋体" w:eastAsia="宋体"/>
          <w:b w:val="0"/>
          <w:color w:val="000000"/>
          <w:sz w:val="24"/>
        </w:rPr>
        <w:t>日期：2026年9月30日</w:t>
      </w:r>
    </w:p>
    <w:p>
      <w:r>
        <w:br w:type="page"/>
      </w:r>
    </w:p>
    <w:p>
      <w:pPr>
        <w:pStyle w:val="Heading1"/>
      </w:pPr>
      <w:r>
        <w:rPr>
          <w:rFonts w:ascii="黑体" w:hAnsi="黑体" w:eastAsia="黑体"/>
          <w:b/>
          <w:color w:val="000000"/>
          <w:sz w:val="32"/>
        </w:rPr>
        <w:t>协作范围与初始方向</w:t>
      </w:r>
    </w:p>
    <w:p>
      <w:pPr>
        <w:widowControl/>
      </w:pPr>
      <w:r>
        <w:rPr>
          <w:rFonts w:ascii="宋体" w:hAnsi="宋体" w:eastAsia="宋体"/>
          <w:b w:val="0"/>
          <w:color w:val="000000"/>
          <w:sz w:val="24"/>
        </w:rPr>
        <w:t>围绕古建水墨风格生成场景、角色候选、UI和十张</w:t>
      </w:r>
      <w:r>
        <w:rPr>
          <w:rFonts w:ascii="宋体" w:hAnsi="宋体" w:eastAsia="宋体"/>
          <w:b w:val="0"/>
          <w:color w:val="0050A4"/>
          <w:sz w:val="24"/>
          <w:shd w:fill="D9EAF7"/>
        </w:rPr>
        <w:t>墨灵</w:t>
      </w:r>
      <w:r>
        <w:footnoteReference w:id="1"/>
      </w:r>
      <w:r>
        <w:rPr>
          <w:rFonts w:ascii="宋体" w:hAnsi="宋体" w:eastAsia="宋体"/>
          <w:b w:val="0"/>
          <w:color w:val="000000"/>
          <w:sz w:val="24"/>
        </w:rPr>
        <w:t>拓印，随后进行筛选、用途核对与资源接入。候选图不自动等于采用图，假透明人物和比例不符方案保留为过程材料。</w:t>
      </w:r>
    </w:p>
    <w:p>
      <w:pPr>
        <w:widowControl/>
      </w:pPr>
      <w:r>
        <w:rPr>
          <w:rFonts w:ascii="宋体" w:hAnsi="宋体" w:eastAsia="宋体"/>
          <w:b w:val="0"/>
          <w:color w:val="000000"/>
          <w:sz w:val="24"/>
        </w:rPr>
        <w:t>本记录属于上海商学院第二队、本科组交互赛道小游戏项目《檐下千秋》。完整记录由原项目文件与2026年9月30日更新的本机导出构成。正式文档提供审阅索引、工作流和代表对话摘录；逐条完整可见对话为Original中的MD，工具调用与结果为同名JSONL。摘录不替代全文。</w:t>
      </w:r>
    </w:p>
    <w:p>
      <w:pPr>
        <w:pStyle w:val="Heading1"/>
      </w:pPr>
      <w:r>
        <w:rPr>
          <w:rFonts w:ascii="黑体" w:hAnsi="黑体" w:eastAsia="黑体"/>
          <w:b/>
          <w:color w:val="000000"/>
          <w:sz w:val="32"/>
        </w:rPr>
        <w:t>工具与工作流</w:t>
      </w:r>
    </w:p>
    <w:p>
      <w:pPr>
        <w:widowControl/>
      </w:pPr>
      <w:r>
        <w:rPr>
          <w:rFonts w:ascii="宋体" w:hAnsi="宋体" w:eastAsia="宋体"/>
          <w:b w:val="0"/>
          <w:color w:val="000000"/>
          <w:sz w:val="24"/>
        </w:rPr>
        <w:t>DeepSeek harness用于赛题整理、世界观和文案推演、只读代码与玩法评审；Codex用于工程实现、策划同步、图像处理、测试与交付。图像流程另包含项目已有Kimi提示词对话、Qwen-Image-3.0-Pro、即梦</w:t>
      </w:r>
      <w:r>
        <w:rPr>
          <w:rFonts w:ascii="宋体" w:hAnsi="宋体" w:eastAsia="宋体"/>
          <w:b w:val="0"/>
          <w:color w:val="0050A4"/>
          <w:sz w:val="24"/>
          <w:shd w:fill="D9EAF7"/>
        </w:rPr>
        <w:t>AI</w:t>
      </w:r>
      <w:r>
        <w:footnoteReference w:id="2"/>
      </w:r>
      <w:r>
        <w:rPr>
          <w:rFonts w:ascii="宋体" w:hAnsi="宋体" w:eastAsia="宋体"/>
          <w:b w:val="0"/>
          <w:color w:val="000000"/>
          <w:sz w:val="24"/>
        </w:rPr>
        <w:t>和imagegen记录；具体工具以每次来源记录为准，不将对话平台名称等同于图像模型。</w:t>
      </w:r>
    </w:p>
    <w:p>
      <w:pPr>
        <w:widowControl/>
      </w:pPr>
      <w:r>
        <w:rPr>
          <w:rFonts w:ascii="宋体" w:hAnsi="宋体" w:eastAsia="宋体"/>
          <w:b w:val="0"/>
          <w:color w:val="000000"/>
          <w:sz w:val="24"/>
        </w:rPr>
        <w:t xml:space="preserve">需求和初始想法 → 提示词与参考材料 → </w:t>
      </w:r>
      <w:r>
        <w:rPr>
          <w:rFonts w:ascii="宋体" w:hAnsi="宋体" w:eastAsia="宋体"/>
          <w:b w:val="0"/>
          <w:color w:val="000000"/>
          <w:sz w:val="24"/>
        </w:rPr>
        <w:t>AI</w:t>
      </w:r>
      <w:r>
        <w:rPr>
          <w:rFonts w:ascii="宋体" w:hAnsi="宋体" w:eastAsia="宋体"/>
          <w:b w:val="0"/>
          <w:color w:val="000000"/>
          <w:sz w:val="24"/>
        </w:rPr>
        <w:t>输出或工具操作 → 内容和风格核对 → 采用/拒绝/修订 → 程序接入或文档整理 → 测试证据与最终文件。用户要求、</w:t>
      </w:r>
      <w:r>
        <w:rPr>
          <w:rFonts w:ascii="宋体" w:hAnsi="宋体" w:eastAsia="宋体"/>
          <w:b w:val="0"/>
          <w:color w:val="000000"/>
          <w:sz w:val="24"/>
        </w:rPr>
        <w:t>AI</w:t>
      </w:r>
      <w:r>
        <w:rPr>
          <w:rFonts w:ascii="宋体" w:hAnsi="宋体" w:eastAsia="宋体"/>
          <w:b w:val="0"/>
          <w:color w:val="000000"/>
          <w:sz w:val="24"/>
        </w:rPr>
        <w:t>建议和程序测试结论在原始记录中分别标明，不补造缺失轮次。</w:t>
      </w:r>
    </w:p>
    <w:p>
      <w:pPr>
        <w:pStyle w:val="Heading1"/>
      </w:pPr>
      <w:r>
        <w:rPr>
          <w:rFonts w:ascii="黑体" w:hAnsi="黑体" w:eastAsia="黑体"/>
          <w:b/>
          <w:color w:val="000000"/>
          <w:sz w:val="32"/>
        </w:rPr>
        <w:t>会话来源索引</w:t>
      </w:r>
    </w:p>
    <w:p>
      <w:pPr>
        <w:pStyle w:val="Heading2"/>
      </w:pPr>
      <w:r>
        <w:rPr>
          <w:rFonts w:ascii="黑体" w:hAnsi="黑体" w:eastAsia="黑体"/>
          <w:b/>
          <w:color w:val="000000"/>
          <w:sz w:val="32"/>
        </w:rPr>
        <w:t>Codex 01a08f63</w:t>
      </w:r>
    </w:p>
    <w:p>
      <w:pPr>
        <w:widowControl/>
      </w:pPr>
      <w:r>
        <w:rPr>
          <w:rFonts w:ascii="宋体" w:hAnsi="宋体" w:eastAsia="宋体"/>
          <w:b w:val="0"/>
          <w:color w:val="000000"/>
          <w:sz w:val="24"/>
        </w:rPr>
        <w:t>会话标识：01a08f63-1c00-7bd2-9956-af5990c71525。本次索引登记可见消息34条，导出事件251条。</w:t>
      </w:r>
    </w:p>
    <w:p>
      <w:pPr>
        <w:widowControl/>
      </w:pPr>
      <w:r>
        <w:rPr>
          <w:rFonts w:ascii="宋体" w:hAnsi="宋体" w:eastAsia="宋体"/>
          <w:b w:val="0"/>
          <w:color w:val="000000"/>
          <w:sz w:val="24"/>
        </w:rPr>
        <w:t>完整记录：Task03/Original/</w:t>
      </w:r>
      <w:r>
        <w:rPr>
          <w:rFonts w:ascii="宋体" w:hAnsi="宋体" w:eastAsia="宋体"/>
          <w:b w:val="0"/>
          <w:color w:val="000000"/>
          <w:sz w:val="24"/>
        </w:rPr>
        <w:t>AI</w:t>
      </w:r>
      <w:r>
        <w:rPr>
          <w:rFonts w:ascii="宋体" w:hAnsi="宋体" w:eastAsia="宋体"/>
          <w:b w:val="0"/>
          <w:color w:val="000000"/>
          <w:sz w:val="24"/>
        </w:rPr>
        <w:t>协作记录/本机会话导出/Codex/01a08f63-1c00-7bd2-9956-af5990c71525.md。</w:t>
      </w:r>
    </w:p>
    <w:p>
      <w:pPr>
        <w:pStyle w:val="Heading2"/>
      </w:pPr>
      <w:r>
        <w:rPr>
          <w:rFonts w:ascii="黑体" w:hAnsi="黑体" w:eastAsia="黑体"/>
          <w:b/>
          <w:color w:val="000000"/>
          <w:sz w:val="32"/>
        </w:rPr>
        <w:t>Codex 01a0a05a</w:t>
      </w:r>
    </w:p>
    <w:p>
      <w:pPr>
        <w:widowControl/>
      </w:pPr>
      <w:r>
        <w:rPr>
          <w:rFonts w:ascii="宋体" w:hAnsi="宋体" w:eastAsia="宋体"/>
          <w:b w:val="0"/>
          <w:color w:val="000000"/>
          <w:sz w:val="24"/>
        </w:rPr>
        <w:t>会话标识：01a0a05a-b9d1-7980-ab64-bbe11635a921。本次索引登记可见消息12条，导出事件127条。</w:t>
      </w:r>
    </w:p>
    <w:p>
      <w:pPr>
        <w:widowControl/>
      </w:pPr>
      <w:r>
        <w:rPr>
          <w:rFonts w:ascii="宋体" w:hAnsi="宋体" w:eastAsia="宋体"/>
          <w:b w:val="0"/>
          <w:color w:val="000000"/>
          <w:sz w:val="24"/>
        </w:rPr>
        <w:t>完整记录：Task03/Original/</w:t>
      </w:r>
      <w:r>
        <w:rPr>
          <w:rFonts w:ascii="宋体" w:hAnsi="宋体" w:eastAsia="宋体"/>
          <w:b w:val="0"/>
          <w:color w:val="000000"/>
          <w:sz w:val="24"/>
        </w:rPr>
        <w:t>AI</w:t>
      </w:r>
      <w:r>
        <w:rPr>
          <w:rFonts w:ascii="宋体" w:hAnsi="宋体" w:eastAsia="宋体"/>
          <w:b w:val="0"/>
          <w:color w:val="000000"/>
          <w:sz w:val="24"/>
        </w:rPr>
        <w:t>协作记录/本机会话导出/Codex/01a0a05a-b9d1-7980-ab64-bbe11635a921.md。</w:t>
      </w:r>
    </w:p>
    <w:p>
      <w:pPr>
        <w:pStyle w:val="Heading2"/>
      </w:pPr>
      <w:r>
        <w:rPr>
          <w:rFonts w:ascii="黑体" w:hAnsi="黑体" w:eastAsia="黑体"/>
          <w:b/>
          <w:color w:val="000000"/>
          <w:sz w:val="32"/>
        </w:rPr>
        <w:t>Codex 01a0a7f0</w:t>
      </w:r>
    </w:p>
    <w:p>
      <w:pPr>
        <w:widowControl/>
      </w:pPr>
      <w:r>
        <w:rPr>
          <w:rFonts w:ascii="宋体" w:hAnsi="宋体" w:eastAsia="宋体"/>
          <w:b w:val="0"/>
          <w:color w:val="000000"/>
          <w:sz w:val="24"/>
        </w:rPr>
        <w:t>会话标识：01a0a7f0-41b0-7581-9f12-8fde524eb7e1。本次索引登记可见消息8条，导出事件47条。</w:t>
      </w:r>
    </w:p>
    <w:p>
      <w:pPr>
        <w:widowControl/>
      </w:pPr>
      <w:r>
        <w:rPr>
          <w:rFonts w:ascii="宋体" w:hAnsi="宋体" w:eastAsia="宋体"/>
          <w:b w:val="0"/>
          <w:color w:val="000000"/>
          <w:sz w:val="24"/>
        </w:rPr>
        <w:t>完整记录：Task03/Original/</w:t>
      </w:r>
      <w:r>
        <w:rPr>
          <w:rFonts w:ascii="宋体" w:hAnsi="宋体" w:eastAsia="宋体"/>
          <w:b w:val="0"/>
          <w:color w:val="000000"/>
          <w:sz w:val="24"/>
        </w:rPr>
        <w:t>AI</w:t>
      </w:r>
      <w:r>
        <w:rPr>
          <w:rFonts w:ascii="宋体" w:hAnsi="宋体" w:eastAsia="宋体"/>
          <w:b w:val="0"/>
          <w:color w:val="000000"/>
          <w:sz w:val="24"/>
        </w:rPr>
        <w:t>协作记录/本机会话导出/Codex/01a0a7f0-41b0-7581-9f12-8fde524eb7e1.md。</w:t>
      </w:r>
    </w:p>
    <w:p>
      <w:pPr>
        <w:pStyle w:val="Heading1"/>
      </w:pPr>
      <w:r>
        <w:rPr>
          <w:rFonts w:ascii="黑体" w:hAnsi="黑体" w:eastAsia="黑体"/>
          <w:b/>
          <w:color w:val="000000"/>
          <w:sz w:val="32"/>
        </w:rPr>
        <w:t>代表性提示词与回应摘录</w:t>
      </w:r>
    </w:p>
    <w:p>
      <w:pPr>
        <w:pStyle w:val="Heading2"/>
      </w:pPr>
      <w:r>
        <w:rPr>
          <w:rFonts w:ascii="黑体" w:hAnsi="黑体" w:eastAsia="黑体"/>
          <w:b/>
          <w:color w:val="000000"/>
          <w:sz w:val="32"/>
        </w:rPr>
        <w:t>Codex 01a08f63 的记录</w:t>
      </w:r>
    </w:p>
    <w:p>
      <w:pPr>
        <w:pStyle w:val="Heading3"/>
      </w:pPr>
      <w:r>
        <w:rPr>
          <w:rFonts w:ascii="黑体" w:hAnsi="黑体" w:eastAsia="黑体"/>
          <w:b/>
          <w:color w:val="000000"/>
          <w:sz w:val="32"/>
        </w:rPr>
        <w:t>用户提示词摘录</w:t>
      </w:r>
    </w:p>
    <w:p>
      <w:pPr>
        <w:widowControl/>
      </w:pPr>
      <w:r>
        <w:rPr>
          <w:rFonts w:ascii="宋体" w:hAnsi="宋体" w:eastAsia="宋体"/>
          <w:b w:val="0"/>
          <w:color w:val="000000"/>
          <w:sz w:val="24"/>
        </w:rPr>
        <w:t>时间：2026-09-11T07:33:56.142Z。</w:t>
      </w:r>
    </w:p>
    <w:p>
      <w:pPr>
        <w:widowControl/>
      </w:pPr>
      <w:r>
        <w:rPr>
          <w:rFonts w:ascii="宋体" w:hAnsi="宋体" w:eastAsia="宋体"/>
          <w:b w:val="0"/>
          <w:color w:val="000000"/>
          <w:sz w:val="24"/>
        </w:rPr>
        <w:t>调用生图技能\</w:t>
      </w:r>
    </w:p>
    <w:p>
      <w:pPr>
        <w:widowControl/>
      </w:pPr>
      <w:r>
        <w:rPr>
          <w:rFonts w:ascii="宋体" w:hAnsi="宋体" w:eastAsia="宋体"/>
          <w:b w:val="0"/>
          <w:color w:val="000000"/>
          <w:sz w:val="24"/>
        </w:rPr>
        <w:t>baseurl:[https://api.okinto](https://api.okinto).com/v1 \</w:t>
      </w:r>
    </w:p>
    <w:p>
      <w:pPr>
        <w:widowControl/>
      </w:pPr>
      <w:r>
        <w:rPr>
          <w:rFonts w:ascii="宋体" w:hAnsi="宋体" w:eastAsia="宋体"/>
          <w:b w:val="0"/>
          <w:color w:val="000000"/>
          <w:sz w:val="24"/>
        </w:rPr>
        <w:t>Key:[API密钥已脱敏] 用image2.5  \</w:t>
      </w:r>
    </w:p>
    <w:p>
      <w:pPr>
        <w:widowControl/>
      </w:pPr>
      <w:r>
        <w:rPr>
          <w:rFonts w:ascii="宋体" w:hAnsi="宋体" w:eastAsia="宋体"/>
          <w:b w:val="0"/>
          <w:color w:val="000000"/>
          <w:sz w:val="24"/>
        </w:rPr>
        <w:t>参考策划案 生成可用的UI素材和背景图片，暂时不需要做代码层面操作</w:t>
      </w:r>
    </w:p>
    <w:p>
      <w:pPr>
        <w:pStyle w:val="Heading3"/>
      </w:pPr>
      <w:r>
        <w:rPr>
          <w:rFonts w:ascii="黑体" w:hAnsi="黑体" w:eastAsia="黑体"/>
          <w:b/>
          <w:color w:val="000000"/>
          <w:sz w:val="32"/>
        </w:rPr>
        <w:t>助手回应摘录</w:t>
      </w:r>
    </w:p>
    <w:p>
      <w:pPr>
        <w:widowControl/>
      </w:pPr>
      <w:r>
        <w:rPr>
          <w:rFonts w:ascii="宋体" w:hAnsi="宋体" w:eastAsia="宋体"/>
          <w:b w:val="0"/>
          <w:color w:val="000000"/>
          <w:sz w:val="24"/>
        </w:rPr>
        <w:t>时间：2026-09-11T08:37:25.056Z。</w:t>
      </w:r>
    </w:p>
    <w:p>
      <w:pPr>
        <w:widowControl/>
      </w:pPr>
      <w:r>
        <w:rPr>
          <w:rFonts w:ascii="宋体" w:hAnsi="宋体" w:eastAsia="宋体"/>
          <w:b w:val="0"/>
          <w:color w:val="000000"/>
          <w:sz w:val="24"/>
        </w:rPr>
        <w:t>已完成 Windows x64 发行版打包：</w:t>
      </w:r>
    </w:p>
    <w:p>
      <w:pPr>
        <w:widowControl/>
      </w:pPr>
      <w:r>
        <w:rPr>
          <w:rFonts w:ascii="宋体" w:hAnsi="宋体" w:eastAsia="宋体"/>
          <w:b w:val="0"/>
          <w:color w:val="000000"/>
          <w:sz w:val="24"/>
        </w:rPr>
        <w:t>[下载《檐下千秋》发行包](&lt;/&lt;USER_HOME&gt;/Documents/GitHub/BRICS-Skills-Competition/dist/檐下千秋-Windows-x64-20260911.zip&gt;)</w:t>
      </w:r>
    </w:p>
    <w:p>
      <w:pPr>
        <w:widowControl/>
      </w:pPr>
      <w:r>
        <w:rPr>
          <w:rFonts w:ascii="宋体" w:hAnsi="宋体" w:eastAsia="宋体"/>
          <w:b w:val="0"/>
          <w:color w:val="000000"/>
          <w:sz w:val="24"/>
        </w:rPr>
        <w:t>- 大小：48.19 MiB</w:t>
      </w:r>
    </w:p>
    <w:p>
      <w:pPr>
        <w:widowControl/>
      </w:pPr>
      <w:r>
        <w:rPr>
          <w:rFonts w:ascii="宋体" w:hAnsi="宋体" w:eastAsia="宋体"/>
          <w:b w:val="0"/>
          <w:color w:val="000000"/>
          <w:sz w:val="24"/>
        </w:rPr>
        <w:t>- SHA-256：40868D62039C4EA8F44AD8E49A9F1402804D66BDE9F0EBC918BBAD616A42B689</w:t>
      </w:r>
    </w:p>
    <w:p>
      <w:pPr>
        <w:widowControl/>
      </w:pPr>
      <w:r>
        <w:rPr>
          <w:rFonts w:ascii="宋体" w:hAnsi="宋体" w:eastAsia="宋体"/>
          <w:b w:val="0"/>
          <w:color w:val="000000"/>
          <w:sz w:val="24"/>
        </w:rPr>
        <w:t>- 已验证：压缩包完整、客户端自动启动服务端、全新存档登录、协议版本 6、退出后服务端正常回收</w:t>
      </w:r>
    </w:p>
    <w:p>
      <w:pPr>
        <w:widowControl/>
      </w:pPr>
      <w:r>
        <w:rPr>
          <w:rFonts w:ascii="宋体" w:hAnsi="宋体" w:eastAsia="宋体"/>
          <w:b w:val="0"/>
          <w:color w:val="000000"/>
          <w:sz w:val="24"/>
        </w:rPr>
        <w:t>- 分发方式：完整解压后双击 檐下千秋.exe</w:t>
      </w:r>
    </w:p>
    <w:p>
      <w:pPr>
        <w:widowControl/>
      </w:pPr>
      <w:r>
        <w:rPr>
          <w:rFonts w:ascii="宋体" w:hAnsi="宋体" w:eastAsia="宋体"/>
          <w:b w:val="0"/>
          <w:color w:val="000000"/>
          <w:sz w:val="24"/>
        </w:rPr>
        <w:t>- 当前未做代码签名，Windows 可能出现安全提示，可选择“更多信息”后运行。</w:t>
      </w:r>
    </w:p>
    <w:p>
      <w:pPr>
        <w:pStyle w:val="Heading2"/>
      </w:pPr>
      <w:r>
        <w:rPr>
          <w:rFonts w:ascii="黑体" w:hAnsi="黑体" w:eastAsia="黑体"/>
          <w:b/>
          <w:color w:val="000000"/>
          <w:sz w:val="32"/>
        </w:rPr>
        <w:t>Codex 01a0a05a 的记录</w:t>
      </w:r>
    </w:p>
    <w:p>
      <w:pPr>
        <w:pStyle w:val="Heading3"/>
      </w:pPr>
      <w:r>
        <w:rPr>
          <w:rFonts w:ascii="黑体" w:hAnsi="黑体" w:eastAsia="黑体"/>
          <w:b/>
          <w:color w:val="000000"/>
          <w:sz w:val="32"/>
        </w:rPr>
        <w:t>用户提示词摘录</w:t>
      </w:r>
    </w:p>
    <w:p>
      <w:pPr>
        <w:widowControl/>
      </w:pPr>
      <w:r>
        <w:rPr>
          <w:rFonts w:ascii="宋体" w:hAnsi="宋体" w:eastAsia="宋体"/>
          <w:b w:val="0"/>
          <w:color w:val="000000"/>
          <w:sz w:val="24"/>
        </w:rPr>
        <w:t>时间：2026-09-14T14:38:19.894Z。</w:t>
      </w:r>
    </w:p>
    <w:p>
      <w:pPr>
        <w:widowControl/>
      </w:pPr>
      <w:r>
        <w:rPr>
          <w:rFonts w:ascii="宋体" w:hAnsi="宋体" w:eastAsia="宋体"/>
          <w:b w:val="0"/>
          <w:color w:val="000000"/>
          <w:sz w:val="24"/>
        </w:rPr>
        <w:t>我在仓库的首页添加了一个录音包和图像包，录音包将语音合入游戏即可，图像包请你使用你的视觉技能，判断是否合适和使用，另外由于图片也是</w:t>
      </w:r>
      <w:r>
        <w:rPr>
          <w:rFonts w:ascii="宋体" w:hAnsi="宋体" w:eastAsia="宋体"/>
          <w:b w:val="0"/>
          <w:color w:val="000000"/>
          <w:sz w:val="24"/>
        </w:rPr>
        <w:t>AI</w:t>
      </w:r>
      <w:r>
        <w:rPr>
          <w:rFonts w:ascii="宋体" w:hAnsi="宋体" w:eastAsia="宋体"/>
          <w:b w:val="0"/>
          <w:color w:val="000000"/>
          <w:sz w:val="24"/>
        </w:rPr>
        <w:t>生成，为了游戏效果可能需要删除</w:t>
      </w:r>
      <w:r>
        <w:rPr>
          <w:rFonts w:ascii="宋体" w:hAnsi="宋体" w:eastAsia="宋体"/>
          <w:b w:val="0"/>
          <w:color w:val="000000"/>
          <w:sz w:val="24"/>
        </w:rPr>
        <w:t>AI</w:t>
      </w:r>
      <w:r>
        <w:rPr>
          <w:rFonts w:ascii="宋体" w:hAnsi="宋体" w:eastAsia="宋体"/>
          <w:b w:val="0"/>
          <w:color w:val="000000"/>
          <w:sz w:val="24"/>
        </w:rPr>
        <w:t>的水印和做一定裁剪。该项目和比赛全程要求由</w:t>
      </w:r>
      <w:r>
        <w:rPr>
          <w:rFonts w:ascii="宋体" w:hAnsi="宋体" w:eastAsia="宋体"/>
          <w:b w:val="0"/>
          <w:color w:val="000000"/>
          <w:sz w:val="24"/>
        </w:rPr>
        <w:t>AI</w:t>
      </w:r>
      <w:r>
        <w:rPr>
          <w:rFonts w:ascii="宋体" w:hAnsi="宋体" w:eastAsia="宋体"/>
          <w:b w:val="0"/>
          <w:color w:val="000000"/>
          <w:sz w:val="24"/>
        </w:rPr>
        <w:t>生成，不涉及</w:t>
      </w:r>
      <w:r>
        <w:rPr>
          <w:rFonts w:ascii="宋体" w:hAnsi="宋体" w:eastAsia="宋体"/>
          <w:b w:val="0"/>
          <w:color w:val="000000"/>
          <w:sz w:val="24"/>
        </w:rPr>
        <w:t>AI</w:t>
      </w:r>
      <w:r>
        <w:rPr>
          <w:rFonts w:ascii="宋体" w:hAnsi="宋体" w:eastAsia="宋体"/>
          <w:b w:val="0"/>
          <w:color w:val="000000"/>
          <w:sz w:val="24"/>
        </w:rPr>
        <w:t>误导等情况。最后将其合入游戏。另外我们需要在获得第三个技能后加一个小boss。</w:t>
      </w:r>
    </w:p>
    <w:p>
      <w:pPr>
        <w:pStyle w:val="Heading3"/>
      </w:pPr>
      <w:r>
        <w:rPr>
          <w:rFonts w:ascii="黑体" w:hAnsi="黑体" w:eastAsia="黑体"/>
          <w:b/>
          <w:color w:val="000000"/>
          <w:sz w:val="32"/>
        </w:rPr>
        <w:t>助手回应摘录</w:t>
      </w:r>
    </w:p>
    <w:p>
      <w:pPr>
        <w:widowControl/>
      </w:pPr>
      <w:r>
        <w:rPr>
          <w:rFonts w:ascii="宋体" w:hAnsi="宋体" w:eastAsia="宋体"/>
          <w:b w:val="0"/>
          <w:color w:val="000000"/>
          <w:sz w:val="24"/>
        </w:rPr>
        <w:t>时间：2026-09-14T16:05:20.992Z。</w:t>
      </w:r>
    </w:p>
    <w:p>
      <w:pPr>
        <w:widowControl/>
      </w:pPr>
      <w:r>
        <w:rPr>
          <w:rFonts w:ascii="宋体" w:hAnsi="宋体" w:eastAsia="宋体"/>
          <w:b w:val="0"/>
          <w:color w:val="000000"/>
          <w:sz w:val="24"/>
        </w:rPr>
        <w:t>已完成，[下载 Windows v10 发行版（约 86 MB）](&lt;USER_HOME&gt;/Documents/GitHub/BRICS-Skills-Competition/dist/檐下千秋-v10-Windows-x64-20260914.zip)。完整解压后双击「檐下千秋.exe」。</w:t>
      </w:r>
    </w:p>
    <w:p>
      <w:pPr>
        <w:widowControl/>
      </w:pPr>
      <w:r>
        <w:rPr>
          <w:rFonts w:ascii="宋体" w:hAnsi="宋体" w:eastAsia="宋体"/>
          <w:b w:val="0"/>
          <w:color w:val="000000"/>
          <w:sz w:val="24"/>
        </w:rPr>
        <w:t>- 接入 184 段配音、6 项图像素材，完成水印清理及画面裁切。</w:t>
      </w:r>
    </w:p>
    <w:p>
      <w:pPr>
        <w:widowControl/>
      </w:pPr>
      <w:r>
        <w:rPr>
          <w:rFonts w:ascii="宋体" w:hAnsi="宋体" w:eastAsia="宋体"/>
          <w:b w:val="0"/>
          <w:color w:val="000000"/>
          <w:sz w:val="24"/>
        </w:rPr>
        <w:t>- 获得第三项技艺「飞檐」后，加入小 Boss「</w:t>
      </w:r>
      <w:r>
        <w:rPr>
          <w:rFonts w:ascii="宋体" w:hAnsi="宋体" w:eastAsia="宋体"/>
          <w:b w:val="0"/>
          <w:color w:val="0050A4"/>
          <w:sz w:val="24"/>
          <w:shd w:fill="D9EAF7"/>
        </w:rPr>
        <w:t>白蚀</w:t>
      </w:r>
      <w:r>
        <w:footnoteReference w:id="3"/>
      </w:r>
      <w:r>
        <w:rPr>
          <w:rFonts w:ascii="宋体" w:hAnsi="宋体" w:eastAsia="宋体"/>
          <w:b w:val="0"/>
          <w:color w:val="000000"/>
          <w:sz w:val="24"/>
        </w:rPr>
        <w:t>·噤声客」。</w:t>
      </w:r>
    </w:p>
    <w:p>
      <w:pPr>
        <w:widowControl/>
      </w:pPr>
      <w:r>
        <w:rPr>
          <w:rFonts w:ascii="宋体" w:hAnsi="宋体" w:eastAsia="宋体"/>
          <w:b w:val="0"/>
          <w:color w:val="000000"/>
          <w:sz w:val="24"/>
        </w:rPr>
        <w:t>- 键位：1 挥墨、2 斗拱、3 藻井、4 飞檐、5 闪身，支持数字小键盘。</w:t>
      </w:r>
    </w:p>
    <w:p>
      <w:pPr>
        <w:widowControl/>
      </w:pPr>
      <w:r>
        <w:rPr>
          <w:rFonts w:ascii="宋体" w:hAnsi="宋体" w:eastAsia="宋体"/>
          <w:b w:val="0"/>
          <w:color w:val="000000"/>
          <w:sz w:val="24"/>
        </w:rPr>
        <w:t>- 完整十任务、战斗结算、失败</w:t>
      </w:r>
      <w:r>
        <w:rPr>
          <w:rFonts w:ascii="宋体" w:hAnsi="宋体" w:eastAsia="宋体"/>
          <w:b w:val="0"/>
          <w:color w:val="0050A4"/>
          <w:sz w:val="24"/>
          <w:shd w:fill="D9EAF7"/>
        </w:rPr>
        <w:t>回溯</w:t>
      </w:r>
      <w:r>
        <w:footnoteReference w:id="4"/>
      </w:r>
      <w:r>
        <w:rPr>
          <w:rFonts w:ascii="宋体" w:hAnsi="宋体" w:eastAsia="宋体"/>
          <w:b w:val="0"/>
          <w:color w:val="000000"/>
          <w:sz w:val="24"/>
        </w:rPr>
        <w:t>及发行包启动验证均通过。</w:t>
      </w:r>
    </w:p>
    <w:p>
      <w:pPr>
        <w:widowControl/>
      </w:pPr>
      <w:r>
        <w:rPr>
          <w:rFonts w:ascii="宋体" w:hAnsi="宋体" w:eastAsia="宋体"/>
          <w:b w:val="0"/>
          <w:color w:val="000000"/>
          <w:sz w:val="24"/>
        </w:rPr>
        <w:t>已有存档保留；已完成「开台」的旧档不会自动补打 Boss。</w:t>
      </w:r>
    </w:p>
    <w:p>
      <w:pPr>
        <w:pStyle w:val="Heading2"/>
      </w:pPr>
      <w:r>
        <w:rPr>
          <w:rFonts w:ascii="黑体" w:hAnsi="黑体" w:eastAsia="黑体"/>
          <w:b/>
          <w:color w:val="000000"/>
          <w:sz w:val="32"/>
        </w:rPr>
        <w:t>Codex 01a0a7f0 的记录</w:t>
      </w:r>
    </w:p>
    <w:p>
      <w:pPr>
        <w:pStyle w:val="Heading3"/>
      </w:pPr>
      <w:r>
        <w:rPr>
          <w:rFonts w:ascii="黑体" w:hAnsi="黑体" w:eastAsia="黑体"/>
          <w:b/>
          <w:color w:val="000000"/>
          <w:sz w:val="32"/>
        </w:rPr>
        <w:t>用户提示词摘录</w:t>
      </w:r>
    </w:p>
    <w:p>
      <w:pPr>
        <w:widowControl/>
      </w:pPr>
      <w:r>
        <w:rPr>
          <w:rFonts w:ascii="宋体" w:hAnsi="宋体" w:eastAsia="宋体"/>
          <w:b w:val="0"/>
          <w:color w:val="000000"/>
          <w:sz w:val="24"/>
        </w:rPr>
        <w:t>时间：2026-09-16T01:59:40.087Z。</w:t>
      </w:r>
    </w:p>
    <w:p>
      <w:pPr>
        <w:widowControl/>
      </w:pPr>
      <w:r>
        <w:rPr>
          <w:rFonts w:ascii="宋体" w:hAnsi="宋体" w:eastAsia="宋体"/>
          <w:b w:val="0"/>
          <w:color w:val="000000"/>
          <w:sz w:val="24"/>
        </w:rPr>
        <w:t>我需要一个完整的评估报告，主要是关于美术素材等缺失的问题，根据规划和代码实际 告诉我我还需要提供什么</w:t>
      </w:r>
    </w:p>
    <w:p>
      <w:pPr>
        <w:pStyle w:val="Heading3"/>
      </w:pPr>
      <w:r>
        <w:rPr>
          <w:rFonts w:ascii="黑体" w:hAnsi="黑体" w:eastAsia="黑体"/>
          <w:b/>
          <w:color w:val="000000"/>
          <w:sz w:val="32"/>
        </w:rPr>
        <w:t>助手回应摘录</w:t>
      </w:r>
    </w:p>
    <w:p>
      <w:pPr>
        <w:widowControl/>
      </w:pPr>
      <w:r>
        <w:rPr>
          <w:rFonts w:ascii="宋体" w:hAnsi="宋体" w:eastAsia="宋体"/>
          <w:b w:val="0"/>
          <w:color w:val="000000"/>
          <w:sz w:val="24"/>
        </w:rPr>
        <w:t>时间：2026-09-16T02:10:55.747Z。</w:t>
      </w:r>
    </w:p>
    <w:p>
      <w:pPr>
        <w:widowControl/>
      </w:pPr>
      <w:r>
        <w:rPr>
          <w:rFonts w:ascii="宋体" w:hAnsi="宋体" w:eastAsia="宋体"/>
          <w:b w:val="0"/>
          <w:color w:val="000000"/>
          <w:sz w:val="24"/>
        </w:rPr>
        <w:t>已完成，包含逐关核对、素材规格、优先级、代码接入要求和提交材料缺口：</w:t>
      </w:r>
    </w:p>
    <w:p>
      <w:pPr>
        <w:widowControl/>
      </w:pPr>
      <w:r>
        <w:rPr>
          <w:rFonts w:ascii="宋体" w:hAnsi="宋体" w:eastAsia="宋体"/>
          <w:b w:val="0"/>
          <w:color w:val="000000"/>
          <w:sz w:val="24"/>
        </w:rPr>
        <w:t>- [完整评估报告](&lt;USER_HOME&gt;/Documents/GitHub/BRICS-Skills-Competition/output/评估报告/2026-09-16/檐下千秋-美术素材与交付缺口评估报告.md)</w:t>
      </w:r>
    </w:p>
    <w:p>
      <w:pPr>
        <w:widowControl/>
      </w:pPr>
      <w:r>
        <w:rPr>
          <w:rFonts w:ascii="宋体" w:hAnsi="宋体" w:eastAsia="宋体"/>
          <w:b w:val="0"/>
          <w:color w:val="000000"/>
          <w:sz w:val="24"/>
        </w:rPr>
        <w:t>- [需要你提供的素材清单](&lt;USER_HOME&gt;/Documents/GitHub/BRICS-Skills-Competition/output/评估报告/2026-09-16/需要你提供的素材清单.md)</w:t>
      </w:r>
    </w:p>
    <w:p>
      <w:pPr>
        <w:widowControl/>
      </w:pPr>
      <w:r>
        <w:rPr>
          <w:rFonts w:ascii="宋体" w:hAnsi="宋体" w:eastAsia="宋体"/>
          <w:b w:val="0"/>
          <w:color w:val="000000"/>
          <w:sz w:val="24"/>
        </w:rPr>
        <w:t>你最先需要准备的是：7 个背景画面、1 套可用主角素材，以及生成记录和参赛信息。</w:t>
      </w:r>
    </w:p>
    <w:p>
      <w:pPr>
        <w:widowControl/>
      </w:pPr>
      <w:r>
        <w:rPr>
          <w:rFonts w:ascii="宋体" w:hAnsi="宋体" w:eastAsia="宋体"/>
          <w:b w:val="0"/>
          <w:color w:val="000000"/>
          <w:sz w:val="24"/>
        </w:rPr>
        <w:t>主要发现：</w:t>
      </w:r>
    </w:p>
    <w:p>
      <w:pPr>
        <w:widowControl/>
      </w:pPr>
      <w:r>
        <w:rPr>
          <w:rFonts w:ascii="宋体" w:hAnsi="宋体" w:eastAsia="宋体"/>
          <w:b w:val="0"/>
          <w:color w:val="000000"/>
          <w:sz w:val="24"/>
        </w:rPr>
        <w:t>- 戏楼、牌坊、墨塔的 6 个任务用收藏拓印图充当背景，需要独立场景。</w:t>
      </w:r>
    </w:p>
    <w:p>
      <w:pPr>
        <w:widowControl/>
      </w:pPr>
      <w:r>
        <w:rPr>
          <w:rFonts w:ascii="宋体" w:hAnsi="宋体" w:eastAsia="宋体"/>
          <w:b w:val="0"/>
          <w:color w:val="000000"/>
          <w:sz w:val="24"/>
        </w:rPr>
        <w:t>- 飞鸟山仍用社庙战斗图，需要专用背景。</w:t>
      </w:r>
    </w:p>
    <w:p>
      <w:pPr>
        <w:widowControl/>
      </w:pPr>
      <w:r>
        <w:rPr>
          <w:rFonts w:ascii="宋体" w:hAnsi="宋体" w:eastAsia="宋体"/>
          <w:b w:val="0"/>
          <w:color w:val="000000"/>
          <w:sz w:val="24"/>
        </w:rPr>
        <w:t>- 主角仍是程序剪影；现有人物候选是假透明，不能直接使用。</w:t>
      </w:r>
    </w:p>
    <w:p>
      <w:pPr>
        <w:widowControl/>
      </w:pPr>
      <w:r>
        <w:rPr>
          <w:rFonts w:ascii="宋体" w:hAnsi="宋体" w:eastAsia="宋体"/>
          <w:b w:val="0"/>
          <w:color w:val="000000"/>
          <w:sz w:val="24"/>
        </w:rPr>
        <w:t>- 鼓面、逆结晶、台步和布景存在通用图形代替实际对象的问题，需要素材与代码一起调整。</w:t>
      </w:r>
    </w:p>
    <w:p>
      <w:pPr>
        <w:widowControl/>
      </w:pPr>
      <w:r>
        <w:rPr>
          <w:rFonts w:ascii="宋体" w:hAnsi="宋体" w:eastAsia="宋体"/>
          <w:b w:val="0"/>
          <w:color w:val="000000"/>
          <w:sz w:val="24"/>
        </w:rPr>
        <w:t>- 10 张拓印、184 段配音已经存在，不必整体重做。 三种终章后日谈可单独补录。</w:t>
      </w:r>
    </w:p>
    <w:p>
      <w:pPr>
        <w:widowControl/>
      </w:pPr>
      <w:r>
        <w:rPr>
          <w:rFonts w:ascii="宋体" w:hAnsi="宋体" w:eastAsia="宋体"/>
          <w:b w:val="0"/>
          <w:color w:val="000000"/>
          <w:sz w:val="24"/>
        </w:rPr>
        <w:t>- Task02、Task03 正式目录仍只有占位文件，现有成果需要整理归档。</w:t>
      </w:r>
    </w:p>
    <w:p>
      <w:pPr>
        <w:widowControl/>
      </w:pPr>
      <w:r>
        <w:rPr>
          <w:rFonts w:ascii="宋体" w:hAnsi="宋体" w:eastAsia="宋体"/>
          <w:b w:val="0"/>
          <w:color w:val="000000"/>
          <w:sz w:val="24"/>
        </w:rPr>
        <w:t>报告也标出了赛事文件中“视频 60–120 秒”与“约 3 分钟”的冲突。依据为本地赛题 《BRICS2026-ST-057-2026一带一路暨金砖大赛之--首届</w:t>
      </w:r>
      <w:r>
        <w:rPr>
          <w:rFonts w:ascii="宋体" w:hAnsi="宋体" w:eastAsia="宋体"/>
          <w:b w:val="0"/>
          <w:color w:val="000000"/>
          <w:sz w:val="24"/>
        </w:rPr>
        <w:t>AI</w:t>
      </w:r>
      <w:r>
        <w:rPr>
          <w:rFonts w:ascii="宋体" w:hAnsi="宋体" w:eastAsia="宋体"/>
          <w:b w:val="0"/>
          <w:color w:val="000000"/>
          <w:sz w:val="24"/>
        </w:rPr>
        <w:t>赋能数字创意设计与应用赛项-全国选拔赛赛题.pdf》 和评分标准 《BRICS2026-ST-057-2026一带一路暨金砖大赛之--首届</w:t>
      </w:r>
      <w:r>
        <w:rPr>
          <w:rFonts w:ascii="宋体" w:hAnsi="宋体" w:eastAsia="宋体"/>
          <w:b w:val="0"/>
          <w:color w:val="000000"/>
          <w:sz w:val="24"/>
        </w:rPr>
        <w:t>AI</w:t>
      </w:r>
      <w:r>
        <w:rPr>
          <w:rFonts w:ascii="宋体" w:hAnsi="宋体" w:eastAsia="宋体"/>
          <w:b w:val="0"/>
          <w:color w:val="000000"/>
          <w:sz w:val="24"/>
        </w:rPr>
        <w:t>赋能数字创意设计与应用赛项-全国选拔赛评分标准.pdf》。</w:t>
      </w:r>
    </w:p>
    <w:p>
      <w:pPr>
        <w:widowControl/>
      </w:pPr>
      <w:r>
        <w:rPr>
          <w:rFonts w:ascii="宋体" w:hAnsi="宋体" w:eastAsia="宋体"/>
          <w:b w:val="0"/>
          <w:color w:val="000000"/>
          <w:sz w:val="24"/>
        </w:rPr>
        <w:t>- 后续建议：编写缺失素材提示词</w:t>
      </w:r>
    </w:p>
    <w:p>
      <w:pPr>
        <w:widowControl/>
      </w:pPr>
      <w:r>
        <w:rPr>
          <w:rFonts w:ascii="宋体" w:hAnsi="宋体" w:eastAsia="宋体"/>
          <w:b w:val="0"/>
          <w:color w:val="000000"/>
          <w:sz w:val="24"/>
        </w:rPr>
        <w:t>- 后续建议：整理已有素材</w:t>
      </w:r>
    </w:p>
    <w:p>
      <w:pPr>
        <w:widowControl/>
      </w:pPr>
      <w:r>
        <w:rPr>
          <w:rFonts w:ascii="宋体" w:hAnsi="宋体" w:eastAsia="宋体"/>
          <w:b w:val="0"/>
          <w:color w:val="000000"/>
          <w:sz w:val="24"/>
        </w:rPr>
        <w:t>- 后续建议：修订过期策划内容</w:t>
      </w:r>
    </w:p>
    <w:p>
      <w:pPr>
        <w:pStyle w:val="Heading1"/>
      </w:pPr>
      <w:r>
        <w:rPr>
          <w:rFonts w:ascii="黑体" w:hAnsi="黑体" w:eastAsia="黑体"/>
          <w:b/>
          <w:color w:val="000000"/>
          <w:sz w:val="32"/>
        </w:rPr>
        <w:t>产出采用与修订</w:t>
      </w:r>
    </w:p>
    <w:p>
      <w:pPr>
        <w:widowControl/>
      </w:pPr>
      <w:r>
        <w:rPr>
          <w:rFonts w:ascii="宋体" w:hAnsi="宋体" w:eastAsia="宋体"/>
          <w:b w:val="0"/>
          <w:color w:val="000000"/>
          <w:sz w:val="24"/>
        </w:rPr>
        <w:t>十张拓印最终由DashScope qwen-image-3.0-pro离线生成，完整提示词、重试及失败记录位于Task02/Original/拓印生成过程。已有Qwen和即梦截图保存在本任务Original/</w:t>
      </w:r>
      <w:r>
        <w:rPr>
          <w:rFonts w:ascii="宋体" w:hAnsi="宋体" w:eastAsia="宋体"/>
          <w:b w:val="0"/>
          <w:color w:val="000000"/>
          <w:sz w:val="24"/>
        </w:rPr>
        <w:t>AI</w:t>
      </w:r>
      <w:r>
        <w:rPr>
          <w:rFonts w:ascii="宋体" w:hAnsi="宋体" w:eastAsia="宋体"/>
          <w:b w:val="0"/>
          <w:color w:val="000000"/>
          <w:sz w:val="24"/>
        </w:rPr>
        <w:t>协作记录，Kimi网页端对话DOCX原样保留。</w:t>
      </w:r>
    </w:p>
    <w:p>
      <w:pPr>
        <w:widowControl/>
      </w:pPr>
      <w:r>
        <w:rPr>
          <w:rFonts w:ascii="宋体" w:hAnsi="宋体" w:eastAsia="宋体"/>
          <w:b w:val="0"/>
          <w:color w:val="000000"/>
          <w:sz w:val="24"/>
        </w:rPr>
        <w:t>9月17日阶段采用廊桥及社庙场景，拒绝比例不符、成人假透明等候选；当时仍使用程序剪影，后期任务及飞鸟山背景尚有缺口。9月28日至30日已用新版主角、十任务独立场景及飞鸟山背景更新运行工程和Task02最终图片，来源与尺寸见转换清单及本文末节。</w:t>
      </w:r>
      <w:r>
        <w:rPr>
          <w:rFonts w:ascii="宋体" w:hAnsi="宋体" w:eastAsia="宋体"/>
          <w:b w:val="0"/>
          <w:color w:val="0050A4"/>
          <w:sz w:val="24"/>
          <w:shd w:fill="D9EAF7"/>
        </w:rPr>
        <w:t/>
      </w:r>
      <w:r>
        <w:footnoteReference w:id="5"/>
      </w:r>
      <w:r>
        <w:rPr>
          <w:rFonts w:ascii="宋体" w:hAnsi="宋体" w:eastAsia="宋体"/>
          <w:b w:val="0"/>
          <w:color w:val="000000"/>
          <w:sz w:val="24"/>
        </w:rPr>
        <w:t/>
      </w:r>
      <w:r>
        <w:rPr>
          <w:rFonts w:ascii="宋体" w:hAnsi="宋体" w:eastAsia="宋体"/>
          <w:b w:val="0"/>
          <w:color w:val="000000"/>
          <w:sz w:val="24"/>
        </w:rPr>
        <w:t/>
      </w:r>
      <w:r>
        <w:rPr>
          <w:rFonts w:ascii="宋体" w:hAnsi="宋体" w:eastAsia="宋体"/>
          <w:b w:val="0"/>
          <w:color w:val="000000"/>
          <w:sz w:val="24"/>
        </w:rPr>
        <w:t/>
      </w:r>
    </w:p>
    <w:p>
      <w:pPr>
        <w:pStyle w:val="Heading1"/>
      </w:pPr>
      <w:r>
        <w:rPr>
          <w:rFonts w:ascii="黑体" w:hAnsi="黑体" w:eastAsia="黑体"/>
          <w:b/>
          <w:color w:val="000000"/>
          <w:sz w:val="32"/>
        </w:rPr>
        <w:t>拓印生成提示词原文</w:t>
      </w:r>
    </w:p>
    <w:p>
      <w:pPr>
        <w:pStyle w:val="Heading2"/>
      </w:pPr>
      <w:r>
        <w:rPr>
          <w:rFonts w:ascii="黑体" w:hAnsi="黑体" w:eastAsia="黑体"/>
          <w:b/>
          <w:color w:val="000000"/>
          <w:sz w:val="32"/>
        </w:rPr>
        <w:t>yan_ping_an.png</w:t>
      </w:r>
    </w:p>
    <w:p>
      <w:pPr>
        <w:widowControl/>
      </w:pPr>
      <w:r>
        <w:rPr>
          <w:rFonts w:ascii="宋体" w:hAnsi="宋体" w:eastAsia="宋体"/>
          <w:b w:val="0"/>
          <w:color w:val="000000"/>
          <w:sz w:val="24"/>
        </w:rPr>
        <w:t>Use case: illustration-story. A finished collectible architectural ink rubbing for a Chinese heritage adventure game: an arched covered wooden bridge sheltering a tiny traveler with a red umbrella, flowing river and rain outside the eaves, two small lanterns signify a safe return. Vertical antique xuan paper print with indigo-black ink, worn carved-stone impression, muted warm gold and a single vermilion accent, ornate but restrained border. Central bridge silhouette, generous paper margin, tactile paper fibers, elegant museum print, entirely flat traditional printmaking, no 3D rendering. No words, no lettering, no watermark. Unique memory theme: peace, farewell and homecoming.</w:t>
      </w:r>
    </w:p>
    <w:p>
      <w:pPr>
        <w:pStyle w:val="Heading2"/>
      </w:pPr>
      <w:r>
        <w:rPr>
          <w:rFonts w:ascii="黑体" w:hAnsi="黑体" w:eastAsia="黑体"/>
          <w:b/>
          <w:color w:val="000000"/>
          <w:sz w:val="32"/>
        </w:rPr>
        <w:t>she_cheng_xiang.png</w:t>
      </w:r>
    </w:p>
    <w:p>
      <w:pPr>
        <w:widowControl/>
      </w:pPr>
      <w:r>
        <w:rPr>
          <w:rFonts w:ascii="宋体" w:hAnsi="宋体" w:eastAsia="宋体"/>
          <w:b w:val="0"/>
          <w:color w:val="000000"/>
          <w:sz w:val="24"/>
        </w:rPr>
        <w:t>Use case: illustration-story. A finished collectible architectural ink rubbing: upward view of interlocking Chinese wooden dougong brackets supporting temple beams, a small incense burner below with one curling thread of smoke connecting a circle of village roof silhouettes. Vertical antique xuan paper, indigo-black ink with restrained ochre gold, worn stone-rubbing texture, thin decorative frame and broad paper margin. Flat traditional printmaking, highly legible joinery silhouette, no 3D rendering, no words, no lettering, no watermark. Unique memory theme: villagers rebuilding a roof together.</w:t>
      </w:r>
    </w:p>
    <w:p>
      <w:pPr>
        <w:pStyle w:val="Heading2"/>
      </w:pPr>
      <w:r>
        <w:rPr>
          <w:rFonts w:ascii="黑体" w:hAnsi="黑体" w:eastAsia="黑体"/>
          <w:b/>
          <w:color w:val="000000"/>
          <w:sz w:val="32"/>
        </w:rPr>
        <w:t>she_ning_an.png</w:t>
      </w:r>
    </w:p>
    <w:p>
      <w:pPr>
        <w:widowControl/>
      </w:pPr>
      <w:r>
        <w:rPr>
          <w:rFonts w:ascii="宋体" w:hAnsi="宋体" w:eastAsia="宋体"/>
          <w:b w:val="0"/>
          <w:color w:val="000000"/>
          <w:sz w:val="24"/>
        </w:rPr>
        <w:t>Use case: illustration-story. A collectible architectural ink rubbing on vertical antique xuan paper: a welcoming Chinese temple side doorway beneath a geometric caisson ceiling, two ceramic rice bowls and a folded straw rain cape on a wooden threshold, rain beyond the shelter, warm lamplight suggested by muted celadon and pale gold against indigo-black ink. Worn carved impression, detailed paper fibers, elegant thin ornamental frame, generous margin. Flat traditional printmaking, no 3D rendering, no words or lettering or watermark. Unique memory theme: sharing a meal with an unknown traveler.</w:t>
      </w:r>
    </w:p>
    <w:p>
      <w:pPr>
        <w:pStyle w:val="Heading2"/>
      </w:pPr>
      <w:r>
        <w:rPr>
          <w:rFonts w:ascii="黑体" w:hAnsi="黑体" w:eastAsia="黑体"/>
          <w:b/>
          <w:color w:val="000000"/>
          <w:sz w:val="32"/>
        </w:rPr>
        <w:t>she_hui_chun.png</w:t>
      </w:r>
    </w:p>
    <w:p>
      <w:pPr>
        <w:widowControl/>
      </w:pPr>
      <w:r>
        <w:rPr>
          <w:rFonts w:ascii="宋体" w:hAnsi="宋体" w:eastAsia="宋体"/>
          <w:b w:val="0"/>
          <w:color w:val="000000"/>
          <w:sz w:val="24"/>
        </w:rPr>
        <w:t>Use case: illustration-story. A collectible Chinese architectural ink rubbing: large ceremonial village drum with two crossed drumsticks, radiating circular carved spring vine motifs, camphor leaves and hanging red ribbons, tiny children's footprints circling the drum base. Vertical antique xuan paper, ink-black and indigo, restrained celadon and vermilion accents, worn stone-rubbing impression, elegant narrow ornamental border and broad margins. Flat traditional printmaking, not 3D, no text, no letters, no watermark. Unique memory theme: the returning spring festival drum.</w:t>
      </w:r>
    </w:p>
    <w:p>
      <w:pPr>
        <w:pStyle w:val="Heading2"/>
      </w:pPr>
      <w:r>
        <w:rPr>
          <w:rFonts w:ascii="黑体" w:hAnsi="黑体" w:eastAsia="黑体"/>
          <w:b/>
          <w:color w:val="000000"/>
          <w:sz w:val="32"/>
        </w:rPr>
        <w:t>xi_xing_qiang.png</w:t>
      </w:r>
    </w:p>
    <w:p>
      <w:pPr>
        <w:widowControl/>
      </w:pPr>
      <w:r>
        <w:rPr>
          <w:rFonts w:ascii="宋体" w:hAnsi="宋体" w:eastAsia="宋体"/>
          <w:b w:val="0"/>
          <w:color w:val="000000"/>
          <w:sz w:val="24"/>
        </w:rPr>
        <w:t>Use case: illustration-story. A collectible architectural ink rubbing for a Chinese heritage adventure: an old Chinese opera stage with lifted curtains, a single graceful opera performer with flowing water sleeves centered under upturned eaves, a gong hanging to one side, sound represented by delicate curved ink lines. Vertical antique xuan paper, indigo-black ink, muted turquoise and restrained vermilion, worn carved impression, narrow ornate frame and generous margins. Flat traditional printmaking, no 3D rendering, no words, no lettering, no watermark. Unique theme: a song shared between stage and audience.</w:t>
      </w:r>
    </w:p>
    <w:p>
      <w:pPr>
        <w:pStyle w:val="Heading2"/>
      </w:pPr>
      <w:r>
        <w:rPr>
          <w:rFonts w:ascii="黑体" w:hAnsi="黑体" w:eastAsia="黑体"/>
          <w:b/>
          <w:color w:val="000000"/>
          <w:sz w:val="32"/>
        </w:rPr>
        <w:t>xi_jue_chang.png</w:t>
      </w:r>
    </w:p>
    <w:p>
      <w:pPr>
        <w:widowControl/>
      </w:pPr>
      <w:r>
        <w:rPr>
          <w:rFonts w:ascii="宋体" w:hAnsi="宋体" w:eastAsia="宋体"/>
          <w:b w:val="0"/>
          <w:color w:val="000000"/>
          <w:sz w:val="24"/>
        </w:rPr>
        <w:t>Use case: illustration-story. A collectible architectural ink rubbing: an empty traditional Chinese opera stage at dusk, a richly patterned folded theatrical robe on a chair, a pair of small apprentice shoes beside large master shoes, two long silk sleeves trailing like a remembered melody under carved stage eaves. Vertical antique xuan paper, indigo-black ink and faded plum red with pale gold, tactile stone-rubbing impression, delicate ornamental border, large paper margin. Flat printmaking, no 3D, no lettering or text or watermark. Unique theme: a teacher passing a final song to the next generation.</w:t>
      </w:r>
    </w:p>
    <w:p>
      <w:pPr>
        <w:pStyle w:val="Heading2"/>
      </w:pPr>
      <w:r>
        <w:rPr>
          <w:rFonts w:ascii="黑体" w:hAnsi="黑体" w:eastAsia="黑体"/>
          <w:b/>
          <w:color w:val="000000"/>
          <w:sz w:val="32"/>
        </w:rPr>
        <w:t>fang_wu_ming.png</w:t>
      </w:r>
    </w:p>
    <w:p>
      <w:pPr>
        <w:widowControl/>
      </w:pPr>
      <w:r>
        <w:rPr>
          <w:rFonts w:ascii="宋体" w:hAnsi="宋体" w:eastAsia="宋体"/>
          <w:b w:val="0"/>
          <w:color w:val="000000"/>
          <w:sz w:val="24"/>
        </w:rPr>
        <w:t>Use case: illustration-story. A collectible architectural ink rubbing: frontal symmetrical Chinese stone paifang gateway with precisely four pillars and three openings, carved cloud capitals, chisels and a carpenter's square at its base, no inscribed plaque text. Vertical antique xuan paper, ink-black with muted slate blue and sparse ochre gold, detailed worn stone impression, delicate rectangular frame and generous paper margin. Flat traditional printmaking, no 3D, no letters, no words, no watermark. Unique memory theme: the nameless builders whose craft outlives their names.</w:t>
      </w:r>
    </w:p>
    <w:p>
      <w:pPr>
        <w:pStyle w:val="Heading2"/>
      </w:pPr>
      <w:r>
        <w:rPr>
          <w:rFonts w:ascii="黑体" w:hAnsi="黑体" w:eastAsia="黑体"/>
          <w:b/>
          <w:color w:val="000000"/>
          <w:sz w:val="32"/>
        </w:rPr>
        <w:t>fang_jiang_hun.png</w:t>
      </w:r>
    </w:p>
    <w:p>
      <w:pPr>
        <w:widowControl/>
      </w:pPr>
      <w:r>
        <w:rPr>
          <w:rFonts w:ascii="宋体" w:hAnsi="宋体" w:eastAsia="宋体"/>
          <w:b w:val="0"/>
          <w:color w:val="000000"/>
          <w:sz w:val="24"/>
        </w:rPr>
        <w:t>Use case: illustration-story. A collectible architectural ink rubbing: close-up of an artisan's two hands fitting a beautifully carved wooden mortise-and-tenon joint, a plumb line and wood shavings below, faint Chinese stone gateway silhouette behind the hands. Vertical antique xuan paper, indigo-black ink, aged ochre and subtle vermilion seal-like square without writing, tactile carved impression, elegant slim decorative border and broad margins. Flat traditional printmaking, no 3D, no lettering, no text, no watermark. Unique theme: craftsmanship transmitted through working hands.</w:t>
      </w:r>
    </w:p>
    <w:p>
      <w:pPr>
        <w:pStyle w:val="Heading2"/>
      </w:pPr>
      <w:r>
        <w:rPr>
          <w:rFonts w:ascii="黑体" w:hAnsi="黑体" w:eastAsia="黑体"/>
          <w:b/>
          <w:color w:val="000000"/>
          <w:sz w:val="32"/>
        </w:rPr>
        <w:t>tower_origin.png</w:t>
      </w:r>
    </w:p>
    <w:p>
      <w:pPr>
        <w:widowControl/>
      </w:pPr>
      <w:r>
        <w:rPr>
          <w:rFonts w:ascii="宋体" w:hAnsi="宋体" w:eastAsia="宋体"/>
          <w:b w:val="0"/>
          <w:color w:val="000000"/>
          <w:sz w:val="24"/>
        </w:rPr>
        <w:t>Use case: illustration-story. A collectible architectural ink rubbing: a seven-tier Chinese pagoda rising above concentric layers of fragmented village memories, one side ink-dark and the other fading into white paper, an open old ledger at the base and a fine crimson thread reconnecting scattered fragments. Vertical antique xuan paper, deep indigo ink, faded jade and restrained vermilion, worn stone impression, narrow ornate frame and broad margin. Flat traditional printmaking, no 3D, no lettering, no words, no watermark. Unique theme: discovering the cost of erasing sorrow.</w:t>
      </w:r>
    </w:p>
    <w:p>
      <w:pPr>
        <w:pStyle w:val="Heading2"/>
      </w:pPr>
      <w:r>
        <w:rPr>
          <w:rFonts w:ascii="黑体" w:hAnsi="黑体" w:eastAsia="黑体"/>
          <w:b/>
          <w:color w:val="000000"/>
          <w:sz w:val="32"/>
        </w:rPr>
        <w:t>tower_epilogue.png</w:t>
      </w:r>
    </w:p>
    <w:p>
      <w:pPr>
        <w:widowControl/>
      </w:pPr>
      <w:r>
        <w:rPr>
          <w:rFonts w:ascii="宋体" w:hAnsi="宋体" w:eastAsia="宋体"/>
          <w:b w:val="0"/>
          <w:color w:val="000000"/>
          <w:sz w:val="24"/>
        </w:rPr>
        <w:t>Use case: illustration-story. A final collectible architectural ink rubbing: an open handmade blank ledger whose pages unfold into a continuous miniature panorama of a covered bridge, village temple, opera stage, four-pillar gateway and distant pagoda, several tiny people adding their own brush marks beneath a welcoming roof. Vertical antique xuan paper, indigo-black ink with harmonious muted jade, ochre and vermilion, tactile worn carved impression, elegant fine border, broad paper margin. Flat traditional printmaking, no 3D, no text, no letters, no watermark. Unique theme: leaving room for living people to continue their shared memory.</w:t>
      </w:r>
    </w:p>
    <w:p>
      <w:pPr>
        <w:pStyle w:val="Heading1"/>
      </w:pPr>
      <w:r>
        <w:rPr>
          <w:rFonts w:ascii="黑体" w:hAnsi="黑体" w:eastAsia="黑体"/>
          <w:b/>
          <w:color w:val="000000"/>
          <w:sz w:val="32"/>
        </w:rPr>
        <w:t>完整档案与导出边界</w:t>
      </w:r>
    </w:p>
    <w:p>
      <w:pPr>
        <w:widowControl/>
      </w:pPr>
      <w:r>
        <w:rPr>
          <w:rFonts w:ascii="宋体" w:hAnsi="宋体" w:eastAsia="宋体"/>
          <w:b w:val="0"/>
          <w:color w:val="000000"/>
          <w:sz w:val="24"/>
        </w:rPr>
        <w:t>截至2026年9月30日，共整理30个相关会话：Codex 25个、DeepSeek harness 5个。Codex的37个日志片段已按会话合并。完整档案、快照时间、消息数量和来源及导出SHA256见Task03/Original/AI协作记录/本机会话导出。原有文案会话、Kimi对话和生成截图继续保留。</w:t>
      </w:r>
      <w:r>
        <w:rPr>
          <w:rFonts w:ascii="宋体" w:hAnsi="宋体" w:eastAsia="宋体"/>
          <w:b w:val="0"/>
          <w:color w:val="000000"/>
          <w:sz w:val="24"/>
        </w:rPr>
        <w:t/>
      </w:r>
      <w:r>
        <w:rPr>
          <w:rFonts w:ascii="宋体" w:hAnsi="宋体" w:eastAsia="宋体"/>
          <w:b w:val="0"/>
          <w:color w:val="000000"/>
          <w:sz w:val="24"/>
        </w:rPr>
        <w:t/>
      </w:r>
    </w:p>
    <w:p>
      <w:pPr>
        <w:widowControl/>
      </w:pPr>
      <w:r>
        <w:rPr>
          <w:rFonts w:ascii="宋体" w:hAnsi="宋体" w:eastAsia="宋体"/>
          <w:b w:val="0"/>
          <w:color w:val="000000"/>
          <w:sz w:val="24"/>
        </w:rPr>
        <w:t>按工作目录及内容筛选，排除无关咨询、空会话、审批审计、系统指令、内部推理和重复事件；本次整理会话已作为快照纳入。密钥与个人路径脱敏，二进制媒体只保留附件说明。长工具输出截断并登记完整脱敏文本哈希，规则见索引；缺失对话不补写。</w:t>
      </w:r>
      <w:r>
        <w:rPr>
          <w:rFonts w:ascii="宋体" w:hAnsi="宋体" w:eastAsia="宋体"/>
          <w:b w:val="0"/>
          <w:color w:val="0050A4"/>
          <w:sz w:val="24"/>
          <w:shd w:fill="D9EAF7"/>
        </w:rPr>
        <w:t/>
      </w:r>
      <w:r>
        <w:footnoteReference w:id="6"/>
      </w:r>
      <w:r>
        <w:rPr>
          <w:rFonts w:ascii="宋体" w:hAnsi="宋体" w:eastAsia="宋体"/>
          <w:b w:val="0"/>
          <w:color w:val="000000"/>
          <w:sz w:val="24"/>
        </w:rPr>
        <w:t/>
      </w:r>
    </w:p>
    <w:p>
      <w:pPr>
        <w:pStyle w:val="Heading1"/>
      </w:pPr>
      <w:r>
        <w:t>2026年9月30日最终图片更新</w:t>
      </w:r>
    </w:p>
    <w:p>
      <w:r>
        <w:t>Task02/Final 已更新为v19对应图片，共112张JPG：76张既有素材、30张原生1920×1080实机截图、3张角色设计及3张六帧动作图集。11张独立背景和两张高清主角设计均为原生1920×1080；动作图集原生1920×1280，18张透明帧及待机图保存在Original并用于游戏。旧小图仅作历史留痕，当前导出均未放大。来源、尺寸及哈希见转换清单。</w:t>
      </w:r>
    </w:p>
    <w:p>
      <w:r>
        <w:t>9月28日至29日的UI与素材修订见Codex 01a0e82e、01a0ebac；9月30日高清补图、18帧动作、嵌入字体、复核及导出见01a0f013。前两张图用qwen-image-3.0，后续图用qwen-image-3.0-pro，提示词和结果保存于Task02/Original/角色补图与动画生成过程-20260930。步行、攻击、受击各六帧已接入游戏；中文及符号字体随包保存。</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360" w:lineRule="auto"/>
      </w:pPr>
      <w:r>
        <w:footnoteRef/>
      </w:r>
      <w:r>
        <w:rPr>
          <w:rFonts w:eastAsia="宋体" w:ascii="宋体"/>
          <w:sz w:val="20"/>
        </w:rPr>
        <w:t> 建筑承载的记忆在游戏中的具象载体，兼具收藏与技艺来源作用。</w:t>
      </w:r>
    </w:p>
  </w:footnote>
  <w:footnote w:id="2">
    <w:p>
      <w:pPr>
        <w:spacing w:line="360" w:lineRule="auto"/>
      </w:pPr>
      <w:r>
        <w:footnoteRef/>
      </w:r>
      <w:r>
        <w:rPr>
          <w:rFonts w:eastAsia="宋体" w:ascii="宋体"/>
          <w:sz w:val="20"/>
        </w:rPr>
        <w:t> 人工智能，本项目用于策划、生成、代码辅助与测试等制作环节。</w:t>
      </w:r>
    </w:p>
  </w:footnote>
  <w:footnote w:id="3">
    <w:p>
      <w:pPr>
        <w:spacing w:line="360" w:lineRule="auto"/>
      </w:pPr>
      <w:r>
        <w:footnoteRef/>
      </w:r>
      <w:r>
        <w:rPr>
          <w:rFonts w:eastAsia="宋体" w:ascii="宋体"/>
          <w:sz w:val="20"/>
        </w:rPr>
        <w:t> 遗忘的具象化，也是推动修复与守护的主要冲突。</w:t>
      </w:r>
    </w:p>
  </w:footnote>
  <w:footnote w:id="4">
    <w:p>
      <w:pPr>
        <w:spacing w:line="360" w:lineRule="auto"/>
      </w:pPr>
      <w:r>
        <w:footnoteRef/>
      </w:r>
      <w:r>
        <w:rPr>
          <w:rFonts w:eastAsia="宋体" w:ascii="宋体"/>
          <w:sz w:val="20"/>
        </w:rPr>
        <w:t> 失败后恢复事件起点并保留已确认记忆取舍与技艺的机制。</w:t>
      </w:r>
    </w:p>
  </w:footnote>
  <w:footnote w:id="5">
    <w:p>
      <w:pPr>
        <w:spacing w:line="360" w:lineRule="auto"/>
      </w:pPr>
      <w:r>
        <w:footnoteRef/>
      </w:r>
      <w:r>
        <w:rPr>
          <w:rFonts w:eastAsia="宋体" w:ascii="宋体"/>
          <w:sz w:val="20"/>
        </w:rPr>
        <w:t> 0至100的失败风险状态，影响视觉、评分和事件能否继续。</w:t>
      </w:r>
    </w:p>
  </w:footnote>
  <w:footnote w:id="6">
    <w:p>
      <w:pPr>
        <w:spacing w:line="360" w:lineRule="auto"/>
      </w:pPr>
      <w:r>
        <w:footnoteRef/>
      </w:r>
      <w:r>
        <w:rPr>
          <w:rFonts w:eastAsia="宋体" w:ascii="宋体"/>
          <w:sz w:val="20"/>
        </w:rPr>
        <w:t> 用于核对文件字节是否一致的256位摘要，不能单独证明内容原创性。</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黑体" w:hAnsi="黑体" w:eastAsia="黑体"/>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360" w:lineRule="auto" w:before="160"/>
      <w:contextualSpacing/>
    </w:pPr>
    <w:rPr>
      <w:rFonts w:asciiTheme="majorHAnsi" w:eastAsiaTheme="majorEastAsia" w:hAnsiTheme="majorHAnsi" w:cstheme="majorBidi" w:ascii="黑体" w:hAnsi="黑体"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檐下千秋 AI协作记录</dc:title>
  <dc:subject/>
  <dc:creator>上海商学院</dc:creator>
  <cp:keywords/>
  <dc:description>generated by python-docx</dc:description>
  <cp:lastModifiedBy>上海商学院 第二队</cp:lastModifiedBy>
  <cp:revision>1</cp:revision>
  <dcterms:created xsi:type="dcterms:W3CDTF">2013-12-23T23:15:00Z</dcterms:created>
  <dcterms:modified xsi:type="dcterms:W3CDTF">2013-12-23T23:15:00Z</dcterms:modified>
  <cp:category/>
</cp:coreProperties>
</file>