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Comparative Study</w:t>
      </w:r>
      <w:r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  <w:u w:val="single"/>
        </w:rPr>
        <w:t>Neural Network Frameworks</w:t>
      </w:r>
      <w:r>
        <w:rPr>
          <w:b/>
          <w:bCs/>
          <w:sz w:val="28"/>
          <w:szCs w:val="28"/>
        </w:rPr>
        <w:t xml:space="preserve"> for t</w:t>
      </w:r>
      <w:r>
        <w:rPr>
          <w:b/>
          <w:bCs/>
          <w:sz w:val="28"/>
          <w:szCs w:val="28"/>
          <w:u w:val="single"/>
        </w:rPr>
        <w:t>he Next Generation of Adaptive Optics Systems</w:t>
      </w:r>
    </w:p>
    <w:p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下一代自适应光学系统的神经网络框架的比较研究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1.在Direct determination中哪里提到该文章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adaptive optics, deep learning was initially applied to astronomical telescopes [18–20] and has recently been revisited with the advent of modern architectures [21,22].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2.该文章逻辑是什么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简要介绍自适应光学系统及作用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目前的进展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新型的</w:t>
      </w:r>
      <w:r>
        <w:rPr>
          <w:sz w:val="28"/>
          <w:szCs w:val="28"/>
        </w:rPr>
        <w:t>Multi-object adaptive optics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CARMEN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机器学习在AO方面的优势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过去几年的发展以及与其他网络框架对比的原因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介绍文章框架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Adaptive Optics Systems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介绍</w:t>
      </w:r>
      <w:r>
        <w:rPr>
          <w:sz w:val="28"/>
          <w:szCs w:val="28"/>
        </w:rPr>
        <w:t>Shack-Hartmann Wave-front Sensor</w:t>
      </w:r>
      <w:r>
        <w:rPr>
          <w:rFonts w:hint="eastAsia"/>
          <w:sz w:val="28"/>
          <w:szCs w:val="28"/>
        </w:rPr>
        <w:t>，分为阵列小块，倾斜处理像差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继续介绍SHWFS，介绍原理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介绍多目标的自适应光学系统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简要图例介绍了自适应补偿波前的开环系统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介绍多目标光学自适应系统</w:t>
      </w:r>
      <w:r>
        <w:rPr>
          <w:sz w:val="28"/>
          <w:szCs w:val="28"/>
        </w:rPr>
        <w:t>CANARY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介绍更复杂的</w:t>
      </w:r>
      <w:r>
        <w:rPr>
          <w:sz w:val="28"/>
          <w:szCs w:val="28"/>
        </w:rPr>
        <w:t>DRAGON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总结并提出需要关注一个可安装在GPU中的AO系统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CARMEN Architecture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介绍CARMEN网络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网络大小可变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获得结果与示意图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对比CANARY与DRAGON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Overview of Neural Network Framework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介绍目前主流的神经网络框架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Caffe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Torch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Theano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C/CUDA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目标为尽可能轻便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介绍了CARMEN中使用的内容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Experiment Description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简要介绍如何比较框架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CARMEN在过程中的目的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Training Benchmark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简介参数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学习速度+</w:t>
      </w:r>
      <w:r>
        <w:rPr>
          <w:sz w:val="28"/>
          <w:szCs w:val="28"/>
        </w:rPr>
        <w:t>momentum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训练数据大小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三个不同网络在不同参数下比较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训练与计时方法对比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Execution Benchmark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培训基准的差异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输入网络单一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Caffee的特殊要求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写入时间假设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Theano的特殊要求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输入数量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Experiment Equipment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试验设备具体介绍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Results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简介不同系统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CANARY-B1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对比不同批量所需时间与所用代码不同，主推</w:t>
      </w:r>
      <w:r>
        <w:rPr>
          <w:sz w:val="28"/>
          <w:szCs w:val="28"/>
        </w:rPr>
        <w:t>CUDA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CANARY-C2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对比不同批量所需时间与所用代码不同，主推</w:t>
      </w:r>
      <w:r>
        <w:rPr>
          <w:sz w:val="28"/>
          <w:szCs w:val="28"/>
        </w:rPr>
        <w:t>CUDA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DRAGON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对比不同批量所需时间与所用代码不同，主推</w:t>
      </w:r>
      <w:r>
        <w:rPr>
          <w:sz w:val="28"/>
          <w:szCs w:val="28"/>
        </w:rPr>
        <w:t>CUDA</w:t>
      </w:r>
      <w:r>
        <w:rPr>
          <w:rFonts w:hint="eastAsia"/>
          <w:sz w:val="28"/>
          <w:szCs w:val="28"/>
        </w:rPr>
        <w:t>，但时间上很相近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Discussion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对于小型网络，不同方法差距很大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对较大网络，性能差异较小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推</w:t>
      </w:r>
      <w:r>
        <w:rPr>
          <w:sz w:val="28"/>
          <w:szCs w:val="28"/>
        </w:rPr>
        <w:t>C/CUDA code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Conclusions and Future Lines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推</w:t>
      </w:r>
      <w:r>
        <w:rPr>
          <w:sz w:val="28"/>
          <w:szCs w:val="28"/>
        </w:rPr>
        <w:t>C/CUDA code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展望未来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3.该文章核心是什么？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本文分析了基于大小不同的人工神经网络的断层摄影</w:t>
      </w:r>
      <w:r>
        <w:rPr>
          <w:sz w:val="28"/>
          <w:szCs w:val="28"/>
        </w:rPr>
        <w:t>波前重建器的训练和</w:t>
      </w:r>
      <w:r>
        <w:rPr>
          <w:rFonts w:hint="eastAsia"/>
          <w:sz w:val="28"/>
          <w:szCs w:val="28"/>
        </w:rPr>
        <w:t>对比</w:t>
      </w:r>
      <w:r>
        <w:rPr>
          <w:sz w:val="28"/>
          <w:szCs w:val="28"/>
        </w:rPr>
        <w:t>执行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不同框架，从而避免了无用的计算并提高了计算效率。C/CUDA code</w:t>
      </w:r>
      <w:r>
        <w:rPr>
          <w:rFonts w:hint="eastAsia"/>
          <w:sz w:val="28"/>
          <w:szCs w:val="28"/>
        </w:rPr>
        <w:t>深受推崇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4.英语表达该文章核心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article</w:t>
      </w:r>
      <w:r>
        <w:rPr>
          <w:sz w:val="28"/>
          <w:szCs w:val="28"/>
        </w:rPr>
        <w:t xml:space="preserve"> analyse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different frameworks for training and executing of a tomographic wave-front reconstructor based on </w:t>
      </w:r>
      <w:r>
        <w:rPr>
          <w:rFonts w:hint="eastAsia"/>
          <w:sz w:val="28"/>
          <w:szCs w:val="28"/>
        </w:rPr>
        <w:t>small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huge</w:t>
      </w:r>
      <w:r>
        <w:rPr>
          <w:sz w:val="28"/>
          <w:szCs w:val="28"/>
        </w:rPr>
        <w:t xml:space="preserve"> arti</w:t>
      </w:r>
      <w:r>
        <w:rPr>
          <w:rFonts w:hint="eastAsia" w:cs="MS Gothic" w:asciiTheme="minorEastAsia" w:hAnsiTheme="minorEastAsia"/>
          <w:sz w:val="28"/>
          <w:szCs w:val="28"/>
        </w:rPr>
        <w:t>fi</w:t>
      </w:r>
      <w:r>
        <w:rPr>
          <w:sz w:val="28"/>
          <w:szCs w:val="28"/>
        </w:rPr>
        <w:t xml:space="preserve">cial neural networks </w:t>
      </w: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avoid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useless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calculation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improve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calculating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efficiency</w:t>
      </w:r>
      <w:r>
        <w:rPr>
          <w:sz w:val="28"/>
          <w:szCs w:val="28"/>
        </w:rPr>
        <w:t>.</w:t>
      </w:r>
      <w:r>
        <w:t xml:space="preserve"> </w:t>
      </w:r>
      <w:r>
        <w:rPr>
          <w:sz w:val="28"/>
          <w:szCs w:val="28"/>
        </w:rPr>
        <w:t>C / CUDA code is highly respected.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积累的问题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Strehl ratios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Strehl ratio：艾里斑内聚光强度比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RMS magnitude 在π情况下 均方差大小</w:t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"https://www.telescope-optics.net/aberrations.htm" </w:instrText>
      </w:r>
      <w:r>
        <w:fldChar w:fldCharType="separate"/>
      </w:r>
      <w:r>
        <w:rPr>
          <w:rStyle w:val="5"/>
          <w:sz w:val="28"/>
          <w:szCs w:val="28"/>
        </w:rPr>
        <w:t>https://www.telescope-optics.net/aberrations.htm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"http://www.astronomycorner.net/notes/strehl.html" </w:instrText>
      </w:r>
      <w:r>
        <w:fldChar w:fldCharType="separate"/>
      </w:r>
      <w:r>
        <w:rPr>
          <w:rStyle w:val="5"/>
          <w:sz w:val="28"/>
          <w:szCs w:val="28"/>
        </w:rPr>
        <w:t>http://www.astronomycorner.net/notes/strehl.html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"https://www.telescope-optics.net/Strehl.htm" </w:instrText>
      </w:r>
      <w:r>
        <w:fldChar w:fldCharType="separate"/>
      </w:r>
      <w:r>
        <w:rPr>
          <w:rStyle w:val="5"/>
          <w:sz w:val="28"/>
          <w:szCs w:val="28"/>
        </w:rPr>
        <w:t>https://www.telescope-optics.net/Strehl.htm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"https://wenku.baidu.com/view/6eaca0fde43a580216fc700abb68a98270feac7f.html" </w:instrText>
      </w:r>
      <w:r>
        <w:fldChar w:fldCharType="separate"/>
      </w:r>
      <w:r>
        <w:rPr>
          <w:rStyle w:val="5"/>
          <w:sz w:val="28"/>
          <w:szCs w:val="28"/>
        </w:rPr>
        <w:t>https://wenku.baidu.com/view/6eaca0fde43a580216fc700abb68a98270feac7f.html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https://blog.csdn.net/weixin_39750861/article/details/84556204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"https://blog.csdn.net/miscclp/article/details/7456470"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https://blog.csdn.net/miscclp/article/details/7456470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"https://blog.csdn.net/weixin_40300818/article/details/86794116"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https://blog.csdn.net/weixin_40300818/article/details/86794116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"https://bitesizebio.com/22166/a-beginners-guide-to-the-point-spread-function-2/"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https://bitesizebio.com/22166/a-beginners-guide-to-the-point-spread-function-2/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"http://web.ipac.caltech.edu/staff/fmasci/home/astro_refs/PSFtheory.pdf"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http://web.ipac.caltech.edu/staff/fmasci/home/astro_refs/PSFtheory.pdf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"https://wp.optics.arizona.edu/jcwyant/wp-content/uploads/sites/13/2016/08/psfandmtfcurves.pdf"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https://wp.optics.arizona.edu/jcwyant/wp-content/uploads/sites/13/2016/08/psfandmtfcurves.pdf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"https://www.mathworks.com/matlabcentral/answers/343558-point-spread-function-of-an-optical-system"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https://www.mathworks.com/matlabcentral/answers/343558-point-spread-function-of-an-optical-system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Zernike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"https://baike.baidu.com/item/Zernike%E5%A4%9A%E9%A1%B9%E5%BC%8F/2735195?fr=aladdin"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https://baike.baidu.com/item/Zernike%E5%A4%9A%E9%A1%B9%E5%BC%8F/2735195?fr=aladdin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"https://en.wikipedia.org/wiki/Zernike_polynomials"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https://en.wikipedia.org/wiki/Zernike_polynomials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"http://www.dm.unibo.it/home/citti/html/AnalisiMM/Schwiegerlink-Slides-Zernike.pdf"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http://www.dm.unibo.it/home/citti/html/AnalisiMM/Schwiegerlink-Slides-Zernike.pdf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"https://www.opt.indiana.edu/vsg/library/vsia/vsia-2000_taskforce/tops4_2.html"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https://www.opt.indiana.edu/vsg/library/vsia/vsia-2000_taskforce/tops4_2.html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"https://wenku.baidu.com/view/f92e4346a8956bec0975e3d9.html"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https://wenku.baidu.com/view/f92e4346a8956bec0975e3d9.html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"http://xuebao.jlu.edu.cn/gxb/article/2014/1671-5497-44-6-1860.html"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http://xuebao.jlu.edu.cn/gxb/article/2014/1671-5497-44-6-1860.html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"https://blog.csdn.net/qq_26898461/article/details/47123009"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https://blog.csdn.net/qq_26898461/article/details/47123009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"https://blog.csdn.net/piaoxuezhong/article/details/65444605"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https://blog.csdn.net/piaoxuezhong/article/details/65444605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"https://www.cnblogs.com/chensheng-zhou/p/5054354.html"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https://www.cnblogs.com/chensheng-zhou/p/5054354.html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"http://wyant.optics.arizona.edu/zernikes/Zernikes.pdf"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http://wyant.optics.arizona.edu/zernikes/Zernikes.pdf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"https://wp.optics.arizona.edu/jsasian/wp-content/uploads/sites/33/2018/04/Schwiegerling-Zernike-2018.pdf"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https://wp.optics.arizona.edu/jsasian/wp-content/uploads/sites/33/2018/04/Schwiegerling-Zernike-2018.pdf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"https://telescope-optics.net/zernike_aberrations.htm"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https://telescope-optics.net/zernike_aberrations.htm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"http://jan.ucc.nau.edu/jmn3/students/zernike.pdf"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http://jan.ucc.nau.edu/jmn3/students/zernike.pdf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"http://paristech.institutoptique.fr/site.php?id=562&amp;fileid=6769"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http://paristech.institutoptique.fr/site.php?id=562&amp;fileid=6769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"https://www.gatinel.com/recherche-formation/wavefront-sensing/zernike-polynomials/"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https://www.gatinel.com/recherche-formation/wavefront-sensing/zernike-polynomials/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rStyle w:val="5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"https://www.telescope-optics.net/zernike_aberrations.htm"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https://www.telescope-optics.net/zernike_aberrations.htm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像差补偿aberration compensation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"https://www.edmundoptics.com/knowledge-center/application-notes/optics/an-in-depth-look-at-spherical-aberration-compensation-plates/"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https://www.edmundoptics.com/knowledge-center/application-notes/optics/an-in-depth-look-at-spherical-aberration-compensation-plates/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rStyle w:val="5"/>
          <w:sz w:val="28"/>
          <w:szCs w:val="28"/>
        </w:rPr>
      </w:pPr>
      <w:r>
        <w:fldChar w:fldCharType="begin"/>
      </w:r>
      <w:r>
        <w:instrText xml:space="preserve"> HYPERLINK "https://optics.org/news/10/8/6"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https://optics.org/news/10/8/6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波前传感器-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Shack-Hartmann型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"https://zhidao.baidu.com/question/102215035.html"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https://zhidao.baidu.com/question/102215035.html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"https://www.thorlabs.com/newgrouppage9.cfm?objectgroup_id=5287"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https://www.thorlabs.com/newgrouppage9.cfm?objectgroup_id=5287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"http://www.astrosurf.com/cavadore/optique/shackHartmann/Shack-Hartmann.htm"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http://www.astrosurf.com/cavadore/optique/shackHartmann/Shack-Hartmann.htm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"http://www.optics.arizona.edu/sites/optics.arizona.edu/files/pdf/Historical-Development-Shack-Hartman-Wavefront-Sensor.pdf"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http://www.optics.arizona.edu/sites/optics.arizona.edu/files/pdf/Historical-Development-Shack-Hartman-Wavefront-Sensor.pdf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rStyle w:val="5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"https://www.rp-photonics.com/shack_hartmann_wavefront_sensors.html"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https://www.rp-photonics.com/shack_hartmann_wavefront_sensors.html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剪切干涉仪shearing interferometer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"https://www.thorlabs.com/newgrouppage9.cfm?objectgroup_id=2970"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https://www.thorlabs.com/newgrouppage9.cfm?objectgroup_id=2970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altName w:val="冬青黑体简体中文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2"/>
    <w:rsid w:val="00010715"/>
    <w:rsid w:val="000209ED"/>
    <w:rsid w:val="00022676"/>
    <w:rsid w:val="00035149"/>
    <w:rsid w:val="0006059D"/>
    <w:rsid w:val="00063082"/>
    <w:rsid w:val="000723AC"/>
    <w:rsid w:val="0008439F"/>
    <w:rsid w:val="000B7220"/>
    <w:rsid w:val="000C1D3C"/>
    <w:rsid w:val="001136D2"/>
    <w:rsid w:val="00136DE5"/>
    <w:rsid w:val="00150A48"/>
    <w:rsid w:val="0017396D"/>
    <w:rsid w:val="00186BC5"/>
    <w:rsid w:val="00187BD7"/>
    <w:rsid w:val="00196C18"/>
    <w:rsid w:val="001A066E"/>
    <w:rsid w:val="001B08B4"/>
    <w:rsid w:val="0020015B"/>
    <w:rsid w:val="00271E5A"/>
    <w:rsid w:val="00290033"/>
    <w:rsid w:val="002C4440"/>
    <w:rsid w:val="002D2D6F"/>
    <w:rsid w:val="002E77C7"/>
    <w:rsid w:val="00311A1F"/>
    <w:rsid w:val="003326B3"/>
    <w:rsid w:val="00337764"/>
    <w:rsid w:val="00344E62"/>
    <w:rsid w:val="003A53A2"/>
    <w:rsid w:val="003C7C47"/>
    <w:rsid w:val="003E1536"/>
    <w:rsid w:val="003E24E6"/>
    <w:rsid w:val="00405456"/>
    <w:rsid w:val="004244EF"/>
    <w:rsid w:val="00447010"/>
    <w:rsid w:val="00471FA5"/>
    <w:rsid w:val="0051439E"/>
    <w:rsid w:val="00532B23"/>
    <w:rsid w:val="005448E4"/>
    <w:rsid w:val="00553654"/>
    <w:rsid w:val="00570BAB"/>
    <w:rsid w:val="005E3418"/>
    <w:rsid w:val="005E4957"/>
    <w:rsid w:val="005F0086"/>
    <w:rsid w:val="00630A1D"/>
    <w:rsid w:val="00644EC5"/>
    <w:rsid w:val="006509E0"/>
    <w:rsid w:val="006676BF"/>
    <w:rsid w:val="00680246"/>
    <w:rsid w:val="00693E0C"/>
    <w:rsid w:val="006A56D8"/>
    <w:rsid w:val="006F45D4"/>
    <w:rsid w:val="00713831"/>
    <w:rsid w:val="007217DE"/>
    <w:rsid w:val="00742A69"/>
    <w:rsid w:val="00743692"/>
    <w:rsid w:val="007B6AC5"/>
    <w:rsid w:val="007E03D5"/>
    <w:rsid w:val="007E2997"/>
    <w:rsid w:val="008227C8"/>
    <w:rsid w:val="00835BA6"/>
    <w:rsid w:val="008626BB"/>
    <w:rsid w:val="00882672"/>
    <w:rsid w:val="008D1627"/>
    <w:rsid w:val="008E2FFB"/>
    <w:rsid w:val="008F1D35"/>
    <w:rsid w:val="00932A19"/>
    <w:rsid w:val="00993ED7"/>
    <w:rsid w:val="009A6FD0"/>
    <w:rsid w:val="009B2DF6"/>
    <w:rsid w:val="009D1B60"/>
    <w:rsid w:val="00A3431D"/>
    <w:rsid w:val="00A461F0"/>
    <w:rsid w:val="00A67CA7"/>
    <w:rsid w:val="00A93B27"/>
    <w:rsid w:val="00AB59BA"/>
    <w:rsid w:val="00AC3905"/>
    <w:rsid w:val="00AE0688"/>
    <w:rsid w:val="00AE3129"/>
    <w:rsid w:val="00B6551F"/>
    <w:rsid w:val="00B90232"/>
    <w:rsid w:val="00BB2666"/>
    <w:rsid w:val="00BC6DDD"/>
    <w:rsid w:val="00BF1D8A"/>
    <w:rsid w:val="00C44966"/>
    <w:rsid w:val="00CB6898"/>
    <w:rsid w:val="00CE589F"/>
    <w:rsid w:val="00D33047"/>
    <w:rsid w:val="00D47189"/>
    <w:rsid w:val="00D63139"/>
    <w:rsid w:val="00D70887"/>
    <w:rsid w:val="00D8037D"/>
    <w:rsid w:val="00D846B1"/>
    <w:rsid w:val="00D948D3"/>
    <w:rsid w:val="00DB4211"/>
    <w:rsid w:val="00DF48A3"/>
    <w:rsid w:val="00E60D65"/>
    <w:rsid w:val="00E63A82"/>
    <w:rsid w:val="00E96A4F"/>
    <w:rsid w:val="00F07538"/>
    <w:rsid w:val="00F8595A"/>
    <w:rsid w:val="00FF5C65"/>
    <w:rsid w:val="7B7E8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1070</Words>
  <Characters>6102</Characters>
  <Lines>50</Lines>
  <Paragraphs>14</Paragraphs>
  <TotalTime>0</TotalTime>
  <ScaleCrop>false</ScaleCrop>
  <LinksUpToDate>false</LinksUpToDate>
  <CharactersWithSpaces>7158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2020-05-05T19:41:00Z</dcterms:created>
  <dc:creator>wei xin</dc:creator>
  <cp:lastModifiedBy>WangHao</cp:lastModifiedBy>
  <dcterms:modified xsi:type="dcterms:W3CDTF">2022-01-14T18:53:31Z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