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Client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April 24, 2026</w:t>
      </w:r>
    </w:p>
    <w:p>
      <w:pPr>
        <w:pStyle w:val="Heading1"/>
      </w:pPr>
      <w:r>
        <w:t>Executive Summary</w:t>
      </w:r>
    </w:p>
    <w:p>
      <w:r>
        <w:t>V_Scanner performed a security assessment on http://altoro.testfire.net/login.jsp. The assessment identified one significant vulnerability: a CRITICAL severity SQL Injection vulnerability affecting ALL_PARAMS parameter.</w:t>
      </w:r>
    </w:p>
    <w:p>
      <w:r>
        <w:rPr>
          <w:b w:val="0"/>
        </w:rPr>
        <w:t xml:space="preserve">The highest severity vulnerability gives potential attackers the opportunity to: </w:t>
      </w:r>
      <w:r>
        <w:t>execute arbitrary SQL commands on the database, potentially exposing sensitive data, bypassing authentication, or compromising the entire system.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</w:t>
      </w:r>
    </w:p>
    <w:p>
      <w:pPr>
        <w:pStyle w:val="ListBullet"/>
      </w:pPr>
      <w:r>
        <w:t>Implement Security Development Lifecycle (SDL) practices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</w:t>
      </w:r>
    </w:p>
    <w:p>
      <w:pPr>
        <w:pStyle w:val="Heading1"/>
      </w:pPr>
      <w:r>
        <w:t>Scope</w:t>
      </w:r>
    </w:p>
    <w:p>
      <w:r>
        <w:t>Target: http://altoro.testfire.net/login.jsp</w:t>
      </w:r>
    </w:p>
    <w:p>
      <w:r>
        <w:t>Test Date: 2026-04-24 12:52:57</w:t>
      </w:r>
    </w:p>
    <w:p>
      <w:r>
        <w:t>Assessment Type: SQL Injection Vulnerability Assessment</w:t>
      </w:r>
    </w:p>
    <w:p>
      <w:pPr>
        <w:pStyle w:val="Heading1"/>
      </w:pPr>
      <w:r>
        <w:t>Testing Methodology</w:t>
      </w:r>
    </w:p>
    <w:p>
      <w:r>
        <w:t>The V_Scanner SQL Injection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</w:t>
      </w:r>
    </w:p>
    <w:p>
      <w:pPr>
        <w:pStyle w:val="ListBullet"/>
      </w:pPr>
      <w:r>
        <w:t>AI-powered severity analysis and validation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vulnerability was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4.5/10</w:t>
      </w:r>
    </w:p>
    <w:p>
      <w:pPr>
        <w:pStyle w:val="Heading3"/>
      </w:pPr>
      <w:r>
        <w:t>Security Implications</w:t>
      </w:r>
    </w:p>
    <w:p>
      <w:r>
        <w:t>This vulnerability allows attackers to execute arbitrary SQL commands on the database server. An attacker could potentially: read sensitive data (usernames, passwords, credit cards), modify or delete database records, bypass authentication mechanisms, and in some cases, execute operating system commands on the underlying server.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ALL_PARAMS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Boolean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length_diff_ratio_0.22</w:t>
      </w:r>
    </w:p>
    <w:p>
      <w:pPr>
        <w:pStyle w:val="ListBullet"/>
      </w:pPr>
      <w:r>
        <w:t>large_content_change_1916_bytes</w:t>
      </w:r>
    </w:p>
    <w:p>
      <w:pPr>
        <w:pStyle w:val="ListBullet"/>
      </w:pPr>
      <w:r>
        <w:t>normalized_hash_changed</w:t>
      </w:r>
    </w:p>
    <w:p>
      <w:pPr>
        <w:pStyle w:val="ListBullet"/>
      </w:pPr>
      <w:r>
        <w:t>login_error_disappeared</w:t>
      </w:r>
    </w:p>
    <w:p>
      <w:pPr>
        <w:pStyle w:val="Heading3"/>
      </w:pPr>
      <w:r>
        <w:t>AI Analysis</w:t>
      </w:r>
    </w:p>
    <w:p>
      <w:r>
        <w:t>The payload ' OR '1'='1 successfully bypassed authentication, indicating SQL Injection vulnerability.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AI Analyzer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2026-04-24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2026-04-24 12:52:58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