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61BBE">
      <w:pPr>
        <w:rPr>
          <w:rFonts w:hint="eastAsia"/>
        </w:rPr>
      </w:pPr>
      <w:r>
        <w:rPr>
          <w:rFonts w:hint="eastAsia"/>
        </w:rPr>
        <w:t>为什么沉迷于短视频</w:t>
      </w:r>
    </w:p>
    <w:p w14:paraId="13FDE8DC">
      <w:pPr>
        <w:rPr>
          <w:rFonts w:hint="eastAsia"/>
        </w:rPr>
      </w:pPr>
      <w:r>
        <w:rPr>
          <w:rFonts w:hint="eastAsia"/>
        </w:rPr>
        <w:t>短期多巴胺，类似于跑步</w:t>
      </w:r>
    </w:p>
    <w:p w14:paraId="1C358673">
      <w:pPr>
        <w:rPr>
          <w:rFonts w:hint="eastAsia"/>
        </w:rPr>
      </w:pPr>
      <w:r>
        <w:rPr>
          <w:rFonts w:hint="eastAsia"/>
        </w:rPr>
        <w:t>周测</w:t>
      </w:r>
    </w:p>
    <w:p w14:paraId="7EFB7F05">
      <w:pPr>
        <w:rPr>
          <w:rFonts w:hint="eastAsia"/>
        </w:rPr>
      </w:pPr>
      <w:r>
        <w:rPr>
          <w:rFonts w:hint="eastAsia"/>
        </w:rPr>
        <w:t>但大学后多是自主学习，短期的多巴胺不再</w:t>
      </w:r>
    </w:p>
    <w:p w14:paraId="5F6E8027">
      <w:pPr>
        <w:rPr>
          <w:rFonts w:hint="eastAsia"/>
        </w:rPr>
      </w:pPr>
      <w:r>
        <w:rPr>
          <w:rFonts w:hint="eastAsia"/>
        </w:rPr>
        <w:t>人是一个短视的动物，只能看得到，感受得到眼前的快乐</w:t>
      </w:r>
    </w:p>
    <w:p w14:paraId="205831CA">
      <w:pPr>
        <w:rPr>
          <w:rFonts w:hint="eastAsia"/>
        </w:rPr>
      </w:pPr>
    </w:p>
    <w:p w14:paraId="2EC0C3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以下是短视频的上瘾原因</w:t>
      </w:r>
    </w:p>
    <w:p w14:paraId="34A52D0D">
      <w:r>
        <w:drawing>
          <wp:inline distT="0" distB="0" distL="114300" distR="114300">
            <wp:extent cx="3312160" cy="35223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93135" cy="2812415"/>
            <wp:effectExtent l="0" t="0" r="1206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7210" cy="3260090"/>
            <wp:effectExtent l="0" t="0" r="889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13455" cy="28187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0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究其根本还是对自己的目标（需求）的不了解</w:t>
      </w:r>
    </w:p>
    <w:p w14:paraId="09A27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导致了学习动力的丧失</w:t>
      </w:r>
    </w:p>
    <w:p w14:paraId="04239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我们应该明确学习动力</w:t>
      </w:r>
    </w:p>
    <w:p w14:paraId="3FEFB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但是有些课程就是学习很无趣，那么怎么办呢</w:t>
      </w:r>
    </w:p>
    <w:p w14:paraId="4F1F56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不如直接放掉，去学习有用的，感兴趣的知识</w:t>
      </w:r>
      <w:bookmarkStart w:id="0" w:name="_GoBack"/>
      <w:bookmarkEnd w:id="0"/>
    </w:p>
    <w:p w14:paraId="3A5F3B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YjY4NzUxNTk2ZDU5N2JmODUxMTEyY2UwNDg1YjQifQ=="/>
  </w:docVars>
  <w:rsids>
    <w:rsidRoot w:val="77C771EB"/>
    <w:rsid w:val="77C7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2024-06-20T20:32:00Z</dcterms:created>
  <dc:creator>鹤ro</dc:creator>
  <cp:lastModifiedBy>鹤ro</cp:lastModifiedBy>
  <dcterms:modified xsi:type="dcterms:W3CDTF">2024-06-20T20:59:49Z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2114B4F5546043BB9FBB937441B67971_11</vt:lpwstr>
  </property>
</Properties>
</file>