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1C43" w14:textId="2EC304CD" w:rsidR="00162AAC" w:rsidRPr="00162AAC" w:rsidRDefault="00162AAC" w:rsidP="00162AAC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Times New Roman"/>
          <w:color w:val="1F1F1F"/>
          <w:szCs w:val="18"/>
          <w:lang w:val="es-419" w:eastAsia="es-419"/>
        </w:rPr>
      </w:pPr>
      <w:r w:rsidRPr="00162AAC">
        <w:rPr>
          <w:rFonts w:ascii="Century Gothic" w:eastAsia="Times New Roman" w:hAnsi="Century Gothic" w:cs="Times New Roman"/>
          <w:color w:val="1F1F1F"/>
          <w:szCs w:val="18"/>
          <w:lang w:val="es-419" w:eastAsia="es-419"/>
        </w:rPr>
        <w:t>RED MEDICRON IPS, en cumplimiento de su compromiso con la salud integral, el bienestar y la seguridad de todos sus colaboradores, contratistas y demás personas vinculadas directa o indirectamente con la institución, reconoce que el consumo de alcohol, tabaco, sustancias psicoactivas (SPA) puede</w:t>
      </w:r>
      <w:r>
        <w:rPr>
          <w:rFonts w:ascii="Century Gothic" w:eastAsia="Times New Roman" w:hAnsi="Century Gothic" w:cs="Times New Roman"/>
          <w:color w:val="1F1F1F"/>
          <w:szCs w:val="18"/>
          <w:lang w:val="es-419" w:eastAsia="es-419"/>
        </w:rPr>
        <w:t>n</w:t>
      </w:r>
      <w:r w:rsidRPr="00162AAC">
        <w:rPr>
          <w:rFonts w:ascii="Century Gothic" w:eastAsia="Times New Roman" w:hAnsi="Century Gothic" w:cs="Times New Roman"/>
          <w:color w:val="1F1F1F"/>
          <w:szCs w:val="18"/>
          <w:lang w:val="es-419" w:eastAsia="es-419"/>
        </w:rPr>
        <w:t xml:space="preserve"> generar efectos adversos que comprometen el ambiente laboral, el desempeño y la integridad física y mental de las personas</w:t>
      </w:r>
      <w:r w:rsidR="00C6024E">
        <w:rPr>
          <w:rFonts w:ascii="Century Gothic" w:eastAsia="Times New Roman" w:hAnsi="Century Gothic" w:cs="Times New Roman"/>
          <w:color w:val="1F1F1F"/>
          <w:szCs w:val="18"/>
          <w:lang w:val="es-419" w:eastAsia="es-419"/>
        </w:rPr>
        <w:t>, por lo anterior y e</w:t>
      </w:r>
      <w:r w:rsidRPr="00162AAC">
        <w:rPr>
          <w:rFonts w:ascii="Century Gothic" w:eastAsia="Times New Roman" w:hAnsi="Century Gothic" w:cs="Times New Roman"/>
          <w:color w:val="1F1F1F"/>
          <w:szCs w:val="18"/>
          <w:lang w:val="es-419" w:eastAsia="es-419"/>
        </w:rPr>
        <w:t>n concordancia con la</w:t>
      </w:r>
      <w:r>
        <w:rPr>
          <w:rFonts w:ascii="Century Gothic" w:eastAsia="Times New Roman" w:hAnsi="Century Gothic" w:cs="Times New Roman"/>
          <w:color w:val="1F1F1F"/>
          <w:szCs w:val="18"/>
          <w:lang w:val="es-419" w:eastAsia="es-419"/>
        </w:rPr>
        <w:t xml:space="preserve"> normatividad vigente </w:t>
      </w:r>
      <w:r w:rsidRPr="00162AAC">
        <w:rPr>
          <w:rFonts w:ascii="Century Gothic" w:eastAsia="Times New Roman" w:hAnsi="Century Gothic" w:cs="Times New Roman"/>
          <w:color w:val="1F1F1F"/>
          <w:szCs w:val="18"/>
          <w:lang w:val="es-419" w:eastAsia="es-419"/>
        </w:rPr>
        <w:t>en materia de seguridad y salud en el trabajo, se establece la presente política, de estricto cumplimiento, que contempla las siguientes</w:t>
      </w:r>
      <w:r w:rsidR="002C6A58">
        <w:rPr>
          <w:rFonts w:ascii="Century Gothic" w:eastAsia="Times New Roman" w:hAnsi="Century Gothic" w:cs="Times New Roman"/>
          <w:color w:val="1F1F1F"/>
          <w:szCs w:val="18"/>
          <w:lang w:val="es-419" w:eastAsia="es-419"/>
        </w:rPr>
        <w:t xml:space="preserve"> </w:t>
      </w:r>
      <w:r w:rsidRPr="00162AAC">
        <w:rPr>
          <w:rFonts w:ascii="Century Gothic" w:eastAsia="Times New Roman" w:hAnsi="Century Gothic" w:cs="Times New Roman"/>
          <w:color w:val="1F1F1F"/>
          <w:szCs w:val="18"/>
          <w:lang w:val="es-419" w:eastAsia="es-419"/>
        </w:rPr>
        <w:t>disposiciones:</w:t>
      </w:r>
    </w:p>
    <w:p w14:paraId="50D2E8C4" w14:textId="77777777" w:rsidR="00426447" w:rsidRPr="004D29A9" w:rsidRDefault="00426447" w:rsidP="00426447">
      <w:pPr>
        <w:rPr>
          <w:rFonts w:ascii="Century Gothic" w:hAnsi="Century Gothic"/>
          <w:b/>
          <w:lang w:val="es-CO"/>
        </w:rPr>
      </w:pPr>
    </w:p>
    <w:p w14:paraId="46388A68" w14:textId="77777777" w:rsidR="00162AAC" w:rsidRPr="00162AAC" w:rsidRDefault="00162AAC" w:rsidP="004D29A9">
      <w:pPr>
        <w:pStyle w:val="Textoindependiente"/>
        <w:numPr>
          <w:ilvl w:val="0"/>
          <w:numId w:val="2"/>
        </w:numPr>
        <w:spacing w:before="9"/>
        <w:jc w:val="both"/>
        <w:rPr>
          <w:rFonts w:eastAsiaTheme="minorHAnsi" w:cstheme="minorBidi"/>
          <w:szCs w:val="22"/>
          <w:lang w:val="es-CO"/>
        </w:rPr>
      </w:pPr>
      <w:r w:rsidRPr="00162AAC">
        <w:rPr>
          <w:color w:val="1F1F1F"/>
          <w:sz w:val="22"/>
          <w:szCs w:val="20"/>
          <w:shd w:val="clear" w:color="auto" w:fill="FFFFFF"/>
        </w:rPr>
        <w:t>Participar activamente en los programas o capacitaciones orientados a promover y sensibilizar sobre el cumplimiento de esta Política</w:t>
      </w:r>
      <w:r w:rsidRPr="00162AAC">
        <w:rPr>
          <w:rFonts w:eastAsiaTheme="minorHAnsi" w:cstheme="minorBidi"/>
          <w:szCs w:val="22"/>
          <w:lang w:val="es-CO"/>
        </w:rPr>
        <w:t>.</w:t>
      </w:r>
    </w:p>
    <w:p w14:paraId="0222A482" w14:textId="77777777" w:rsidR="00162AAC" w:rsidRPr="00162AAC" w:rsidRDefault="00162AAC" w:rsidP="00033D85">
      <w:pPr>
        <w:pStyle w:val="Textoindependiente"/>
        <w:numPr>
          <w:ilvl w:val="0"/>
          <w:numId w:val="2"/>
        </w:numPr>
        <w:spacing w:before="9"/>
        <w:jc w:val="both"/>
        <w:rPr>
          <w:rFonts w:eastAsiaTheme="minorHAnsi" w:cstheme="minorBidi"/>
          <w:szCs w:val="22"/>
          <w:lang w:val="es-CO"/>
        </w:rPr>
      </w:pPr>
      <w:r w:rsidRPr="00162AAC">
        <w:rPr>
          <w:color w:val="1F1F1F"/>
          <w:sz w:val="22"/>
          <w:szCs w:val="20"/>
          <w:shd w:val="clear" w:color="auto" w:fill="FFFFFF"/>
        </w:rPr>
        <w:t>Se prohíbe el consumo de alcohol, tabaco,</w:t>
      </w:r>
      <w:r w:rsidR="009A1F2C">
        <w:rPr>
          <w:color w:val="1F1F1F"/>
          <w:sz w:val="22"/>
          <w:szCs w:val="20"/>
          <w:shd w:val="clear" w:color="auto" w:fill="FFFFFF"/>
        </w:rPr>
        <w:t xml:space="preserve"> sustancias psicoactivas (SPA) incluyendo</w:t>
      </w:r>
      <w:r w:rsidRPr="00162AAC">
        <w:rPr>
          <w:color w:val="1F1F1F"/>
          <w:sz w:val="22"/>
          <w:szCs w:val="20"/>
          <w:shd w:val="clear" w:color="auto" w:fill="FFFFFF"/>
        </w:rPr>
        <w:t xml:space="preserve"> bebidas energizantes al ingreso y durante la jornada laboral, tanto dentro como fuera de las instalaciones de la institución.</w:t>
      </w:r>
    </w:p>
    <w:p w14:paraId="060DB1D9" w14:textId="77777777" w:rsidR="00162AAC" w:rsidRPr="00162AAC" w:rsidRDefault="00162AAC" w:rsidP="004D29A9">
      <w:pPr>
        <w:pStyle w:val="Textoindependiente"/>
        <w:numPr>
          <w:ilvl w:val="0"/>
          <w:numId w:val="2"/>
        </w:numPr>
        <w:spacing w:before="9"/>
        <w:jc w:val="both"/>
        <w:rPr>
          <w:rFonts w:eastAsiaTheme="minorHAnsi" w:cstheme="minorBidi"/>
          <w:szCs w:val="22"/>
          <w:lang w:val="es-CO"/>
        </w:rPr>
      </w:pPr>
      <w:r w:rsidRPr="00162AAC">
        <w:rPr>
          <w:color w:val="1F1F1F"/>
          <w:sz w:val="22"/>
          <w:szCs w:val="20"/>
          <w:shd w:val="clear" w:color="auto" w:fill="FFFFFF"/>
        </w:rPr>
        <w:t>Ningún colaborador o contratista, sin importar su rango o función, podrá presentarse al trabajo bajo los efectos o secuelas del consumo de alcohol, sustancias psicoactivas o cualquier sustancia que altere el estado de conciencia, el ánimo, la percepción o la capacidad de respuesta.</w:t>
      </w:r>
      <w:r w:rsidRPr="00162AAC">
        <w:rPr>
          <w:rFonts w:eastAsiaTheme="minorHAnsi" w:cstheme="minorBidi"/>
          <w:szCs w:val="22"/>
          <w:lang w:val="es-CO"/>
        </w:rPr>
        <w:t xml:space="preserve"> </w:t>
      </w:r>
    </w:p>
    <w:p w14:paraId="566C8229" w14:textId="77777777" w:rsidR="009A1F2C" w:rsidRPr="009A1F2C" w:rsidRDefault="009A1F2C" w:rsidP="004D29A9">
      <w:pPr>
        <w:pStyle w:val="Textoindependiente"/>
        <w:numPr>
          <w:ilvl w:val="0"/>
          <w:numId w:val="2"/>
        </w:numPr>
        <w:spacing w:before="9"/>
        <w:jc w:val="both"/>
        <w:rPr>
          <w:rFonts w:eastAsiaTheme="minorHAnsi" w:cstheme="minorBidi"/>
          <w:szCs w:val="22"/>
          <w:lang w:val="es-CO"/>
        </w:rPr>
      </w:pPr>
      <w:r w:rsidRPr="009A1F2C">
        <w:rPr>
          <w:color w:val="1F1F1F"/>
          <w:sz w:val="22"/>
          <w:szCs w:val="20"/>
          <w:shd w:val="clear" w:color="auto" w:fill="FFFFFF"/>
        </w:rPr>
        <w:t xml:space="preserve">Está prohibida la posesión, consumo y/o comercialización de bebidas alcohólicas, tabaco y sustancias psicoactivas tanto en las instalaciones como </w:t>
      </w:r>
      <w:r w:rsidR="00C6024E">
        <w:rPr>
          <w:color w:val="1F1F1F"/>
          <w:sz w:val="22"/>
          <w:szCs w:val="20"/>
          <w:shd w:val="clear" w:color="auto" w:fill="FFFFFF"/>
        </w:rPr>
        <w:t>en las</w:t>
      </w:r>
      <w:r w:rsidRPr="009A1F2C">
        <w:rPr>
          <w:color w:val="1F1F1F"/>
          <w:sz w:val="22"/>
          <w:szCs w:val="20"/>
          <w:shd w:val="clear" w:color="auto" w:fill="FFFFFF"/>
        </w:rPr>
        <w:t xml:space="preserve"> actividades laborales realizadas fuera de la </w:t>
      </w:r>
      <w:r w:rsidRPr="005121EF">
        <w:rPr>
          <w:color w:val="1F1F1F"/>
          <w:sz w:val="22"/>
          <w:szCs w:val="20"/>
          <w:shd w:val="clear" w:color="auto" w:fill="FFFFFF"/>
        </w:rPr>
        <w:t>institución.</w:t>
      </w:r>
      <w:r w:rsidRPr="009A1F2C">
        <w:rPr>
          <w:rFonts w:eastAsiaTheme="minorHAnsi" w:cstheme="minorBidi"/>
          <w:szCs w:val="22"/>
          <w:lang w:val="es-CO"/>
        </w:rPr>
        <w:t xml:space="preserve"> </w:t>
      </w:r>
    </w:p>
    <w:p w14:paraId="1BCA55CD" w14:textId="77777777" w:rsidR="005121EF" w:rsidRPr="005121EF" w:rsidRDefault="005121EF" w:rsidP="005121EF">
      <w:pPr>
        <w:pStyle w:val="Textoindependiente"/>
        <w:numPr>
          <w:ilvl w:val="0"/>
          <w:numId w:val="2"/>
        </w:numPr>
        <w:spacing w:before="9"/>
        <w:jc w:val="both"/>
        <w:rPr>
          <w:rFonts w:eastAsiaTheme="minorHAnsi" w:cstheme="minorBidi"/>
          <w:szCs w:val="22"/>
          <w:lang w:val="es-CO"/>
        </w:rPr>
      </w:pPr>
      <w:r w:rsidRPr="005121EF">
        <w:rPr>
          <w:color w:val="1F1F1F"/>
          <w:sz w:val="22"/>
          <w:szCs w:val="20"/>
          <w:shd w:val="clear" w:color="auto" w:fill="FFFFFF"/>
        </w:rPr>
        <w:t xml:space="preserve">En caso de requerir, por prescripción médica, el uso de medicamentos que puedan afectar la ejecución segura de </w:t>
      </w:r>
      <w:r w:rsidR="00C6024E">
        <w:rPr>
          <w:color w:val="1F1F1F"/>
          <w:sz w:val="22"/>
          <w:szCs w:val="20"/>
          <w:shd w:val="clear" w:color="auto" w:fill="FFFFFF"/>
        </w:rPr>
        <w:t>sus responsabilidades</w:t>
      </w:r>
      <w:r w:rsidRPr="005121EF">
        <w:rPr>
          <w:color w:val="1F1F1F"/>
          <w:sz w:val="22"/>
          <w:szCs w:val="20"/>
          <w:shd w:val="clear" w:color="auto" w:fill="FFFFFF"/>
        </w:rPr>
        <w:t xml:space="preserve"> asignadas, el colaborador deberá informar oportunamente a su jefe inmediato para que se tomen las medidas preventivas correspondientes.</w:t>
      </w:r>
      <w:r w:rsidRPr="005121EF">
        <w:rPr>
          <w:rFonts w:eastAsiaTheme="minorHAnsi" w:cstheme="minorBidi"/>
          <w:szCs w:val="22"/>
          <w:lang w:val="es-CO"/>
        </w:rPr>
        <w:t xml:space="preserve"> </w:t>
      </w:r>
    </w:p>
    <w:p w14:paraId="3C4A47C7" w14:textId="77777777" w:rsidR="005121EF" w:rsidRPr="005121EF" w:rsidRDefault="005121EF" w:rsidP="005121EF">
      <w:pPr>
        <w:pStyle w:val="Prrafodelista"/>
        <w:numPr>
          <w:ilvl w:val="0"/>
          <w:numId w:val="3"/>
        </w:numPr>
        <w:rPr>
          <w:rFonts w:eastAsia="Times New Roman" w:cs="Times New Roman"/>
          <w:color w:val="1F1F1F"/>
          <w:szCs w:val="24"/>
          <w:lang w:val="es-419" w:eastAsia="es-419"/>
        </w:rPr>
      </w:pPr>
      <w:r w:rsidRPr="005121EF">
        <w:rPr>
          <w:rFonts w:eastAsia="Times New Roman" w:cs="Times New Roman"/>
          <w:color w:val="1F1F1F"/>
          <w:szCs w:val="24"/>
          <w:lang w:val="es-419" w:eastAsia="es-419"/>
        </w:rPr>
        <w:t>RED MEDICRON IPS se reserva el derecho de realizar pruebas de alcoholemia y/o de detección de sustancias psicoactivas de manera preventiva y aleatoria, en el marco de su programa de prevención, ya sea directamente o a través de terceros autorizados. Estas pruebas podrán aplicarse en situaciones en las que un colaborador o contratista se vea involucrado en un accidente, incidente o situación de riesgo, o cuando presente comportamientos, signos o actitudes que generen sospecha de consumo. Lo anterior</w:t>
      </w:r>
      <w:r>
        <w:rPr>
          <w:rFonts w:eastAsia="Times New Roman" w:cs="Times New Roman"/>
          <w:color w:val="1F1F1F"/>
          <w:szCs w:val="24"/>
          <w:lang w:val="es-419" w:eastAsia="es-419"/>
        </w:rPr>
        <w:t xml:space="preserve"> </w:t>
      </w:r>
      <w:r w:rsidRPr="005121EF">
        <w:rPr>
          <w:rFonts w:eastAsia="Times New Roman" w:cs="Times New Roman"/>
          <w:color w:val="1F1F1F"/>
          <w:szCs w:val="24"/>
          <w:lang w:val="es-419" w:eastAsia="es-419"/>
        </w:rPr>
        <w:t>se fundamenta en que la actividad asistencial en salud implica una alta responsabilidad y riesgo sobre la vida de terceros, conforme a lo establecido en el Decreto 1108 de 1994</w:t>
      </w:r>
      <w:r w:rsidRPr="005121EF">
        <w:rPr>
          <w:rFonts w:ascii="Google Sans" w:eastAsia="Times New Roman" w:hAnsi="Google Sans" w:cs="Times New Roman"/>
          <w:color w:val="1F1F1F"/>
          <w:sz w:val="24"/>
          <w:szCs w:val="24"/>
          <w:lang w:val="es-419" w:eastAsia="es-419"/>
        </w:rPr>
        <w:t>.</w:t>
      </w:r>
    </w:p>
    <w:p w14:paraId="08B080E0" w14:textId="77777777" w:rsidR="004D29A9" w:rsidRPr="005121EF" w:rsidRDefault="004D29A9" w:rsidP="003669E7">
      <w:pPr>
        <w:pStyle w:val="Textoindependiente"/>
        <w:spacing w:before="9"/>
        <w:jc w:val="both"/>
        <w:rPr>
          <w:rFonts w:eastAsiaTheme="minorHAnsi" w:cstheme="minorBidi"/>
          <w:sz w:val="22"/>
          <w:szCs w:val="22"/>
          <w:lang w:val="es-CO"/>
        </w:rPr>
      </w:pPr>
    </w:p>
    <w:p w14:paraId="764CD435" w14:textId="77777777" w:rsidR="004D29A9" w:rsidRPr="00B6561A" w:rsidRDefault="003669E7" w:rsidP="00B6561A">
      <w:pPr>
        <w:pStyle w:val="Textoindependiente"/>
        <w:numPr>
          <w:ilvl w:val="0"/>
          <w:numId w:val="7"/>
        </w:numPr>
        <w:spacing w:before="9"/>
        <w:jc w:val="both"/>
        <w:rPr>
          <w:rFonts w:eastAsiaTheme="minorHAnsi" w:cstheme="minorBidi"/>
          <w:sz w:val="22"/>
          <w:szCs w:val="22"/>
          <w:lang w:val="es-CO"/>
        </w:rPr>
      </w:pPr>
      <w:r w:rsidRPr="00B6561A">
        <w:rPr>
          <w:color w:val="1F1F1F"/>
          <w:sz w:val="22"/>
          <w:szCs w:val="20"/>
          <w:shd w:val="clear" w:color="auto" w:fill="FFFFFF"/>
        </w:rPr>
        <w:t xml:space="preserve">Se prohíbe estrictamente el uso de </w:t>
      </w:r>
      <w:r w:rsidR="0009038A">
        <w:rPr>
          <w:color w:val="1F1F1F"/>
          <w:sz w:val="22"/>
          <w:szCs w:val="20"/>
          <w:shd w:val="clear" w:color="auto" w:fill="FFFFFF"/>
        </w:rPr>
        <w:t>tabaco y aerosoles, como cigarrillos</w:t>
      </w:r>
      <w:r w:rsidRPr="00B6561A">
        <w:rPr>
          <w:color w:val="1F1F1F"/>
          <w:sz w:val="22"/>
          <w:szCs w:val="20"/>
          <w:shd w:val="clear" w:color="auto" w:fill="FFFFFF"/>
        </w:rPr>
        <w:t xml:space="preserve"> convencionales y electrónicos, incluyendo dispositivos de vapeo</w:t>
      </w:r>
      <w:r w:rsidRPr="00B6561A">
        <w:rPr>
          <w:rFonts w:eastAsiaTheme="minorHAnsi" w:cstheme="minorBidi"/>
          <w:szCs w:val="22"/>
          <w:lang w:val="es-CO"/>
        </w:rPr>
        <w:t xml:space="preserve"> </w:t>
      </w:r>
      <w:r w:rsidR="00100368" w:rsidRPr="00B6561A">
        <w:rPr>
          <w:rFonts w:eastAsiaTheme="minorHAnsi" w:cstheme="minorBidi"/>
          <w:sz w:val="22"/>
          <w:szCs w:val="22"/>
          <w:lang w:val="es-CO"/>
        </w:rPr>
        <w:t>a</w:t>
      </w:r>
      <w:r w:rsidR="004D29A9" w:rsidRPr="00B6561A">
        <w:rPr>
          <w:rFonts w:eastAsiaTheme="minorHAnsi" w:cstheme="minorBidi"/>
          <w:sz w:val="22"/>
          <w:szCs w:val="22"/>
          <w:lang w:val="es-CO"/>
        </w:rPr>
        <w:t xml:space="preserve">l interior </w:t>
      </w:r>
      <w:r w:rsidR="00100368" w:rsidRPr="00B6561A">
        <w:rPr>
          <w:rFonts w:eastAsiaTheme="minorHAnsi" w:cstheme="minorBidi"/>
          <w:sz w:val="22"/>
          <w:szCs w:val="22"/>
          <w:lang w:val="es-CO"/>
        </w:rPr>
        <w:t xml:space="preserve">y alrededor </w:t>
      </w:r>
      <w:r w:rsidR="004D29A9" w:rsidRPr="00B6561A">
        <w:rPr>
          <w:rFonts w:eastAsiaTheme="minorHAnsi" w:cstheme="minorBidi"/>
          <w:sz w:val="22"/>
          <w:szCs w:val="22"/>
          <w:lang w:val="es-CO"/>
        </w:rPr>
        <w:t>de las instala</w:t>
      </w:r>
      <w:r w:rsidR="00B6561A">
        <w:rPr>
          <w:rFonts w:eastAsiaTheme="minorHAnsi" w:cstheme="minorBidi"/>
          <w:sz w:val="22"/>
          <w:szCs w:val="22"/>
          <w:lang w:val="es-CO"/>
        </w:rPr>
        <w:t>ciones fijas de la institución, a</w:t>
      </w:r>
      <w:r w:rsidR="00B6561A" w:rsidRPr="00B6561A">
        <w:rPr>
          <w:rFonts w:eastAsiaTheme="minorHAnsi" w:cstheme="minorBidi"/>
          <w:sz w:val="22"/>
          <w:szCs w:val="22"/>
          <w:lang w:val="es-CO"/>
        </w:rPr>
        <w:t>I interior de los vehículos institucion</w:t>
      </w:r>
      <w:r w:rsidR="00B6561A">
        <w:rPr>
          <w:rFonts w:eastAsiaTheme="minorHAnsi" w:cstheme="minorBidi"/>
          <w:sz w:val="22"/>
          <w:szCs w:val="22"/>
          <w:lang w:val="es-CO"/>
        </w:rPr>
        <w:t>ales y e</w:t>
      </w:r>
      <w:r w:rsidR="009154CA" w:rsidRPr="00B6561A">
        <w:rPr>
          <w:rFonts w:eastAsiaTheme="minorHAnsi" w:cstheme="minorBidi"/>
          <w:sz w:val="22"/>
          <w:szCs w:val="22"/>
          <w:lang w:val="es-CO"/>
        </w:rPr>
        <w:t>n reuniones,</w:t>
      </w:r>
      <w:r w:rsidR="004D29A9" w:rsidRPr="00B6561A">
        <w:rPr>
          <w:rFonts w:eastAsiaTheme="minorHAnsi" w:cstheme="minorBidi"/>
          <w:sz w:val="22"/>
          <w:szCs w:val="22"/>
          <w:lang w:val="es-CO"/>
        </w:rPr>
        <w:t xml:space="preserve"> asambleas </w:t>
      </w:r>
      <w:r w:rsidR="009154CA" w:rsidRPr="00B6561A">
        <w:rPr>
          <w:rFonts w:eastAsiaTheme="minorHAnsi" w:cstheme="minorBidi"/>
          <w:sz w:val="22"/>
          <w:szCs w:val="22"/>
          <w:lang w:val="es-CO"/>
        </w:rPr>
        <w:t xml:space="preserve">o actividades </w:t>
      </w:r>
      <w:r w:rsidR="004D29A9" w:rsidRPr="00B6561A">
        <w:rPr>
          <w:rFonts w:eastAsiaTheme="minorHAnsi" w:cstheme="minorBidi"/>
          <w:sz w:val="22"/>
          <w:szCs w:val="22"/>
          <w:lang w:val="es-CO"/>
        </w:rPr>
        <w:t>de índole laboral convocadas por la</w:t>
      </w:r>
      <w:r w:rsidR="009154CA" w:rsidRPr="00B6561A">
        <w:rPr>
          <w:rFonts w:eastAsiaTheme="minorHAnsi" w:cstheme="minorBidi"/>
          <w:sz w:val="22"/>
          <w:szCs w:val="22"/>
          <w:lang w:val="es-CO"/>
        </w:rPr>
        <w:t xml:space="preserve"> institución o partes interesada</w:t>
      </w:r>
      <w:r w:rsidR="004D29A9" w:rsidRPr="00B6561A">
        <w:rPr>
          <w:rFonts w:eastAsiaTheme="minorHAnsi" w:cstheme="minorBidi"/>
          <w:sz w:val="22"/>
          <w:szCs w:val="22"/>
          <w:lang w:val="es-CO"/>
        </w:rPr>
        <w:t xml:space="preserve">s. </w:t>
      </w:r>
    </w:p>
    <w:p w14:paraId="7C75F65A" w14:textId="77777777" w:rsidR="004D29A9" w:rsidRPr="004D29A9" w:rsidRDefault="004D29A9" w:rsidP="004D29A9">
      <w:pPr>
        <w:pStyle w:val="Textoindependiente"/>
        <w:spacing w:before="9"/>
        <w:jc w:val="both"/>
        <w:rPr>
          <w:rFonts w:eastAsiaTheme="minorHAnsi" w:cstheme="minorBidi"/>
          <w:sz w:val="22"/>
          <w:szCs w:val="22"/>
          <w:lang w:val="es-CO"/>
        </w:rPr>
      </w:pPr>
    </w:p>
    <w:p w14:paraId="5478D9B3" w14:textId="77777777" w:rsidR="00B6561A" w:rsidRDefault="00B6561A" w:rsidP="004D29A9">
      <w:pPr>
        <w:pStyle w:val="Textoindependiente"/>
        <w:spacing w:before="9"/>
        <w:jc w:val="both"/>
        <w:rPr>
          <w:rFonts w:eastAsiaTheme="minorHAnsi" w:cstheme="minorBidi"/>
          <w:sz w:val="22"/>
          <w:szCs w:val="22"/>
          <w:lang w:val="es-CO"/>
        </w:rPr>
      </w:pPr>
    </w:p>
    <w:p w14:paraId="3B447D5F" w14:textId="77777777" w:rsidR="007C3B24" w:rsidRDefault="007C3B24" w:rsidP="004D29A9">
      <w:pPr>
        <w:pStyle w:val="Textoindependiente"/>
        <w:spacing w:before="9"/>
        <w:jc w:val="both"/>
        <w:rPr>
          <w:rFonts w:eastAsiaTheme="minorHAnsi" w:cstheme="minorBidi"/>
          <w:sz w:val="22"/>
          <w:szCs w:val="22"/>
          <w:lang w:val="es-CO"/>
        </w:rPr>
      </w:pPr>
    </w:p>
    <w:p w14:paraId="4D8A7B14" w14:textId="77777777" w:rsidR="00B6561A" w:rsidRPr="00B6561A" w:rsidRDefault="00B6561A" w:rsidP="00B6561A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Times New Roman"/>
          <w:color w:val="1F1F1F"/>
          <w:szCs w:val="18"/>
          <w:lang w:val="es-419" w:eastAsia="es-419"/>
        </w:rPr>
      </w:pPr>
      <w:r w:rsidRPr="00B6561A">
        <w:rPr>
          <w:rFonts w:ascii="Century Gothic" w:eastAsia="Times New Roman" w:hAnsi="Century Gothic" w:cs="Times New Roman"/>
          <w:color w:val="1F1F1F"/>
          <w:szCs w:val="18"/>
          <w:lang w:val="es-419" w:eastAsia="es-419"/>
        </w:rPr>
        <w:lastRenderedPageBreak/>
        <w:t xml:space="preserve">El incumplimiento de esta política, así como la negativa a someterse a inspecciones o a pruebas necesarias para verificar su cumplimiento, será considerado una falta grave. En consecuencia, la </w:t>
      </w:r>
      <w:r w:rsidR="00C6024E">
        <w:rPr>
          <w:rFonts w:ascii="Century Gothic" w:eastAsia="Times New Roman" w:hAnsi="Century Gothic" w:cs="Times New Roman"/>
          <w:color w:val="1F1F1F"/>
          <w:szCs w:val="18"/>
          <w:lang w:val="es-419" w:eastAsia="es-419"/>
        </w:rPr>
        <w:t>I</w:t>
      </w:r>
      <w:r w:rsidRPr="00B6561A">
        <w:rPr>
          <w:rFonts w:ascii="Century Gothic" w:eastAsia="Times New Roman" w:hAnsi="Century Gothic" w:cs="Times New Roman"/>
          <w:color w:val="1F1F1F"/>
          <w:szCs w:val="18"/>
          <w:lang w:val="es-419" w:eastAsia="es-419"/>
        </w:rPr>
        <w:t>nstitución podrá aplicar las sanciones disciplinarias establecidas en el reg</w:t>
      </w:r>
      <w:r>
        <w:rPr>
          <w:rFonts w:ascii="Century Gothic" w:eastAsia="Times New Roman" w:hAnsi="Century Gothic" w:cs="Times New Roman"/>
          <w:color w:val="1F1F1F"/>
          <w:szCs w:val="18"/>
          <w:lang w:val="es-419" w:eastAsia="es-419"/>
        </w:rPr>
        <w:t xml:space="preserve">lamento </w:t>
      </w:r>
      <w:r w:rsidRPr="00B6561A">
        <w:rPr>
          <w:rFonts w:ascii="Century Gothic" w:eastAsia="Times New Roman" w:hAnsi="Century Gothic" w:cs="Times New Roman"/>
          <w:color w:val="1F1F1F"/>
          <w:szCs w:val="18"/>
          <w:lang w:val="es-419" w:eastAsia="es-419"/>
        </w:rPr>
        <w:t>interno de trabajo y la legislación vigente, incluyendo la terminación del contrato laboral o contractual por justa causa.</w:t>
      </w:r>
    </w:p>
    <w:p w14:paraId="54A098BD" w14:textId="77777777" w:rsidR="004D29A9" w:rsidRPr="004D29A9" w:rsidRDefault="004D29A9" w:rsidP="004D29A9">
      <w:pPr>
        <w:pStyle w:val="Textoindependiente"/>
        <w:spacing w:before="9"/>
        <w:jc w:val="both"/>
        <w:rPr>
          <w:rFonts w:eastAsiaTheme="minorHAnsi" w:cstheme="minorBidi"/>
          <w:sz w:val="22"/>
          <w:szCs w:val="22"/>
          <w:lang w:val="es-CO"/>
        </w:rPr>
      </w:pPr>
    </w:p>
    <w:p w14:paraId="301068C5" w14:textId="77777777" w:rsidR="004D29A9" w:rsidRPr="00B6561A" w:rsidRDefault="00B6561A" w:rsidP="004D29A9">
      <w:pPr>
        <w:pStyle w:val="Textoindependiente"/>
        <w:spacing w:before="9"/>
        <w:jc w:val="both"/>
        <w:rPr>
          <w:color w:val="1F1F1F"/>
          <w:sz w:val="22"/>
          <w:szCs w:val="20"/>
          <w:shd w:val="clear" w:color="auto" w:fill="FFFFFF"/>
        </w:rPr>
      </w:pPr>
      <w:r w:rsidRPr="00B6561A">
        <w:rPr>
          <w:color w:val="1F1F1F"/>
          <w:sz w:val="22"/>
          <w:szCs w:val="20"/>
          <w:shd w:val="clear" w:color="auto" w:fill="FFFFFF"/>
        </w:rPr>
        <w:t>La Dirección Ejecutiva de RED MEDICRON IPS confía en que esta política será acogida con compromiso y disposición por parte de todos los colaboradores, con el fin de promover un entorno laboral seguro, respetuoso y armonioso para el bienestar de todos.</w:t>
      </w:r>
    </w:p>
    <w:p w14:paraId="00902CCE" w14:textId="77777777" w:rsidR="00B6561A" w:rsidRDefault="00B6561A" w:rsidP="004D29A9">
      <w:pPr>
        <w:pStyle w:val="Textoindependiente"/>
        <w:spacing w:before="9"/>
        <w:jc w:val="both"/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</w:p>
    <w:p w14:paraId="36138924" w14:textId="77777777" w:rsidR="00B6561A" w:rsidRDefault="00B6561A" w:rsidP="004D29A9">
      <w:pPr>
        <w:pStyle w:val="Textoindependiente"/>
        <w:spacing w:before="9"/>
        <w:jc w:val="both"/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</w:p>
    <w:p w14:paraId="26810DA9" w14:textId="77777777" w:rsidR="00B6561A" w:rsidRPr="004D29A9" w:rsidRDefault="00B6561A" w:rsidP="004D29A9">
      <w:pPr>
        <w:pStyle w:val="Textoindependiente"/>
        <w:spacing w:before="9"/>
        <w:jc w:val="both"/>
        <w:rPr>
          <w:rFonts w:eastAsiaTheme="minorHAnsi" w:cstheme="minorBidi"/>
          <w:sz w:val="22"/>
          <w:szCs w:val="22"/>
          <w:lang w:val="es-CO"/>
        </w:rPr>
      </w:pPr>
    </w:p>
    <w:p w14:paraId="3FF5DAB2" w14:textId="77777777" w:rsidR="004D29A9" w:rsidRPr="004D29A9" w:rsidRDefault="004D29A9" w:rsidP="004D29A9">
      <w:pPr>
        <w:pStyle w:val="Textoindependiente"/>
        <w:spacing w:before="9"/>
        <w:jc w:val="both"/>
        <w:rPr>
          <w:sz w:val="22"/>
          <w:lang w:val="es-CO"/>
        </w:rPr>
      </w:pPr>
      <w:r>
        <w:rPr>
          <w:rFonts w:eastAsiaTheme="minorHAnsi" w:cstheme="minorBidi"/>
          <w:sz w:val="22"/>
          <w:szCs w:val="22"/>
          <w:lang w:val="es-CO"/>
        </w:rPr>
        <w:t>Para constancia se firma en S</w:t>
      </w:r>
      <w:r w:rsidRPr="004D29A9">
        <w:rPr>
          <w:rFonts w:eastAsiaTheme="minorHAnsi" w:cstheme="minorBidi"/>
          <w:sz w:val="22"/>
          <w:szCs w:val="22"/>
          <w:lang w:val="es-CO"/>
        </w:rPr>
        <w:t xml:space="preserve">an Juan de Pasto a los </w:t>
      </w:r>
      <w:r w:rsidR="006C0230">
        <w:rPr>
          <w:rFonts w:eastAsiaTheme="minorHAnsi" w:cstheme="minorBidi"/>
          <w:sz w:val="22"/>
          <w:szCs w:val="22"/>
          <w:lang w:val="es-CO"/>
        </w:rPr>
        <w:t>11</w:t>
      </w:r>
      <w:r w:rsidRPr="004D29A9">
        <w:rPr>
          <w:rFonts w:eastAsiaTheme="minorHAnsi" w:cstheme="minorBidi"/>
          <w:sz w:val="22"/>
          <w:szCs w:val="22"/>
          <w:lang w:val="es-CO"/>
        </w:rPr>
        <w:t xml:space="preserve"> días del mes de</w:t>
      </w:r>
      <w:r>
        <w:rPr>
          <w:rFonts w:eastAsiaTheme="minorHAnsi" w:cstheme="minorBidi"/>
          <w:sz w:val="22"/>
          <w:szCs w:val="22"/>
          <w:lang w:val="es-CO"/>
        </w:rPr>
        <w:t xml:space="preserve"> </w:t>
      </w:r>
      <w:r w:rsidR="00100368">
        <w:rPr>
          <w:rFonts w:eastAsiaTheme="minorHAnsi" w:cstheme="minorBidi"/>
          <w:sz w:val="22"/>
          <w:szCs w:val="22"/>
          <w:lang w:val="es-CO"/>
        </w:rPr>
        <w:t>junio del 2025.</w:t>
      </w:r>
    </w:p>
    <w:p w14:paraId="55D3B162" w14:textId="77777777" w:rsidR="004D29A9" w:rsidRDefault="004D29A9" w:rsidP="004D29A9">
      <w:pPr>
        <w:jc w:val="both"/>
        <w:rPr>
          <w:rFonts w:ascii="Century Gothic" w:hAnsi="Century Gothic"/>
          <w:lang w:val="es-CO"/>
        </w:rPr>
      </w:pPr>
    </w:p>
    <w:p w14:paraId="3548EAD2" w14:textId="77777777" w:rsidR="00B32435" w:rsidRDefault="00B32435" w:rsidP="004D29A9">
      <w:pPr>
        <w:jc w:val="both"/>
        <w:rPr>
          <w:rFonts w:ascii="Century Gothic" w:hAnsi="Century Gothic"/>
          <w:lang w:val="es-CO"/>
        </w:rPr>
      </w:pPr>
    </w:p>
    <w:p w14:paraId="49655B8C" w14:textId="77777777" w:rsidR="00B32435" w:rsidRDefault="00B32435" w:rsidP="004D29A9">
      <w:pPr>
        <w:jc w:val="both"/>
        <w:rPr>
          <w:rFonts w:ascii="Century Gothic" w:hAnsi="Century Gothic"/>
          <w:lang w:val="es-CO"/>
        </w:rPr>
      </w:pPr>
    </w:p>
    <w:p w14:paraId="5075DADB" w14:textId="77777777" w:rsidR="00B32435" w:rsidRDefault="00B32435" w:rsidP="004D29A9">
      <w:pPr>
        <w:jc w:val="both"/>
        <w:rPr>
          <w:rFonts w:ascii="Century Gothic" w:hAnsi="Century Gothic"/>
          <w:lang w:val="es-CO"/>
        </w:rPr>
      </w:pPr>
    </w:p>
    <w:p w14:paraId="5459EAF5" w14:textId="77777777" w:rsidR="00B32435" w:rsidRDefault="00B32435" w:rsidP="004D29A9">
      <w:pPr>
        <w:jc w:val="both"/>
        <w:rPr>
          <w:rFonts w:ascii="Century Gothic" w:hAnsi="Century Gothic"/>
          <w:lang w:val="es-CO"/>
        </w:rPr>
      </w:pPr>
    </w:p>
    <w:p w14:paraId="1897AC52" w14:textId="77777777" w:rsidR="00B32435" w:rsidRPr="002D5638" w:rsidRDefault="00B32435" w:rsidP="00B32435">
      <w:pPr>
        <w:spacing w:after="0" w:line="240" w:lineRule="auto"/>
        <w:jc w:val="both"/>
        <w:rPr>
          <w:rFonts w:ascii="Century Gothic" w:eastAsiaTheme="minorEastAsia" w:hAnsi="Century Gothic"/>
          <w:color w:val="000000" w:themeColor="text1"/>
          <w:kern w:val="24"/>
          <w:lang w:eastAsia="es-CO"/>
        </w:rPr>
      </w:pPr>
      <w:r>
        <w:rPr>
          <w:rFonts w:ascii="Century Gothic" w:eastAsiaTheme="minorEastAsia" w:hAnsi="Century Gothic"/>
          <w:color w:val="000000" w:themeColor="text1"/>
          <w:kern w:val="24"/>
          <w:lang w:eastAsia="es-CO"/>
        </w:rPr>
        <w:t>Mauricio Enríquez Velásquez.</w:t>
      </w:r>
    </w:p>
    <w:p w14:paraId="0DBA8E2C" w14:textId="77777777" w:rsidR="00B32435" w:rsidRPr="002D5638" w:rsidRDefault="00B32435" w:rsidP="00B32435">
      <w:pPr>
        <w:spacing w:after="0" w:line="240" w:lineRule="auto"/>
        <w:jc w:val="both"/>
        <w:rPr>
          <w:rFonts w:ascii="Century Gothic" w:eastAsiaTheme="minorEastAsia" w:hAnsi="Century Gothic"/>
          <w:color w:val="000000" w:themeColor="text1"/>
          <w:kern w:val="24"/>
          <w:lang w:eastAsia="es-CO"/>
        </w:rPr>
      </w:pPr>
      <w:r w:rsidRPr="002D5638">
        <w:rPr>
          <w:rFonts w:ascii="Century Gothic" w:eastAsiaTheme="minorEastAsia" w:hAnsi="Century Gothic"/>
          <w:color w:val="000000" w:themeColor="text1"/>
          <w:kern w:val="24"/>
          <w:lang w:eastAsia="es-CO"/>
        </w:rPr>
        <w:t xml:space="preserve">Director Ejecutivo </w:t>
      </w:r>
    </w:p>
    <w:p w14:paraId="48ECF34B" w14:textId="77777777" w:rsidR="00B32435" w:rsidRPr="00EF5FDF" w:rsidRDefault="00B32435" w:rsidP="00B32435">
      <w:pPr>
        <w:spacing w:after="0" w:line="240" w:lineRule="auto"/>
        <w:jc w:val="both"/>
        <w:rPr>
          <w:rFonts w:ascii="Century Gothic" w:eastAsiaTheme="minorEastAsia" w:hAnsi="Century Gothic"/>
          <w:color w:val="000000" w:themeColor="text1"/>
          <w:kern w:val="24"/>
          <w:lang w:eastAsia="es-CO"/>
        </w:rPr>
      </w:pPr>
      <w:r w:rsidRPr="002D5638">
        <w:rPr>
          <w:rFonts w:ascii="Century Gothic" w:eastAsiaTheme="minorEastAsia" w:hAnsi="Century Gothic"/>
          <w:color w:val="000000" w:themeColor="text1"/>
          <w:kern w:val="24"/>
          <w:lang w:eastAsia="es-CO"/>
        </w:rPr>
        <w:t xml:space="preserve">Red Medicron IPS </w:t>
      </w:r>
      <w:r>
        <w:rPr>
          <w:rFonts w:ascii="Century Gothic" w:eastAsiaTheme="minorEastAsia" w:hAnsi="Century Gothic"/>
          <w:color w:val="000000" w:themeColor="text1"/>
          <w:kern w:val="24"/>
          <w:lang w:eastAsia="es-C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53E5EC2" w14:textId="77777777" w:rsidR="00B32435" w:rsidRDefault="00B32435" w:rsidP="004D29A9">
      <w:pPr>
        <w:jc w:val="both"/>
        <w:rPr>
          <w:rFonts w:ascii="Century Gothic" w:hAnsi="Century Gothic"/>
          <w:lang w:val="es-CO"/>
        </w:rPr>
      </w:pPr>
    </w:p>
    <w:p w14:paraId="04C62281" w14:textId="77777777" w:rsidR="00426447" w:rsidRDefault="00426447" w:rsidP="004D29A9">
      <w:pPr>
        <w:jc w:val="both"/>
        <w:rPr>
          <w:rFonts w:ascii="Century Gothic" w:hAnsi="Century Gothic"/>
          <w:lang w:val="es-CO"/>
        </w:rPr>
      </w:pPr>
    </w:p>
    <w:p w14:paraId="4026632A" w14:textId="77777777" w:rsidR="00426447" w:rsidRPr="004D29A9" w:rsidRDefault="00426447" w:rsidP="004D29A9">
      <w:pPr>
        <w:jc w:val="both"/>
        <w:rPr>
          <w:rFonts w:ascii="Century Gothic" w:hAnsi="Century Gothic"/>
          <w:lang w:val="es-CO"/>
        </w:rPr>
      </w:pPr>
      <w:r>
        <w:rPr>
          <w:rFonts w:ascii="Century Gothic" w:hAnsi="Century Gothic"/>
          <w:lang w:val="es-CO"/>
        </w:rPr>
        <w:t xml:space="preserve"> </w:t>
      </w:r>
    </w:p>
    <w:sectPr w:rsidR="00426447" w:rsidRPr="004D29A9" w:rsidSect="006C0230">
      <w:headerReference w:type="default" r:id="rId7"/>
      <w:footerReference w:type="default" r:id="rId8"/>
      <w:pgSz w:w="12240" w:h="15840"/>
      <w:pgMar w:top="1134" w:right="1134" w:bottom="1134" w:left="1134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2E259" w14:textId="77777777" w:rsidR="00EC71C1" w:rsidRDefault="00EC71C1" w:rsidP="004D29A9">
      <w:pPr>
        <w:spacing w:after="0" w:line="240" w:lineRule="auto"/>
      </w:pPr>
      <w:r>
        <w:separator/>
      </w:r>
    </w:p>
  </w:endnote>
  <w:endnote w:type="continuationSeparator" w:id="0">
    <w:p w14:paraId="5BE8C605" w14:textId="77777777" w:rsidR="00EC71C1" w:rsidRDefault="00EC71C1" w:rsidP="004D2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8F49B" w14:textId="77777777" w:rsidR="00B6561A" w:rsidRDefault="006C0230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08FCCC90" wp14:editId="65406E93">
          <wp:simplePos x="0" y="0"/>
          <wp:positionH relativeFrom="column">
            <wp:posOffset>146685</wp:posOffset>
          </wp:positionH>
          <wp:positionV relativeFrom="paragraph">
            <wp:posOffset>-22860</wp:posOffset>
          </wp:positionV>
          <wp:extent cx="6305550" cy="552450"/>
          <wp:effectExtent l="0" t="0" r="0" b="0"/>
          <wp:wrapNone/>
          <wp:docPr id="2" name="Imagen 2" descr="Proceso (25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oceso (25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6BD5F" w14:textId="77777777" w:rsidR="00EC71C1" w:rsidRDefault="00EC71C1" w:rsidP="004D29A9">
      <w:pPr>
        <w:spacing w:after="0" w:line="240" w:lineRule="auto"/>
      </w:pPr>
      <w:r>
        <w:separator/>
      </w:r>
    </w:p>
  </w:footnote>
  <w:footnote w:type="continuationSeparator" w:id="0">
    <w:p w14:paraId="7612753E" w14:textId="77777777" w:rsidR="00EC71C1" w:rsidRDefault="00EC71C1" w:rsidP="004D2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1"/>
      <w:tblW w:w="10343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838"/>
      <w:gridCol w:w="6237"/>
      <w:gridCol w:w="2268"/>
    </w:tblGrid>
    <w:tr w:rsidR="006C0230" w14:paraId="2CBA26F5" w14:textId="77777777" w:rsidTr="004F19F1">
      <w:trPr>
        <w:trHeight w:val="285"/>
        <w:jc w:val="center"/>
      </w:trPr>
      <w:tc>
        <w:tcPr>
          <w:tcW w:w="1838" w:type="dxa"/>
          <w:vMerge w:val="restart"/>
          <w:shd w:val="clear" w:color="auto" w:fill="auto"/>
          <w:vAlign w:val="center"/>
        </w:tcPr>
        <w:p w14:paraId="2FAECA63" w14:textId="77777777" w:rsidR="006C0230" w:rsidRDefault="006C02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entury Gothic" w:eastAsia="Century Gothic" w:hAnsi="Century Gothic" w:cs="Century Gothic"/>
              <w:b/>
            </w:rPr>
          </w:pPr>
          <w:r>
            <w:rPr>
              <w:rFonts w:ascii="Century Gothic" w:eastAsia="Century Gothic" w:hAnsi="Century Gothic" w:cs="Century Gothic"/>
              <w:b/>
              <w:noProof/>
            </w:rPr>
            <w:drawing>
              <wp:anchor distT="0" distB="0" distL="114300" distR="114300" simplePos="0" relativeHeight="251659264" behindDoc="0" locked="0" layoutInCell="1" allowOverlap="1" wp14:anchorId="2D64195A" wp14:editId="742D4D56">
                <wp:simplePos x="0" y="0"/>
                <wp:positionH relativeFrom="column">
                  <wp:posOffset>-54610</wp:posOffset>
                </wp:positionH>
                <wp:positionV relativeFrom="paragraph">
                  <wp:posOffset>-3175</wp:posOffset>
                </wp:positionV>
                <wp:extent cx="1104900" cy="361950"/>
                <wp:effectExtent l="0" t="0" r="0" b="0"/>
                <wp:wrapNone/>
                <wp:docPr id="11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361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237" w:type="dxa"/>
          <w:vMerge w:val="restart"/>
          <w:shd w:val="clear" w:color="auto" w:fill="auto"/>
          <w:vAlign w:val="center"/>
        </w:tcPr>
        <w:p w14:paraId="5F9708A9" w14:textId="77777777" w:rsidR="006C0230" w:rsidRPr="00CA15B4" w:rsidRDefault="006C0230" w:rsidP="006C0230">
          <w:pPr>
            <w:jc w:val="center"/>
            <w:rPr>
              <w:rFonts w:ascii="Century Gothic" w:eastAsia="Century Gothic" w:hAnsi="Century Gothic" w:cs="Century Gothic"/>
              <w:sz w:val="22"/>
            </w:rPr>
          </w:pPr>
          <w:r w:rsidRPr="00CA15B4">
            <w:rPr>
              <w:rFonts w:ascii="Century Gothic" w:eastAsia="Century Gothic" w:hAnsi="Century Gothic" w:cs="Century Gothic"/>
              <w:b/>
              <w:sz w:val="22"/>
            </w:rPr>
            <w:t xml:space="preserve">PROCESO </w:t>
          </w:r>
          <w:r>
            <w:rPr>
              <w:rFonts w:ascii="Century Gothic" w:eastAsia="Century Gothic" w:hAnsi="Century Gothic" w:cs="Century Gothic"/>
              <w:b/>
              <w:sz w:val="22"/>
            </w:rPr>
            <w:t>DIRECCIONAMIENTO ESTRATÉGICO</w:t>
          </w:r>
        </w:p>
      </w:tc>
      <w:tc>
        <w:tcPr>
          <w:tcW w:w="2268" w:type="dxa"/>
          <w:shd w:val="clear" w:color="auto" w:fill="auto"/>
          <w:vAlign w:val="center"/>
        </w:tcPr>
        <w:p w14:paraId="40342D49" w14:textId="77777777" w:rsidR="006C0230" w:rsidRPr="00CA15B4" w:rsidRDefault="006C0230" w:rsidP="003A40F6">
          <w:pPr>
            <w:rPr>
              <w:rFonts w:ascii="Century Gothic" w:eastAsia="Century Gothic" w:hAnsi="Century Gothic" w:cs="Century Gothic"/>
              <w:sz w:val="18"/>
              <w:szCs w:val="18"/>
            </w:rPr>
          </w:pPr>
          <w:r w:rsidRPr="00CA15B4">
            <w:rPr>
              <w:rFonts w:ascii="Century Gothic" w:eastAsia="Century Gothic" w:hAnsi="Century Gothic" w:cs="Century Gothic"/>
              <w:sz w:val="18"/>
              <w:szCs w:val="18"/>
            </w:rPr>
            <w:t xml:space="preserve">Código: </w:t>
          </w:r>
          <w:r w:rsidR="007368B3">
            <w:rPr>
              <w:rFonts w:ascii="Century Gothic" w:eastAsia="Century Gothic" w:hAnsi="Century Gothic" w:cs="Century Gothic"/>
              <w:sz w:val="18"/>
              <w:szCs w:val="18"/>
            </w:rPr>
            <w:t>DI-DIR-00</w:t>
          </w:r>
          <w:r w:rsidR="006D5602">
            <w:rPr>
              <w:rFonts w:ascii="Century Gothic" w:eastAsia="Century Gothic" w:hAnsi="Century Gothic" w:cs="Century Gothic"/>
              <w:sz w:val="18"/>
              <w:szCs w:val="18"/>
            </w:rPr>
            <w:t>7</w:t>
          </w:r>
        </w:p>
      </w:tc>
    </w:tr>
    <w:tr w:rsidR="006C0230" w14:paraId="00307265" w14:textId="77777777" w:rsidTr="004F19F1">
      <w:trPr>
        <w:trHeight w:val="285"/>
        <w:jc w:val="center"/>
      </w:trPr>
      <w:tc>
        <w:tcPr>
          <w:tcW w:w="1838" w:type="dxa"/>
          <w:vMerge/>
          <w:shd w:val="clear" w:color="auto" w:fill="auto"/>
          <w:vAlign w:val="center"/>
        </w:tcPr>
        <w:p w14:paraId="7C754BE2" w14:textId="77777777" w:rsidR="006C0230" w:rsidRDefault="006C02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entury Gothic" w:eastAsia="Century Gothic" w:hAnsi="Century Gothic" w:cs="Century Gothic"/>
              <w:b/>
              <w:noProof/>
              <w:lang w:val="es-MX"/>
            </w:rPr>
          </w:pPr>
        </w:p>
      </w:tc>
      <w:tc>
        <w:tcPr>
          <w:tcW w:w="6237" w:type="dxa"/>
          <w:vMerge/>
          <w:shd w:val="clear" w:color="auto" w:fill="auto"/>
          <w:vAlign w:val="center"/>
        </w:tcPr>
        <w:p w14:paraId="3AED16DC" w14:textId="77777777" w:rsidR="006C0230" w:rsidRPr="00CA15B4" w:rsidRDefault="006C0230" w:rsidP="006B0A4D">
          <w:pPr>
            <w:jc w:val="center"/>
            <w:rPr>
              <w:rFonts w:ascii="Century Gothic" w:eastAsia="Century Gothic" w:hAnsi="Century Gothic" w:cs="Century Gothic"/>
              <w:b/>
              <w:sz w:val="22"/>
            </w:rPr>
          </w:pPr>
        </w:p>
      </w:tc>
      <w:tc>
        <w:tcPr>
          <w:tcW w:w="2268" w:type="dxa"/>
          <w:shd w:val="clear" w:color="auto" w:fill="auto"/>
          <w:vAlign w:val="center"/>
        </w:tcPr>
        <w:p w14:paraId="3492D635" w14:textId="77777777" w:rsidR="006C0230" w:rsidRPr="00CA15B4" w:rsidRDefault="006C0230" w:rsidP="00270B43">
          <w:pPr>
            <w:rPr>
              <w:rFonts w:ascii="Century Gothic" w:eastAsia="Century Gothic" w:hAnsi="Century Gothic" w:cs="Century Gothic"/>
              <w:sz w:val="18"/>
              <w:szCs w:val="18"/>
            </w:rPr>
          </w:pPr>
          <w:r>
            <w:rPr>
              <w:rFonts w:ascii="Century Gothic" w:eastAsia="Century Gothic" w:hAnsi="Century Gothic" w:cs="Century Gothic"/>
              <w:sz w:val="18"/>
              <w:szCs w:val="18"/>
            </w:rPr>
            <w:t>Versión: 00</w:t>
          </w:r>
        </w:p>
      </w:tc>
    </w:tr>
    <w:tr w:rsidR="006C0230" w14:paraId="67E5E1A7" w14:textId="77777777" w:rsidTr="004F19F1">
      <w:trPr>
        <w:trHeight w:val="285"/>
        <w:jc w:val="center"/>
      </w:trPr>
      <w:tc>
        <w:tcPr>
          <w:tcW w:w="1838" w:type="dxa"/>
          <w:vMerge/>
          <w:shd w:val="clear" w:color="auto" w:fill="auto"/>
          <w:vAlign w:val="center"/>
        </w:tcPr>
        <w:p w14:paraId="5DA13693" w14:textId="77777777" w:rsidR="006C0230" w:rsidRDefault="006C023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entury Gothic" w:eastAsia="Century Gothic" w:hAnsi="Century Gothic" w:cs="Century Gothic"/>
              <w:sz w:val="18"/>
              <w:szCs w:val="18"/>
            </w:rPr>
          </w:pPr>
        </w:p>
      </w:tc>
      <w:tc>
        <w:tcPr>
          <w:tcW w:w="6237" w:type="dxa"/>
          <w:vMerge w:val="restart"/>
          <w:shd w:val="clear" w:color="auto" w:fill="auto"/>
          <w:vAlign w:val="center"/>
        </w:tcPr>
        <w:p w14:paraId="0CB793DA" w14:textId="77777777" w:rsidR="006C0230" w:rsidRPr="00CA15B4" w:rsidRDefault="006C0230" w:rsidP="006B0A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ascii="Century Gothic" w:eastAsia="Century Gothic" w:hAnsi="Century Gothic" w:cs="Century Gothic"/>
              <w:sz w:val="22"/>
              <w:szCs w:val="18"/>
            </w:rPr>
          </w:pPr>
          <w:r w:rsidRPr="006C0230">
            <w:rPr>
              <w:rFonts w:ascii="Century Gothic" w:eastAsia="Century Gothic" w:hAnsi="Century Gothic" w:cs="Century Gothic"/>
              <w:b/>
              <w:sz w:val="22"/>
            </w:rPr>
            <w:t>POLÍTICA DE PREVENCIÓN DE CONSUMO DE SUSTANCIAS PSICOACTIVAS, ALCOHOL Y TABACO.</w:t>
          </w:r>
        </w:p>
      </w:tc>
      <w:tc>
        <w:tcPr>
          <w:tcW w:w="2268" w:type="dxa"/>
          <w:shd w:val="clear" w:color="auto" w:fill="auto"/>
          <w:vAlign w:val="center"/>
        </w:tcPr>
        <w:p w14:paraId="79AFCA04" w14:textId="77777777" w:rsidR="006C0230" w:rsidRPr="00CA15B4" w:rsidRDefault="006C0230" w:rsidP="003A40F6">
          <w:pPr>
            <w:rPr>
              <w:rFonts w:ascii="Century Gothic" w:eastAsia="Century Gothic" w:hAnsi="Century Gothic" w:cs="Century Gothic"/>
              <w:sz w:val="18"/>
              <w:szCs w:val="18"/>
            </w:rPr>
          </w:pPr>
          <w:r w:rsidRPr="00295802">
            <w:rPr>
              <w:rFonts w:ascii="Century Gothic" w:hAnsi="Century Gothic"/>
              <w:sz w:val="18"/>
              <w:szCs w:val="18"/>
              <w:lang w:val="es-MX"/>
            </w:rPr>
            <w:t>Fecha</w:t>
          </w:r>
          <w:r>
            <w:rPr>
              <w:rFonts w:ascii="Century Gothic" w:hAnsi="Century Gothic"/>
              <w:sz w:val="18"/>
              <w:szCs w:val="18"/>
              <w:lang w:val="es-MX"/>
            </w:rPr>
            <w:t xml:space="preserve"> de </w:t>
          </w:r>
          <w:r w:rsidRPr="00295802">
            <w:rPr>
              <w:rFonts w:ascii="Century Gothic" w:hAnsi="Century Gothic"/>
              <w:sz w:val="18"/>
              <w:szCs w:val="18"/>
              <w:lang w:val="es-MX"/>
            </w:rPr>
            <w:t>aprobación</w:t>
          </w:r>
          <w:r w:rsidRPr="00CA15B4">
            <w:rPr>
              <w:rFonts w:ascii="Century Gothic" w:eastAsia="Century Gothic" w:hAnsi="Century Gothic" w:cs="Century Gothic"/>
              <w:sz w:val="18"/>
              <w:szCs w:val="18"/>
            </w:rPr>
            <w:t xml:space="preserve">: </w:t>
          </w:r>
          <w:r w:rsidRPr="00CA15B4">
            <w:rPr>
              <w:rFonts w:ascii="Century Gothic" w:eastAsia="Century Gothic" w:hAnsi="Century Gothic" w:cs="Century Gothic"/>
              <w:sz w:val="18"/>
              <w:szCs w:val="18"/>
            </w:rPr>
            <w:br/>
          </w:r>
          <w:r>
            <w:rPr>
              <w:rFonts w:ascii="Century Gothic" w:eastAsia="Century Gothic" w:hAnsi="Century Gothic" w:cs="Century Gothic"/>
              <w:sz w:val="18"/>
              <w:szCs w:val="18"/>
            </w:rPr>
            <w:t>11 de junio de 2025</w:t>
          </w:r>
        </w:p>
      </w:tc>
    </w:tr>
    <w:tr w:rsidR="006C0230" w14:paraId="08592D8F" w14:textId="77777777" w:rsidTr="004F19F1">
      <w:trPr>
        <w:trHeight w:val="285"/>
        <w:jc w:val="center"/>
      </w:trPr>
      <w:tc>
        <w:tcPr>
          <w:tcW w:w="1838" w:type="dxa"/>
          <w:vMerge/>
          <w:shd w:val="clear" w:color="auto" w:fill="auto"/>
          <w:vAlign w:val="center"/>
        </w:tcPr>
        <w:p w14:paraId="790EBA93" w14:textId="77777777" w:rsidR="006C0230" w:rsidRDefault="006C023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entury Gothic" w:eastAsia="Century Gothic" w:hAnsi="Century Gothic" w:cs="Century Gothic"/>
              <w:sz w:val="18"/>
              <w:szCs w:val="18"/>
            </w:rPr>
          </w:pPr>
        </w:p>
      </w:tc>
      <w:tc>
        <w:tcPr>
          <w:tcW w:w="6237" w:type="dxa"/>
          <w:vMerge/>
          <w:shd w:val="clear" w:color="auto" w:fill="auto"/>
          <w:vAlign w:val="center"/>
        </w:tcPr>
        <w:p w14:paraId="4518A3B8" w14:textId="77777777" w:rsidR="006C0230" w:rsidRDefault="006C0230" w:rsidP="006B0A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ascii="Century Gothic" w:eastAsia="Century Gothic" w:hAnsi="Century Gothic" w:cs="Century Gothic"/>
              <w:b/>
            </w:rPr>
          </w:pPr>
        </w:p>
      </w:tc>
      <w:tc>
        <w:tcPr>
          <w:tcW w:w="2268" w:type="dxa"/>
          <w:shd w:val="clear" w:color="auto" w:fill="auto"/>
          <w:vAlign w:val="center"/>
        </w:tcPr>
        <w:p w14:paraId="5D4DAFAB" w14:textId="77777777" w:rsidR="006C0230" w:rsidRPr="00CA15B4" w:rsidRDefault="006C0230" w:rsidP="00624C37">
          <w:pPr>
            <w:rPr>
              <w:rFonts w:ascii="Century Gothic" w:eastAsia="Century Gothic" w:hAnsi="Century Gothic" w:cs="Century Gothic"/>
              <w:sz w:val="18"/>
              <w:szCs w:val="18"/>
            </w:rPr>
          </w:pPr>
          <w:r w:rsidRPr="00CA15B4">
            <w:rPr>
              <w:rFonts w:ascii="Century Gothic" w:eastAsia="Century Gothic" w:hAnsi="Century Gothic" w:cs="Century Gothic"/>
              <w:sz w:val="18"/>
              <w:szCs w:val="18"/>
            </w:rPr>
            <w:t xml:space="preserve">Página: </w:t>
          </w:r>
          <w:r w:rsidRPr="00CA15B4">
            <w:rPr>
              <w:rFonts w:ascii="Century Gothic" w:eastAsia="Century Gothic" w:hAnsi="Century Gothic" w:cs="Century Gothic"/>
              <w:sz w:val="18"/>
              <w:szCs w:val="18"/>
            </w:rPr>
            <w:fldChar w:fldCharType="begin"/>
          </w:r>
          <w:r w:rsidRPr="00CA15B4">
            <w:rPr>
              <w:rFonts w:ascii="Century Gothic" w:eastAsia="Century Gothic" w:hAnsi="Century Gothic" w:cs="Century Gothic"/>
              <w:sz w:val="18"/>
              <w:szCs w:val="18"/>
            </w:rPr>
            <w:instrText>PAGE</w:instrText>
          </w:r>
          <w:r w:rsidRPr="00CA15B4">
            <w:rPr>
              <w:rFonts w:ascii="Century Gothic" w:eastAsia="Century Gothic" w:hAnsi="Century Gothic" w:cs="Century Gothic"/>
              <w:sz w:val="18"/>
              <w:szCs w:val="18"/>
            </w:rPr>
            <w:fldChar w:fldCharType="separate"/>
          </w:r>
          <w:r w:rsidR="006D5602">
            <w:rPr>
              <w:rFonts w:ascii="Century Gothic" w:eastAsia="Century Gothic" w:hAnsi="Century Gothic" w:cs="Century Gothic"/>
              <w:noProof/>
              <w:sz w:val="18"/>
              <w:szCs w:val="18"/>
            </w:rPr>
            <w:t>2</w:t>
          </w:r>
          <w:r w:rsidRPr="00CA15B4">
            <w:rPr>
              <w:rFonts w:ascii="Century Gothic" w:eastAsia="Century Gothic" w:hAnsi="Century Gothic" w:cs="Century Gothic"/>
              <w:sz w:val="18"/>
              <w:szCs w:val="18"/>
            </w:rPr>
            <w:fldChar w:fldCharType="end"/>
          </w:r>
          <w:r w:rsidRPr="00CA15B4">
            <w:rPr>
              <w:rFonts w:ascii="Century Gothic" w:eastAsia="Century Gothic" w:hAnsi="Century Gothic" w:cs="Century Gothic"/>
              <w:sz w:val="18"/>
              <w:szCs w:val="18"/>
            </w:rPr>
            <w:t xml:space="preserve"> de </w:t>
          </w:r>
          <w:r w:rsidRPr="00CA15B4">
            <w:rPr>
              <w:rFonts w:ascii="Century Gothic" w:eastAsia="Century Gothic" w:hAnsi="Century Gothic" w:cs="Century Gothic"/>
              <w:sz w:val="18"/>
              <w:szCs w:val="18"/>
            </w:rPr>
            <w:fldChar w:fldCharType="begin"/>
          </w:r>
          <w:r w:rsidRPr="00CA15B4">
            <w:rPr>
              <w:rFonts w:ascii="Century Gothic" w:eastAsia="Century Gothic" w:hAnsi="Century Gothic" w:cs="Century Gothic"/>
              <w:sz w:val="18"/>
              <w:szCs w:val="18"/>
            </w:rPr>
            <w:instrText>NUMPAGES</w:instrText>
          </w:r>
          <w:r w:rsidRPr="00CA15B4">
            <w:rPr>
              <w:rFonts w:ascii="Century Gothic" w:eastAsia="Century Gothic" w:hAnsi="Century Gothic" w:cs="Century Gothic"/>
              <w:sz w:val="18"/>
              <w:szCs w:val="18"/>
            </w:rPr>
            <w:fldChar w:fldCharType="separate"/>
          </w:r>
          <w:r w:rsidR="006D5602">
            <w:rPr>
              <w:rFonts w:ascii="Century Gothic" w:eastAsia="Century Gothic" w:hAnsi="Century Gothic" w:cs="Century Gothic"/>
              <w:noProof/>
              <w:sz w:val="18"/>
              <w:szCs w:val="18"/>
            </w:rPr>
            <w:t>2</w:t>
          </w:r>
          <w:r w:rsidRPr="00CA15B4">
            <w:rPr>
              <w:rFonts w:ascii="Century Gothic" w:eastAsia="Century Gothic" w:hAnsi="Century Gothic" w:cs="Century Gothic"/>
              <w:sz w:val="18"/>
              <w:szCs w:val="18"/>
            </w:rPr>
            <w:fldChar w:fldCharType="end"/>
          </w:r>
        </w:p>
      </w:tc>
    </w:tr>
  </w:tbl>
  <w:p w14:paraId="603572C8" w14:textId="77777777" w:rsidR="00B6561A" w:rsidRDefault="00B656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1A28"/>
    <w:multiLevelType w:val="hybridMultilevel"/>
    <w:tmpl w:val="415266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A50C1"/>
    <w:multiLevelType w:val="hybridMultilevel"/>
    <w:tmpl w:val="2E4C7A38"/>
    <w:lvl w:ilvl="0" w:tplc="5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059BE"/>
    <w:multiLevelType w:val="hybridMultilevel"/>
    <w:tmpl w:val="EC86704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C3210"/>
    <w:multiLevelType w:val="hybridMultilevel"/>
    <w:tmpl w:val="B64888BE"/>
    <w:lvl w:ilvl="0" w:tplc="51E8C54E">
      <w:numFmt w:val="bullet"/>
      <w:lvlText w:val="•"/>
      <w:lvlJc w:val="left"/>
      <w:pPr>
        <w:ind w:left="1490" w:hanging="294"/>
      </w:pPr>
      <w:rPr>
        <w:rFonts w:ascii="Century Gothic" w:eastAsia="Century Gothic" w:hAnsi="Century Gothic" w:cs="Century Gothic" w:hint="default"/>
        <w:w w:val="90"/>
        <w:sz w:val="24"/>
        <w:szCs w:val="24"/>
        <w:lang w:val="es-ES" w:eastAsia="en-US" w:bidi="ar-SA"/>
      </w:rPr>
    </w:lvl>
    <w:lvl w:ilvl="1" w:tplc="C318F22A">
      <w:numFmt w:val="bullet"/>
      <w:lvlText w:val="•"/>
      <w:lvlJc w:val="left"/>
      <w:pPr>
        <w:ind w:left="2500" w:hanging="294"/>
      </w:pPr>
      <w:rPr>
        <w:rFonts w:hint="default"/>
        <w:lang w:val="es-ES" w:eastAsia="en-US" w:bidi="ar-SA"/>
      </w:rPr>
    </w:lvl>
    <w:lvl w:ilvl="2" w:tplc="B6AC79E4">
      <w:numFmt w:val="bullet"/>
      <w:lvlText w:val="•"/>
      <w:lvlJc w:val="left"/>
      <w:pPr>
        <w:ind w:left="3500" w:hanging="294"/>
      </w:pPr>
      <w:rPr>
        <w:rFonts w:hint="default"/>
        <w:lang w:val="es-ES" w:eastAsia="en-US" w:bidi="ar-SA"/>
      </w:rPr>
    </w:lvl>
    <w:lvl w:ilvl="3" w:tplc="B5BEE64E">
      <w:numFmt w:val="bullet"/>
      <w:lvlText w:val="•"/>
      <w:lvlJc w:val="left"/>
      <w:pPr>
        <w:ind w:left="4500" w:hanging="294"/>
      </w:pPr>
      <w:rPr>
        <w:rFonts w:hint="default"/>
        <w:lang w:val="es-ES" w:eastAsia="en-US" w:bidi="ar-SA"/>
      </w:rPr>
    </w:lvl>
    <w:lvl w:ilvl="4" w:tplc="E56AA4EA">
      <w:numFmt w:val="bullet"/>
      <w:lvlText w:val="•"/>
      <w:lvlJc w:val="left"/>
      <w:pPr>
        <w:ind w:left="5500" w:hanging="294"/>
      </w:pPr>
      <w:rPr>
        <w:rFonts w:hint="default"/>
        <w:lang w:val="es-ES" w:eastAsia="en-US" w:bidi="ar-SA"/>
      </w:rPr>
    </w:lvl>
    <w:lvl w:ilvl="5" w:tplc="19AE848A">
      <w:numFmt w:val="bullet"/>
      <w:lvlText w:val="•"/>
      <w:lvlJc w:val="left"/>
      <w:pPr>
        <w:ind w:left="6500" w:hanging="294"/>
      </w:pPr>
      <w:rPr>
        <w:rFonts w:hint="default"/>
        <w:lang w:val="es-ES" w:eastAsia="en-US" w:bidi="ar-SA"/>
      </w:rPr>
    </w:lvl>
    <w:lvl w:ilvl="6" w:tplc="1244FB54">
      <w:numFmt w:val="bullet"/>
      <w:lvlText w:val="•"/>
      <w:lvlJc w:val="left"/>
      <w:pPr>
        <w:ind w:left="7500" w:hanging="294"/>
      </w:pPr>
      <w:rPr>
        <w:rFonts w:hint="default"/>
        <w:lang w:val="es-ES" w:eastAsia="en-US" w:bidi="ar-SA"/>
      </w:rPr>
    </w:lvl>
    <w:lvl w:ilvl="7" w:tplc="8FE4B2CC">
      <w:numFmt w:val="bullet"/>
      <w:lvlText w:val="•"/>
      <w:lvlJc w:val="left"/>
      <w:pPr>
        <w:ind w:left="8500" w:hanging="294"/>
      </w:pPr>
      <w:rPr>
        <w:rFonts w:hint="default"/>
        <w:lang w:val="es-ES" w:eastAsia="en-US" w:bidi="ar-SA"/>
      </w:rPr>
    </w:lvl>
    <w:lvl w:ilvl="8" w:tplc="B0A64F10">
      <w:numFmt w:val="bullet"/>
      <w:lvlText w:val="•"/>
      <w:lvlJc w:val="left"/>
      <w:pPr>
        <w:ind w:left="9500" w:hanging="294"/>
      </w:pPr>
      <w:rPr>
        <w:rFonts w:hint="default"/>
        <w:lang w:val="es-ES" w:eastAsia="en-US" w:bidi="ar-SA"/>
      </w:rPr>
    </w:lvl>
  </w:abstractNum>
  <w:abstractNum w:abstractNumId="4" w15:restartNumberingAfterBreak="0">
    <w:nsid w:val="461B4EDE"/>
    <w:multiLevelType w:val="hybridMultilevel"/>
    <w:tmpl w:val="E40AE920"/>
    <w:lvl w:ilvl="0" w:tplc="580A0017">
      <w:start w:val="1"/>
      <w:numFmt w:val="lowerLetter"/>
      <w:lvlText w:val="%1)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24681"/>
    <w:multiLevelType w:val="hybridMultilevel"/>
    <w:tmpl w:val="1A3E252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91C95"/>
    <w:multiLevelType w:val="hybridMultilevel"/>
    <w:tmpl w:val="BD12E358"/>
    <w:lvl w:ilvl="0" w:tplc="EDAEAA0A">
      <w:start w:val="1"/>
      <w:numFmt w:val="lowerLetter"/>
      <w:lvlText w:val="%1)"/>
      <w:lvlJc w:val="left"/>
      <w:pPr>
        <w:ind w:left="720" w:hanging="360"/>
      </w:pPr>
      <w:rPr>
        <w:rFonts w:eastAsia="Century Gothic" w:cs="Century Gothic" w:hint="default"/>
        <w:color w:val="1F1F1F"/>
        <w:sz w:val="2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9A9"/>
    <w:rsid w:val="00005EAB"/>
    <w:rsid w:val="00033D85"/>
    <w:rsid w:val="0009038A"/>
    <w:rsid w:val="00100368"/>
    <w:rsid w:val="00133371"/>
    <w:rsid w:val="00162AAC"/>
    <w:rsid w:val="002772F6"/>
    <w:rsid w:val="002C6A58"/>
    <w:rsid w:val="00342E1A"/>
    <w:rsid w:val="003669E7"/>
    <w:rsid w:val="003F362F"/>
    <w:rsid w:val="00426447"/>
    <w:rsid w:val="004416F3"/>
    <w:rsid w:val="004D29A9"/>
    <w:rsid w:val="005121EF"/>
    <w:rsid w:val="006C01D4"/>
    <w:rsid w:val="006C0230"/>
    <w:rsid w:val="006D5602"/>
    <w:rsid w:val="00711632"/>
    <w:rsid w:val="007368B3"/>
    <w:rsid w:val="007C3B24"/>
    <w:rsid w:val="009154CA"/>
    <w:rsid w:val="009A1F2C"/>
    <w:rsid w:val="00AF77CB"/>
    <w:rsid w:val="00B32435"/>
    <w:rsid w:val="00B6561A"/>
    <w:rsid w:val="00C6024E"/>
    <w:rsid w:val="00DB3EA3"/>
    <w:rsid w:val="00E31A8C"/>
    <w:rsid w:val="00EC71C1"/>
    <w:rsid w:val="00F367D8"/>
    <w:rsid w:val="00F460B5"/>
    <w:rsid w:val="00F5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098BB"/>
  <w15:chartTrackingRefBased/>
  <w15:docId w15:val="{025EC4DD-A1E8-4C27-A4A7-E562AD1A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D29A9"/>
    <w:pPr>
      <w:widowControl w:val="0"/>
      <w:autoSpaceDE w:val="0"/>
      <w:autoSpaceDN w:val="0"/>
      <w:spacing w:after="0" w:line="240" w:lineRule="auto"/>
    </w:pPr>
    <w:rPr>
      <w:rFonts w:ascii="Century Gothic" w:eastAsia="Century Gothic" w:hAnsi="Century Gothic" w:cs="Century Gothic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D29A9"/>
    <w:rPr>
      <w:rFonts w:ascii="Century Gothic" w:eastAsia="Century Gothic" w:hAnsi="Century Gothic" w:cs="Century Gothic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4D29A9"/>
    <w:pPr>
      <w:widowControl w:val="0"/>
      <w:autoSpaceDE w:val="0"/>
      <w:autoSpaceDN w:val="0"/>
      <w:spacing w:after="0" w:line="240" w:lineRule="auto"/>
      <w:ind w:left="1490" w:hanging="195"/>
      <w:jc w:val="both"/>
    </w:pPr>
    <w:rPr>
      <w:rFonts w:ascii="Century Gothic" w:eastAsia="Century Gothic" w:hAnsi="Century Gothic" w:cs="Century Gothic"/>
      <w:lang w:val="es-ES"/>
    </w:rPr>
  </w:style>
  <w:style w:type="paragraph" w:styleId="Encabezado">
    <w:name w:val="header"/>
    <w:basedOn w:val="Normal"/>
    <w:link w:val="EncabezadoCar"/>
    <w:unhideWhenUsed/>
    <w:rsid w:val="004D29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29A9"/>
  </w:style>
  <w:style w:type="paragraph" w:styleId="Piedepgina">
    <w:name w:val="footer"/>
    <w:basedOn w:val="Normal"/>
    <w:link w:val="PiedepginaCar"/>
    <w:uiPriority w:val="99"/>
    <w:unhideWhenUsed/>
    <w:rsid w:val="004D29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29A9"/>
  </w:style>
  <w:style w:type="table" w:styleId="Tablaconcuadrcula">
    <w:name w:val="Table Grid"/>
    <w:basedOn w:val="Tablanormal"/>
    <w:uiPriority w:val="59"/>
    <w:rsid w:val="004D2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B32435"/>
    <w:rPr>
      <w:color w:val="0000FF"/>
      <w:u w:val="single"/>
    </w:rPr>
  </w:style>
  <w:style w:type="character" w:customStyle="1" w:styleId="pytkkf-bz112c-kbdsod-rtc0jf">
    <w:name w:val="pytkkf-bz112c-kbdsod-rtc0jf"/>
    <w:basedOn w:val="Fuentedeprrafopredeter"/>
    <w:rsid w:val="005121EF"/>
  </w:style>
  <w:style w:type="table" w:customStyle="1" w:styleId="1">
    <w:name w:val="1"/>
    <w:basedOn w:val="Tablanormal"/>
    <w:rsid w:val="006C023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8E8E8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6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2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5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1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2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3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2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8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05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8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01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8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55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89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97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5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44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0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4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4C7C5"/>
                            <w:left w:val="single" w:sz="6" w:space="0" w:color="C4C7C5"/>
                            <w:bottom w:val="single" w:sz="6" w:space="0" w:color="C4C7C5"/>
                            <w:right w:val="single" w:sz="6" w:space="0" w:color="C4C7C5"/>
                          </w:divBdr>
                          <w:divsChild>
                            <w:div w:id="94538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58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3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596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1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9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8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0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4294814657</TotalTime>
  <Pages>1</Pages>
  <Words>601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SST</dc:creator>
  <cp:keywords/>
  <dc:description/>
  <cp:lastModifiedBy>IPS OBRERO</cp:lastModifiedBy>
  <cp:revision>9</cp:revision>
  <cp:lastPrinted>2025-06-11T17:20:00Z</cp:lastPrinted>
  <dcterms:created xsi:type="dcterms:W3CDTF">2025-06-16T20:36:00Z</dcterms:created>
  <dcterms:modified xsi:type="dcterms:W3CDTF">2025-06-11T17:20:00Z</dcterms:modified>
</cp:coreProperties>
</file>