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34CB6D90" w:rsidR="004E1DCB" w:rsidRDefault="004E1DCB" w:rsidP="004E1DCB">
      <w:pPr>
        <w:tabs>
          <w:tab w:val="left" w:pos="1560"/>
        </w:tabs>
      </w:pPr>
    </w:p>
    <w:p w14:paraId="7B3704C0" w14:textId="0108D60E" w:rsidR="00D35B81" w:rsidRDefault="00D35B81" w:rsidP="004E1DCB">
      <w:pPr>
        <w:tabs>
          <w:tab w:val="left" w:pos="1560"/>
        </w:tabs>
      </w:pPr>
    </w:p>
    <w:p w14:paraId="4B087E33" w14:textId="77777777" w:rsidR="00D35B81" w:rsidRDefault="00D35B81" w:rsidP="004E1DCB">
      <w:pPr>
        <w:tabs>
          <w:tab w:val="left" w:pos="1560"/>
        </w:tabs>
      </w:pPr>
    </w:p>
    <w:p w14:paraId="2A1111CA" w14:textId="5AC32193" w:rsidR="004E1DCB" w:rsidRDefault="00D35B81" w:rsidP="004E1DCB">
      <w:pPr>
        <w:tabs>
          <w:tab w:val="left" w:pos="1560"/>
        </w:tabs>
      </w:pPr>
      <w:r>
        <w:rPr>
          <w:noProof/>
          <w:lang w:eastAsia="es-MX"/>
        </w:rPr>
        <w:drawing>
          <wp:inline distT="0" distB="0" distL="0" distR="0" wp14:anchorId="23983E50" wp14:editId="1EDA723C">
            <wp:extent cx="6332220" cy="1479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11E7A425"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02</w:t>
            </w:r>
          </w:p>
        </w:tc>
        <w:tc>
          <w:tcPr>
            <w:tcW w:w="6123" w:type="dxa"/>
            <w:shd w:val="clear" w:color="auto" w:fill="FFFFFF"/>
            <w:vAlign w:val="center"/>
          </w:tcPr>
          <w:p w14:paraId="7DC72AFD" w14:textId="78A5E62E" w:rsidR="00A0075D"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Actualización del marco normativo</w:t>
            </w:r>
          </w:p>
          <w:p w14:paraId="6B776733" w14:textId="4DE3F263" w:rsidR="00372213"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Corrección en la frecuencia en los seguimiento en planes de</w:t>
            </w:r>
            <w:r>
              <w:rPr>
                <w:rFonts w:ascii="Century Gothic" w:eastAsia="Century Gothic" w:hAnsi="Century Gothic" w:cs="Century Gothic"/>
                <w:sz w:val="18"/>
                <w:szCs w:val="18"/>
                <w:lang w:eastAsia="es-MX"/>
              </w:rPr>
              <w:t xml:space="preserve"> </w:t>
            </w:r>
            <w:r w:rsidRPr="00A0075D">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1D7ED084" w:rsidR="004E1DCB"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03</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4D74D0CB" w:rsidR="00614F0B"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F41196">
              <w:rPr>
                <w:rFonts w:ascii="Century Gothic" w:eastAsia="Century Gothic" w:hAnsi="Century Gothic" w:cs="Century Gothic"/>
                <w:sz w:val="18"/>
                <w:szCs w:val="18"/>
                <w:lang w:eastAsia="es-MX"/>
              </w:rPr>
              <w:t>TERAPIAS FÁTIMA</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7E7C4561"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04</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30DED952" w:rsidR="00372213" w:rsidRDefault="00F41196"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05</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2B5426D1" w:rsidR="00372213" w:rsidRDefault="00BC2D63"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w:t>
            </w:r>
            <w:r w:rsidRPr="00DB0AF6">
              <w:rPr>
                <w:rFonts w:ascii="Century Gothic" w:eastAsia="Century Gothic" w:hAnsi="Century Gothic" w:cs="Century Gothic"/>
                <w:sz w:val="16"/>
                <w:szCs w:val="16"/>
              </w:rPr>
              <w:t xml:space="preserve"> 2025</w:t>
            </w:r>
          </w:p>
        </w:tc>
        <w:tc>
          <w:tcPr>
            <w:tcW w:w="996" w:type="dxa"/>
            <w:shd w:val="clear" w:color="auto" w:fill="auto"/>
            <w:vAlign w:val="center"/>
          </w:tcPr>
          <w:p w14:paraId="405D07E3" w14:textId="3B0407D7" w:rsidR="00372213" w:rsidRDefault="00F41196"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06</w:t>
            </w:r>
          </w:p>
        </w:tc>
        <w:tc>
          <w:tcPr>
            <w:tcW w:w="6123" w:type="dxa"/>
            <w:shd w:val="clear" w:color="auto" w:fill="auto"/>
            <w:vAlign w:val="center"/>
          </w:tcPr>
          <w:p w14:paraId="27C1114C"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Gestión de Calidad con código PG-GC-06 a la nueva estructura con código DI-GDC-001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13602CBB"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 xml:space="preserve">RON SEDE </w:t>
      </w:r>
      <w:r w:rsidR="00A0075D">
        <w:rPr>
          <w:rFonts w:ascii="Century Gothic" w:eastAsia="Century Gothic" w:hAnsi="Century Gothic" w:cs="Century Gothic"/>
          <w:b/>
          <w:color w:val="000000"/>
          <w:sz w:val="24"/>
          <w:szCs w:val="24"/>
        </w:rPr>
        <w:t>TERAPIAS FÁTIMA</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591124EF" w:rsidR="00372213" w:rsidRDefault="00372213" w:rsidP="004E1DCB">
      <w:pPr>
        <w:tabs>
          <w:tab w:val="left" w:pos="1560"/>
        </w:tabs>
      </w:pPr>
    </w:p>
    <w:p w14:paraId="108A5A3A" w14:textId="65899CC9" w:rsidR="00875580" w:rsidRDefault="00875580" w:rsidP="004E1DCB">
      <w:pPr>
        <w:tabs>
          <w:tab w:val="left" w:pos="1560"/>
        </w:tabs>
      </w:pPr>
    </w:p>
    <w:p w14:paraId="3359869B" w14:textId="292C22D8" w:rsidR="004E1DCB" w:rsidRDefault="004E1DCB" w:rsidP="004E1DCB">
      <w:pPr>
        <w:tabs>
          <w:tab w:val="left" w:pos="1560"/>
        </w:tabs>
      </w:pPr>
    </w:p>
    <w:p w14:paraId="1D4191A3" w14:textId="6C51512E" w:rsidR="00D35B81" w:rsidRDefault="00D35B81" w:rsidP="004E1DCB">
      <w:pPr>
        <w:tabs>
          <w:tab w:val="left" w:pos="1560"/>
        </w:tabs>
      </w:pPr>
    </w:p>
    <w:p w14:paraId="06A43512" w14:textId="77777777" w:rsidR="00D35B81" w:rsidRDefault="00D35B81" w:rsidP="004E1DCB">
      <w:pPr>
        <w:tabs>
          <w:tab w:val="left" w:pos="1560"/>
        </w:tabs>
      </w:pPr>
    </w:p>
    <w:p w14:paraId="138259CC" w14:textId="09B76CE6" w:rsidR="004E1DCB" w:rsidRDefault="004E1DCB" w:rsidP="004E1DCB">
      <w:pPr>
        <w:tabs>
          <w:tab w:val="left" w:pos="1560"/>
        </w:tabs>
      </w:pPr>
    </w:p>
    <w:sdt>
      <w:sdtPr>
        <w:rPr>
          <w:rFonts w:asciiTheme="minorHAnsi" w:eastAsiaTheme="minorHAnsi" w:hAnsiTheme="minorHAnsi" w:cstheme="minorBidi"/>
          <w:b w:val="0"/>
          <w:color w:val="auto"/>
          <w:szCs w:val="22"/>
          <w:lang w:val="es-ES" w:eastAsia="en-US"/>
        </w:rPr>
        <w:id w:val="-1575428813"/>
        <w:docPartObj>
          <w:docPartGallery w:val="Table of Contents"/>
          <w:docPartUnique/>
        </w:docPartObj>
      </w:sdtPr>
      <w:sdtEndPr>
        <w:rPr>
          <w:bCs/>
        </w:rPr>
      </w:sdtEndPr>
      <w:sdtContent>
        <w:p w14:paraId="0ABB9DBC" w14:textId="77777777" w:rsidR="00D53C13" w:rsidRPr="00D35B81" w:rsidRDefault="00D53C13" w:rsidP="00870ADF">
          <w:pPr>
            <w:pStyle w:val="TtuloTDC"/>
            <w:jc w:val="center"/>
          </w:pPr>
          <w:r w:rsidRPr="00D35B81">
            <w:rPr>
              <w:lang w:val="es-ES"/>
            </w:rPr>
            <w:t>Contenido</w:t>
          </w:r>
        </w:p>
        <w:p w14:paraId="12FC7D33" w14:textId="3EAA5D06" w:rsidR="00FC3FB2" w:rsidRPr="00D35B81" w:rsidRDefault="00D53C13">
          <w:pPr>
            <w:pStyle w:val="TDC1"/>
            <w:tabs>
              <w:tab w:val="left" w:pos="440"/>
              <w:tab w:val="right" w:leader="dot" w:pos="9962"/>
            </w:tabs>
            <w:rPr>
              <w:rFonts w:ascii="Century Gothic" w:hAnsi="Century Gothic" w:cstheme="minorBidi"/>
              <w:noProof/>
            </w:rPr>
          </w:pPr>
          <w:r w:rsidRPr="00D35B81">
            <w:rPr>
              <w:rFonts w:ascii="Century Gothic" w:hAnsi="Century Gothic"/>
            </w:rPr>
            <w:fldChar w:fldCharType="begin"/>
          </w:r>
          <w:r w:rsidRPr="00D35B81">
            <w:rPr>
              <w:rFonts w:ascii="Century Gothic" w:hAnsi="Century Gothic"/>
            </w:rPr>
            <w:instrText xml:space="preserve"> TOC \o "1-3" \h \z \u </w:instrText>
          </w:r>
          <w:r w:rsidRPr="00D35B81">
            <w:rPr>
              <w:rFonts w:ascii="Century Gothic" w:hAnsi="Century Gothic"/>
            </w:rPr>
            <w:fldChar w:fldCharType="separate"/>
          </w:r>
          <w:hyperlink w:anchor="_Toc189557513" w:history="1">
            <w:r w:rsidR="00FC3FB2" w:rsidRPr="00D35B81">
              <w:rPr>
                <w:rStyle w:val="Hipervnculo"/>
                <w:rFonts w:ascii="Century Gothic" w:hAnsi="Century Gothic"/>
                <w:bCs/>
                <w:noProof/>
              </w:rPr>
              <w:t>1.</w:t>
            </w:r>
            <w:r w:rsidR="00FC3FB2" w:rsidRPr="00D35B81">
              <w:rPr>
                <w:rFonts w:ascii="Century Gothic" w:hAnsi="Century Gothic" w:cstheme="minorBidi"/>
                <w:noProof/>
              </w:rPr>
              <w:tab/>
            </w:r>
            <w:r w:rsidR="00FC3FB2" w:rsidRPr="00D35B81">
              <w:rPr>
                <w:rStyle w:val="Hipervnculo"/>
                <w:rFonts w:ascii="Century Gothic" w:hAnsi="Century Gothic"/>
                <w:noProof/>
              </w:rPr>
              <w:t>PRESENTACIÓN</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_Toc189557513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sidR="00DE4DCC">
              <w:rPr>
                <w:rFonts w:ascii="Century Gothic" w:hAnsi="Century Gothic"/>
                <w:noProof/>
                <w:webHidden/>
              </w:rPr>
              <w:t>5</w:t>
            </w:r>
            <w:r w:rsidR="00FC3FB2" w:rsidRPr="00D35B81">
              <w:rPr>
                <w:rFonts w:ascii="Century Gothic" w:hAnsi="Century Gothic"/>
                <w:noProof/>
                <w:webHidden/>
              </w:rPr>
              <w:fldChar w:fldCharType="end"/>
            </w:r>
          </w:hyperlink>
        </w:p>
        <w:p w14:paraId="7B5BB815" w14:textId="38E00625" w:rsidR="00FC3FB2" w:rsidRPr="00D35B81" w:rsidRDefault="00DE4DCC">
          <w:pPr>
            <w:pStyle w:val="TDC1"/>
            <w:tabs>
              <w:tab w:val="left" w:pos="440"/>
              <w:tab w:val="right" w:leader="dot" w:pos="9962"/>
            </w:tabs>
            <w:rPr>
              <w:rFonts w:ascii="Century Gothic" w:hAnsi="Century Gothic" w:cstheme="minorBidi"/>
              <w:noProof/>
            </w:rPr>
          </w:pPr>
          <w:hyperlink w:anchor="_Toc189557514" w:history="1">
            <w:r w:rsidR="00FC3FB2" w:rsidRPr="00D35B81">
              <w:rPr>
                <w:rStyle w:val="Hipervnculo"/>
                <w:rFonts w:ascii="Century Gothic" w:eastAsia="Century Gothic" w:hAnsi="Century Gothic"/>
                <w:bCs/>
                <w:noProof/>
              </w:rPr>
              <w:t>2.</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NORMOGRAMA.</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_Toc189557514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6</w:t>
            </w:r>
            <w:r w:rsidR="00FC3FB2" w:rsidRPr="00D35B81">
              <w:rPr>
                <w:rFonts w:ascii="Century Gothic" w:hAnsi="Century Gothic"/>
                <w:noProof/>
                <w:webHidden/>
              </w:rPr>
              <w:fldChar w:fldCharType="end"/>
            </w:r>
          </w:hyperlink>
        </w:p>
        <w:p w14:paraId="08B2046E" w14:textId="2F5F6220" w:rsidR="00FC3FB2" w:rsidRPr="00D35B81" w:rsidRDefault="00DE4DCC">
          <w:pPr>
            <w:pStyle w:val="TDC1"/>
            <w:tabs>
              <w:tab w:val="left" w:pos="440"/>
              <w:tab w:val="right" w:leader="dot" w:pos="9962"/>
            </w:tabs>
            <w:rPr>
              <w:rFonts w:ascii="Century Gothic" w:hAnsi="Century Gothic" w:cstheme="minorBidi"/>
              <w:noProof/>
            </w:rPr>
          </w:pPr>
          <w:hyperlink w:anchor="_Toc189557515" w:history="1">
            <w:r w:rsidR="00FC3FB2" w:rsidRPr="00D35B81">
              <w:rPr>
                <w:rStyle w:val="Hipervnculo"/>
                <w:rFonts w:ascii="Century Gothic" w:hAnsi="Century Gothic"/>
                <w:bCs/>
                <w:noProof/>
              </w:rPr>
              <w:t>3.</w:t>
            </w:r>
            <w:r w:rsidR="00FC3FB2" w:rsidRPr="00D35B81">
              <w:rPr>
                <w:rFonts w:ascii="Century Gothic" w:hAnsi="Century Gothic" w:cstheme="minorBidi"/>
                <w:noProof/>
              </w:rPr>
              <w:tab/>
            </w:r>
            <w:r w:rsidR="00FC3FB2" w:rsidRPr="00D35B81">
              <w:rPr>
                <w:rStyle w:val="Hipervnculo"/>
                <w:rFonts w:ascii="Century Gothic" w:hAnsi="Century Gothic"/>
                <w:noProof/>
              </w:rPr>
              <w:t>DEFINICIONES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_Toc189557515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7</w:t>
            </w:r>
            <w:r w:rsidR="00FC3FB2" w:rsidRPr="00D35B81">
              <w:rPr>
                <w:rFonts w:ascii="Century Gothic" w:hAnsi="Century Gothic"/>
                <w:noProof/>
                <w:webHidden/>
              </w:rPr>
              <w:fldChar w:fldCharType="end"/>
            </w:r>
          </w:hyperlink>
        </w:p>
        <w:p w14:paraId="30609ABF" w14:textId="4A2C8AF0" w:rsidR="00FC3FB2" w:rsidRPr="00D35B81" w:rsidRDefault="00DE4DCC">
          <w:pPr>
            <w:pStyle w:val="TDC1"/>
            <w:tabs>
              <w:tab w:val="left" w:pos="440"/>
              <w:tab w:val="right" w:leader="dot" w:pos="9962"/>
            </w:tabs>
            <w:rPr>
              <w:rFonts w:ascii="Century Gothic" w:hAnsi="Century Gothic" w:cstheme="minorBidi"/>
              <w:noProof/>
            </w:rPr>
          </w:pPr>
          <w:hyperlink w:anchor="_Toc189557516" w:history="1">
            <w:r w:rsidR="00FC3FB2" w:rsidRPr="00D35B81">
              <w:rPr>
                <w:rStyle w:val="Hipervnculo"/>
                <w:rFonts w:ascii="Century Gothic" w:eastAsia="Century Gothic" w:hAnsi="Century Gothic"/>
                <w:bCs/>
                <w:noProof/>
              </w:rPr>
              <w:t>4.</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ESTRUCTURA ORGNANIZACIONAL</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_Toc189557516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9</w:t>
            </w:r>
            <w:r w:rsidR="00FC3FB2" w:rsidRPr="00D35B81">
              <w:rPr>
                <w:rFonts w:ascii="Century Gothic" w:hAnsi="Century Gothic"/>
                <w:noProof/>
                <w:webHidden/>
              </w:rPr>
              <w:fldChar w:fldCharType="end"/>
            </w:r>
          </w:hyperlink>
        </w:p>
        <w:p w14:paraId="051D605D" w14:textId="4ECFAF0B" w:rsidR="00FC3FB2" w:rsidRPr="00D35B81" w:rsidRDefault="00DE4DCC">
          <w:pPr>
            <w:pStyle w:val="TDC1"/>
            <w:tabs>
              <w:tab w:val="left" w:pos="440"/>
              <w:tab w:val="right" w:leader="dot" w:pos="9962"/>
            </w:tabs>
            <w:rPr>
              <w:rFonts w:ascii="Century Gothic" w:hAnsi="Century Gothic" w:cstheme="minorBidi"/>
              <w:noProof/>
            </w:rPr>
          </w:pPr>
          <w:hyperlink w:anchor="_Toc189557517" w:history="1">
            <w:r w:rsidR="00FC3FB2" w:rsidRPr="00D35B81">
              <w:rPr>
                <w:rStyle w:val="Hipervnculo"/>
                <w:rFonts w:ascii="Century Gothic" w:hAnsi="Century Gothic"/>
                <w:bCs/>
                <w:noProof/>
              </w:rPr>
              <w:t>5.</w:t>
            </w:r>
            <w:r w:rsidR="00FC3FB2" w:rsidRPr="00D35B81">
              <w:rPr>
                <w:rFonts w:ascii="Century Gothic" w:hAnsi="Century Gothic" w:cstheme="minorBidi"/>
                <w:noProof/>
              </w:rPr>
              <w:tab/>
            </w:r>
            <w:r w:rsidR="00FC3FB2" w:rsidRPr="00D35B81">
              <w:rPr>
                <w:rStyle w:val="Hipervnculo"/>
                <w:rFonts w:ascii="Century Gothic" w:hAnsi="Century Gothic"/>
                <w:noProof/>
              </w:rPr>
              <w:t>COMPONENTES E DIRECCIONEAMIETO ESTRATÉGICO</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_Toc189557517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10</w:t>
            </w:r>
            <w:r w:rsidR="00FC3FB2" w:rsidRPr="00D35B81">
              <w:rPr>
                <w:rFonts w:ascii="Century Gothic" w:hAnsi="Century Gothic"/>
                <w:noProof/>
                <w:webHidden/>
              </w:rPr>
              <w:fldChar w:fldCharType="end"/>
            </w:r>
          </w:hyperlink>
        </w:p>
        <w:p w14:paraId="5306947E" w14:textId="5D6EA353" w:rsidR="00FC3FB2" w:rsidRPr="00D35B81" w:rsidRDefault="00DE4DCC">
          <w:pPr>
            <w:pStyle w:val="TDC1"/>
            <w:tabs>
              <w:tab w:val="left" w:pos="440"/>
              <w:tab w:val="right" w:leader="dot" w:pos="9962"/>
            </w:tabs>
            <w:rPr>
              <w:rFonts w:ascii="Century Gothic" w:hAnsi="Century Gothic" w:cstheme="minorBidi"/>
              <w:noProof/>
            </w:rPr>
          </w:pPr>
          <w:hyperlink w:anchor="_Toc189557518" w:history="1">
            <w:r w:rsidR="00FC3FB2" w:rsidRPr="00D35B81">
              <w:rPr>
                <w:rStyle w:val="Hipervnculo"/>
                <w:rFonts w:ascii="Century Gothic" w:eastAsia="Century Gothic" w:hAnsi="Century Gothic"/>
                <w:bCs/>
                <w:noProof/>
              </w:rPr>
              <w:t>6.</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MODELO DE ATENCIÓN EN SALUD</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_Toc189557518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12</w:t>
            </w:r>
            <w:r w:rsidR="00FC3FB2" w:rsidRPr="00D35B81">
              <w:rPr>
                <w:rFonts w:ascii="Century Gothic" w:hAnsi="Century Gothic"/>
                <w:noProof/>
                <w:webHidden/>
              </w:rPr>
              <w:fldChar w:fldCharType="end"/>
            </w:r>
          </w:hyperlink>
        </w:p>
        <w:p w14:paraId="3E7B9544" w14:textId="5EEE3998" w:rsidR="00FC3FB2" w:rsidRPr="00D35B81" w:rsidRDefault="00DE4DCC">
          <w:pPr>
            <w:pStyle w:val="TDC1"/>
            <w:tabs>
              <w:tab w:val="left" w:pos="440"/>
              <w:tab w:val="right" w:leader="dot" w:pos="9962"/>
            </w:tabs>
            <w:rPr>
              <w:rFonts w:ascii="Century Gothic" w:hAnsi="Century Gothic" w:cstheme="minorBidi"/>
              <w:noProof/>
            </w:rPr>
          </w:pPr>
          <w:hyperlink w:anchor="_Toc189557519" w:history="1">
            <w:r w:rsidR="00FC3FB2" w:rsidRPr="00D35B81">
              <w:rPr>
                <w:rStyle w:val="Hipervnculo"/>
                <w:rFonts w:ascii="Century Gothic" w:eastAsia="Century Gothic" w:hAnsi="Century Gothic"/>
                <w:bCs/>
                <w:noProof/>
              </w:rPr>
              <w:t>7.</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RUTA DE ATENCIÓN PRIMARIA EN SALUD- RED MEDICRON</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_Toc189557519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13</w:t>
            </w:r>
            <w:r w:rsidR="00FC3FB2" w:rsidRPr="00D35B81">
              <w:rPr>
                <w:rFonts w:ascii="Century Gothic" w:hAnsi="Century Gothic"/>
                <w:noProof/>
                <w:webHidden/>
              </w:rPr>
              <w:fldChar w:fldCharType="end"/>
            </w:r>
          </w:hyperlink>
        </w:p>
        <w:p w14:paraId="261A3655" w14:textId="33C3AF91" w:rsidR="00FC3FB2" w:rsidRPr="00D35B81" w:rsidRDefault="00DE4DCC">
          <w:pPr>
            <w:pStyle w:val="TDC1"/>
            <w:tabs>
              <w:tab w:val="left" w:pos="440"/>
              <w:tab w:val="right" w:leader="dot" w:pos="9962"/>
            </w:tabs>
            <w:rPr>
              <w:rFonts w:ascii="Century Gothic" w:hAnsi="Century Gothic" w:cstheme="minorBidi"/>
              <w:noProof/>
            </w:rPr>
          </w:pPr>
          <w:hyperlink w:anchor="_Toc189557520" w:history="1">
            <w:r w:rsidR="00FC3FB2" w:rsidRPr="00D35B81">
              <w:rPr>
                <w:rStyle w:val="Hipervnculo"/>
                <w:rFonts w:ascii="Century Gothic" w:hAnsi="Century Gothic"/>
                <w:bCs/>
                <w:noProof/>
              </w:rPr>
              <w:t>8.</w:t>
            </w:r>
            <w:r w:rsidR="00FC3FB2" w:rsidRPr="00D35B81">
              <w:rPr>
                <w:rFonts w:ascii="Century Gothic" w:hAnsi="Century Gothic" w:cstheme="minorBidi"/>
                <w:noProof/>
              </w:rPr>
              <w:tab/>
            </w:r>
            <w:r w:rsidR="00FC3FB2" w:rsidRPr="00D35B81">
              <w:rPr>
                <w:rStyle w:val="Hipervnculo"/>
                <w:rFonts w:ascii="Century Gothic" w:hAnsi="Century Gothic"/>
                <w:noProof/>
              </w:rPr>
              <w:t>MAPA DE PROCESOS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_Toc189557520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14</w:t>
            </w:r>
            <w:r w:rsidR="00FC3FB2" w:rsidRPr="00D35B81">
              <w:rPr>
                <w:rFonts w:ascii="Century Gothic" w:hAnsi="Century Gothic"/>
                <w:noProof/>
                <w:webHidden/>
              </w:rPr>
              <w:fldChar w:fldCharType="end"/>
            </w:r>
          </w:hyperlink>
        </w:p>
        <w:p w14:paraId="56A3328B" w14:textId="453DD31C" w:rsidR="00FC3FB2" w:rsidRPr="00D35B81" w:rsidRDefault="00DE4DCC">
          <w:pPr>
            <w:pStyle w:val="TDC1"/>
            <w:tabs>
              <w:tab w:val="left" w:pos="440"/>
              <w:tab w:val="right" w:leader="dot" w:pos="9962"/>
            </w:tabs>
            <w:rPr>
              <w:rFonts w:ascii="Century Gothic" w:hAnsi="Century Gothic" w:cstheme="minorBidi"/>
              <w:noProof/>
            </w:rPr>
          </w:pPr>
          <w:hyperlink w:anchor="_Toc189557521" w:history="1">
            <w:r w:rsidR="00FC3FB2" w:rsidRPr="00D35B81">
              <w:rPr>
                <w:rStyle w:val="Hipervnculo"/>
                <w:rFonts w:ascii="Century Gothic" w:hAnsi="Century Gothic"/>
                <w:bCs/>
                <w:noProof/>
              </w:rPr>
              <w:t>9.</w:t>
            </w:r>
            <w:r w:rsidR="00FC3FB2" w:rsidRPr="00D35B81">
              <w:rPr>
                <w:rFonts w:ascii="Century Gothic" w:hAnsi="Century Gothic" w:cstheme="minorBidi"/>
                <w:noProof/>
              </w:rPr>
              <w:tab/>
            </w:r>
            <w:r w:rsidR="00FC3FB2" w:rsidRPr="00D35B81">
              <w:rPr>
                <w:rStyle w:val="Hipervnculo"/>
                <w:rFonts w:ascii="Century Gothic" w:hAnsi="Century Gothic"/>
                <w:noProof/>
              </w:rPr>
              <w:t>PROGRAMA DE AUDITORÍA PARA EL MEJORAMIENTO DE LA CALIDAD EN PAMEC EN RED MEDICRON IPS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_Toc189557521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14</w:t>
            </w:r>
            <w:r w:rsidR="00FC3FB2" w:rsidRPr="00D35B81">
              <w:rPr>
                <w:rFonts w:ascii="Century Gothic" w:hAnsi="Century Gothic"/>
                <w:noProof/>
                <w:webHidden/>
              </w:rPr>
              <w:fldChar w:fldCharType="end"/>
            </w:r>
          </w:hyperlink>
        </w:p>
        <w:p w14:paraId="4DD6EC44" w14:textId="677ACA35" w:rsidR="00FC3FB2" w:rsidRPr="00D35B81" w:rsidRDefault="00DE4DCC">
          <w:pPr>
            <w:pStyle w:val="TDC2"/>
            <w:tabs>
              <w:tab w:val="left" w:pos="880"/>
              <w:tab w:val="right" w:leader="dot" w:pos="9962"/>
            </w:tabs>
            <w:rPr>
              <w:rFonts w:ascii="Century Gothic" w:hAnsi="Century Gothic" w:cstheme="minorBidi"/>
              <w:noProof/>
            </w:rPr>
          </w:pPr>
          <w:hyperlink w:anchor="_Toc189557522" w:history="1">
            <w:r w:rsidR="00FC3FB2" w:rsidRPr="00D35B81">
              <w:rPr>
                <w:rStyle w:val="Hipervnculo"/>
                <w:rFonts w:ascii="Century Gothic" w:eastAsia="Century Gothic" w:hAnsi="Century Gothic"/>
                <w:noProof/>
              </w:rPr>
              <w:t>9.1.</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OBJETIVO GENERAL</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_Toc189557522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14</w:t>
            </w:r>
            <w:r w:rsidR="00FC3FB2" w:rsidRPr="00D35B81">
              <w:rPr>
                <w:rFonts w:ascii="Century Gothic" w:hAnsi="Century Gothic"/>
                <w:noProof/>
                <w:webHidden/>
              </w:rPr>
              <w:fldChar w:fldCharType="end"/>
            </w:r>
          </w:hyperlink>
        </w:p>
        <w:p w14:paraId="4932CA83" w14:textId="285594D6" w:rsidR="00FC3FB2" w:rsidRPr="00D35B81" w:rsidRDefault="00DE4DCC">
          <w:pPr>
            <w:pStyle w:val="TDC2"/>
            <w:tabs>
              <w:tab w:val="left" w:pos="880"/>
              <w:tab w:val="right" w:leader="dot" w:pos="9962"/>
            </w:tabs>
            <w:rPr>
              <w:rFonts w:ascii="Century Gothic" w:hAnsi="Century Gothic" w:cstheme="minorBidi"/>
              <w:noProof/>
            </w:rPr>
          </w:pPr>
          <w:hyperlink w:anchor="_Toc189557523" w:history="1">
            <w:r w:rsidR="00FC3FB2" w:rsidRPr="00D35B81">
              <w:rPr>
                <w:rStyle w:val="Hipervnculo"/>
                <w:rFonts w:ascii="Century Gothic" w:eastAsia="Century Gothic" w:hAnsi="Century Gothic"/>
                <w:noProof/>
              </w:rPr>
              <w:t>9.2.</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OBJETIVOS ESPECÍFICOS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_Toc189557523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14</w:t>
            </w:r>
            <w:r w:rsidR="00FC3FB2" w:rsidRPr="00D35B81">
              <w:rPr>
                <w:rFonts w:ascii="Century Gothic" w:hAnsi="Century Gothic"/>
                <w:noProof/>
                <w:webHidden/>
              </w:rPr>
              <w:fldChar w:fldCharType="end"/>
            </w:r>
          </w:hyperlink>
        </w:p>
        <w:p w14:paraId="3C8FED50" w14:textId="66E365CE" w:rsidR="00FC3FB2" w:rsidRPr="00D35B81" w:rsidRDefault="00DE4DCC">
          <w:pPr>
            <w:pStyle w:val="TDC2"/>
            <w:tabs>
              <w:tab w:val="left" w:pos="880"/>
              <w:tab w:val="right" w:leader="dot" w:pos="9962"/>
            </w:tabs>
            <w:rPr>
              <w:rFonts w:ascii="Century Gothic" w:hAnsi="Century Gothic" w:cstheme="minorBidi"/>
              <w:noProof/>
            </w:rPr>
          </w:pPr>
          <w:hyperlink w:anchor="_Toc189557524" w:history="1">
            <w:r w:rsidR="00FC3FB2" w:rsidRPr="00D35B81">
              <w:rPr>
                <w:rStyle w:val="Hipervnculo"/>
                <w:rFonts w:ascii="Century Gothic" w:eastAsia="Century Gothic" w:hAnsi="Century Gothic"/>
                <w:noProof/>
              </w:rPr>
              <w:t>9.3.</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ALCANCE</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_Toc189557524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15</w:t>
            </w:r>
            <w:r w:rsidR="00FC3FB2" w:rsidRPr="00D35B81">
              <w:rPr>
                <w:rFonts w:ascii="Century Gothic" w:hAnsi="Century Gothic"/>
                <w:noProof/>
                <w:webHidden/>
              </w:rPr>
              <w:fldChar w:fldCharType="end"/>
            </w:r>
          </w:hyperlink>
        </w:p>
        <w:p w14:paraId="788FFB36" w14:textId="7E9BCAAF" w:rsidR="00FC3FB2" w:rsidRPr="00D35B81" w:rsidRDefault="00DE4DCC">
          <w:pPr>
            <w:pStyle w:val="TDC2"/>
            <w:tabs>
              <w:tab w:val="left" w:pos="880"/>
              <w:tab w:val="right" w:leader="dot" w:pos="9962"/>
            </w:tabs>
            <w:rPr>
              <w:rFonts w:ascii="Century Gothic" w:hAnsi="Century Gothic" w:cstheme="minorBidi"/>
              <w:noProof/>
            </w:rPr>
          </w:pPr>
          <w:hyperlink w:anchor="_Toc189557525" w:history="1">
            <w:r w:rsidR="00FC3FB2" w:rsidRPr="00D35B81">
              <w:rPr>
                <w:rStyle w:val="Hipervnculo"/>
                <w:rFonts w:ascii="Century Gothic" w:eastAsia="Century Gothic" w:hAnsi="Century Gothic"/>
                <w:noProof/>
              </w:rPr>
              <w:t>9.4.</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TIEMPO DE EJECUCUCIÓN DEL PAMEC</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_Toc189557525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15</w:t>
            </w:r>
            <w:r w:rsidR="00FC3FB2" w:rsidRPr="00D35B81">
              <w:rPr>
                <w:rFonts w:ascii="Century Gothic" w:hAnsi="Century Gothic"/>
                <w:noProof/>
                <w:webHidden/>
              </w:rPr>
              <w:fldChar w:fldCharType="end"/>
            </w:r>
          </w:hyperlink>
        </w:p>
        <w:p w14:paraId="46A54F10" w14:textId="6F6A9AFC" w:rsidR="00FC3FB2" w:rsidRPr="00D35B81" w:rsidRDefault="00DE4DCC">
          <w:pPr>
            <w:pStyle w:val="TDC2"/>
            <w:tabs>
              <w:tab w:val="left" w:pos="880"/>
              <w:tab w:val="right" w:leader="dot" w:pos="9962"/>
            </w:tabs>
            <w:rPr>
              <w:rFonts w:ascii="Century Gothic" w:hAnsi="Century Gothic" w:cstheme="minorBidi"/>
              <w:noProof/>
            </w:rPr>
          </w:pPr>
          <w:hyperlink w:anchor="_Toc189557526" w:history="1">
            <w:r w:rsidR="00FC3FB2" w:rsidRPr="00D35B81">
              <w:rPr>
                <w:rStyle w:val="Hipervnculo"/>
                <w:rFonts w:ascii="Century Gothic" w:eastAsia="Century Gothic" w:hAnsi="Century Gothic"/>
                <w:noProof/>
              </w:rPr>
              <w:t>9.5.</w:t>
            </w:r>
            <w:r w:rsidR="00FC3FB2" w:rsidRPr="00D35B81">
              <w:rPr>
                <w:rFonts w:ascii="Century Gothic" w:hAnsi="Century Gothic" w:cstheme="minorBidi"/>
                <w:noProof/>
              </w:rPr>
              <w:tab/>
            </w:r>
            <w:r w:rsidR="00FC3FB2" w:rsidRPr="00D35B81">
              <w:rPr>
                <w:rStyle w:val="Hipervnculo"/>
                <w:rFonts w:ascii="Century Gothic" w:eastAsia="Century Gothic" w:hAnsi="Century Gothic"/>
                <w:noProof/>
              </w:rPr>
              <w:t>AUTOEVALUACIÓN DE ESTÁNDARS DE ACREDITACIÓN</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_Toc189557526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16</w:t>
            </w:r>
            <w:r w:rsidR="00FC3FB2" w:rsidRPr="00D35B81">
              <w:rPr>
                <w:rFonts w:ascii="Century Gothic" w:hAnsi="Century Gothic"/>
                <w:noProof/>
                <w:webHidden/>
              </w:rPr>
              <w:fldChar w:fldCharType="end"/>
            </w:r>
          </w:hyperlink>
        </w:p>
        <w:p w14:paraId="4ED6E9CF" w14:textId="15486E18" w:rsidR="00FC3FB2" w:rsidRPr="00D35B81" w:rsidRDefault="00DE4DCC">
          <w:pPr>
            <w:pStyle w:val="TDC3"/>
            <w:tabs>
              <w:tab w:val="right" w:leader="dot" w:pos="9962"/>
            </w:tabs>
            <w:rPr>
              <w:rFonts w:ascii="Century Gothic" w:hAnsi="Century Gothic" w:cstheme="minorBidi"/>
              <w:noProof/>
            </w:rPr>
          </w:pPr>
          <w:hyperlink w:anchor="_Toc189557527" w:history="1">
            <w:r w:rsidR="00FC3FB2" w:rsidRPr="00D35B81">
              <w:rPr>
                <w:rStyle w:val="Hipervnculo"/>
                <w:rFonts w:ascii="Century Gothic" w:eastAsia="Century Gothic" w:hAnsi="Century Gothic"/>
                <w:noProof/>
              </w:rPr>
              <w:t>10.5.1. DIMENSIONES POR EVALUAR</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_Toc189557527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18</w:t>
            </w:r>
            <w:r w:rsidR="00FC3FB2" w:rsidRPr="00D35B81">
              <w:rPr>
                <w:rFonts w:ascii="Century Gothic" w:hAnsi="Century Gothic"/>
                <w:noProof/>
                <w:webHidden/>
              </w:rPr>
              <w:fldChar w:fldCharType="end"/>
            </w:r>
          </w:hyperlink>
        </w:p>
        <w:p w14:paraId="25D4919A" w14:textId="1FA0C434" w:rsidR="00FC3FB2" w:rsidRPr="00D35B81" w:rsidRDefault="00DE4DCC">
          <w:pPr>
            <w:pStyle w:val="TDC1"/>
            <w:tabs>
              <w:tab w:val="left" w:pos="660"/>
              <w:tab w:val="right" w:leader="dot" w:pos="9962"/>
            </w:tabs>
            <w:rPr>
              <w:rFonts w:ascii="Century Gothic" w:hAnsi="Century Gothic" w:cstheme="minorBidi"/>
              <w:noProof/>
            </w:rPr>
          </w:pPr>
          <w:hyperlink w:anchor="_Toc189557528" w:history="1">
            <w:r w:rsidR="00FC3FB2" w:rsidRPr="00D35B81">
              <w:rPr>
                <w:rStyle w:val="Hipervnculo"/>
                <w:rFonts w:ascii="Century Gothic" w:hAnsi="Century Gothic"/>
                <w:bCs/>
                <w:noProof/>
              </w:rPr>
              <w:t>10.</w:t>
            </w:r>
            <w:r w:rsidR="00FC3FB2" w:rsidRPr="00D35B81">
              <w:rPr>
                <w:rFonts w:ascii="Century Gothic" w:hAnsi="Century Gothic" w:cstheme="minorBidi"/>
                <w:noProof/>
              </w:rPr>
              <w:tab/>
            </w:r>
            <w:r w:rsidR="00FC3FB2" w:rsidRPr="00D35B81">
              <w:rPr>
                <w:rStyle w:val="Hipervnculo"/>
                <w:rFonts w:ascii="Century Gothic" w:hAnsi="Century Gothic"/>
                <w:noProof/>
              </w:rPr>
              <w:t>SELECCIÓN DE PROCESOS A MEJORAR</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_Toc189557528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21</w:t>
            </w:r>
            <w:r w:rsidR="00FC3FB2" w:rsidRPr="00D35B81">
              <w:rPr>
                <w:rFonts w:ascii="Century Gothic" w:hAnsi="Century Gothic"/>
                <w:noProof/>
                <w:webHidden/>
              </w:rPr>
              <w:fldChar w:fldCharType="end"/>
            </w:r>
          </w:hyperlink>
        </w:p>
        <w:p w14:paraId="66E28DE5" w14:textId="425EC195" w:rsidR="00FC3FB2" w:rsidRPr="00D35B81" w:rsidRDefault="00DE4DCC">
          <w:pPr>
            <w:pStyle w:val="TDC2"/>
            <w:tabs>
              <w:tab w:val="left" w:pos="1100"/>
              <w:tab w:val="right" w:leader="dot" w:pos="9962"/>
            </w:tabs>
            <w:rPr>
              <w:rFonts w:ascii="Century Gothic" w:hAnsi="Century Gothic" w:cstheme="minorBidi"/>
              <w:noProof/>
            </w:rPr>
          </w:pPr>
          <w:hyperlink w:anchor="_Toc189557529" w:history="1">
            <w:r w:rsidR="00FC3FB2" w:rsidRPr="00D35B81">
              <w:rPr>
                <w:rStyle w:val="Hipervnculo"/>
                <w:rFonts w:ascii="Century Gothic" w:hAnsi="Century Gothic"/>
                <w:noProof/>
              </w:rPr>
              <w:t>10.1.</w:t>
            </w:r>
            <w:r w:rsidR="00FC3FB2" w:rsidRPr="00D35B81">
              <w:rPr>
                <w:rFonts w:ascii="Century Gothic" w:hAnsi="Century Gothic" w:cstheme="minorBidi"/>
                <w:noProof/>
              </w:rPr>
              <w:tab/>
            </w:r>
            <w:r w:rsidR="00FC3FB2" w:rsidRPr="00D35B81">
              <w:rPr>
                <w:rStyle w:val="Hipervnculo"/>
                <w:rFonts w:ascii="Century Gothic" w:hAnsi="Century Gothic"/>
                <w:noProof/>
              </w:rPr>
              <w:t>Priorización de procesos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_Toc189557529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21</w:t>
            </w:r>
            <w:r w:rsidR="00FC3FB2" w:rsidRPr="00D35B81">
              <w:rPr>
                <w:rFonts w:ascii="Century Gothic" w:hAnsi="Century Gothic"/>
                <w:noProof/>
                <w:webHidden/>
              </w:rPr>
              <w:fldChar w:fldCharType="end"/>
            </w:r>
          </w:hyperlink>
        </w:p>
        <w:p w14:paraId="1C6A78F0" w14:textId="3F16E2F0" w:rsidR="00FC3FB2" w:rsidRPr="00D35B81" w:rsidRDefault="00DE4DCC">
          <w:pPr>
            <w:pStyle w:val="TDC3"/>
            <w:tabs>
              <w:tab w:val="left" w:pos="1320"/>
              <w:tab w:val="right" w:leader="dot" w:pos="9962"/>
            </w:tabs>
            <w:rPr>
              <w:rFonts w:ascii="Century Gothic" w:hAnsi="Century Gothic" w:cstheme="minorBidi"/>
              <w:noProof/>
            </w:rPr>
          </w:pPr>
          <w:hyperlink w:anchor="_Toc189557530" w:history="1">
            <w:r w:rsidR="00FC3FB2" w:rsidRPr="00D35B81">
              <w:rPr>
                <w:rStyle w:val="Hipervnculo"/>
                <w:rFonts w:ascii="Century Gothic" w:hAnsi="Century Gothic"/>
                <w:noProof/>
              </w:rPr>
              <w:t>10.1.1.</w:t>
            </w:r>
            <w:r w:rsidR="00FC3FB2" w:rsidRPr="00D35B81">
              <w:rPr>
                <w:rFonts w:ascii="Century Gothic" w:hAnsi="Century Gothic" w:cstheme="minorBidi"/>
                <w:noProof/>
              </w:rPr>
              <w:tab/>
            </w:r>
            <w:r w:rsidR="00FC3FB2" w:rsidRPr="00D35B81">
              <w:rPr>
                <w:rStyle w:val="Hipervnculo"/>
                <w:rFonts w:ascii="Century Gothic" w:hAnsi="Century Gothic"/>
                <w:noProof/>
              </w:rPr>
              <w:t>Matriz de priorización</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_Toc189557530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22</w:t>
            </w:r>
            <w:r w:rsidR="00FC3FB2" w:rsidRPr="00D35B81">
              <w:rPr>
                <w:rFonts w:ascii="Century Gothic" w:hAnsi="Century Gothic"/>
                <w:noProof/>
                <w:webHidden/>
              </w:rPr>
              <w:fldChar w:fldCharType="end"/>
            </w:r>
          </w:hyperlink>
        </w:p>
        <w:p w14:paraId="3BAE547F" w14:textId="4844EA55" w:rsidR="00FC3FB2" w:rsidRPr="00D35B81" w:rsidRDefault="00DE4DCC">
          <w:pPr>
            <w:pStyle w:val="TDC1"/>
            <w:tabs>
              <w:tab w:val="left" w:pos="660"/>
              <w:tab w:val="right" w:leader="dot" w:pos="9962"/>
            </w:tabs>
            <w:rPr>
              <w:rFonts w:ascii="Century Gothic" w:hAnsi="Century Gothic" w:cstheme="minorBidi"/>
              <w:noProof/>
            </w:rPr>
          </w:pPr>
          <w:hyperlink w:anchor="_Toc189557531" w:history="1">
            <w:r w:rsidR="00FC3FB2" w:rsidRPr="00D35B81">
              <w:rPr>
                <w:rStyle w:val="Hipervnculo"/>
                <w:rFonts w:ascii="Century Gothic" w:hAnsi="Century Gothic"/>
                <w:bCs/>
                <w:noProof/>
              </w:rPr>
              <w:t>11.</w:t>
            </w:r>
            <w:r w:rsidR="00FC3FB2" w:rsidRPr="00D35B81">
              <w:rPr>
                <w:rFonts w:ascii="Century Gothic" w:hAnsi="Century Gothic" w:cstheme="minorBidi"/>
                <w:noProof/>
              </w:rPr>
              <w:tab/>
            </w:r>
            <w:r w:rsidR="00FC3FB2" w:rsidRPr="00D35B81">
              <w:rPr>
                <w:rStyle w:val="Hipervnculo"/>
                <w:rFonts w:ascii="Century Gothic" w:hAnsi="Century Gothic"/>
                <w:noProof/>
              </w:rPr>
              <w:t>DEFINICIÓN DE LA CALIDAD ESPERADA</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_Toc189557531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23</w:t>
            </w:r>
            <w:r w:rsidR="00FC3FB2" w:rsidRPr="00D35B81">
              <w:rPr>
                <w:rFonts w:ascii="Century Gothic" w:hAnsi="Century Gothic"/>
                <w:noProof/>
                <w:webHidden/>
              </w:rPr>
              <w:fldChar w:fldCharType="end"/>
            </w:r>
          </w:hyperlink>
        </w:p>
        <w:p w14:paraId="29EC66A7" w14:textId="76560856" w:rsidR="00FC3FB2" w:rsidRPr="00D35B81" w:rsidRDefault="00DE4DCC">
          <w:pPr>
            <w:pStyle w:val="TDC2"/>
            <w:tabs>
              <w:tab w:val="left" w:pos="1100"/>
              <w:tab w:val="right" w:leader="dot" w:pos="9962"/>
            </w:tabs>
            <w:rPr>
              <w:rFonts w:ascii="Century Gothic" w:hAnsi="Century Gothic" w:cstheme="minorBidi"/>
              <w:noProof/>
            </w:rPr>
          </w:pPr>
          <w:hyperlink w:anchor="_Toc189557532" w:history="1">
            <w:r w:rsidR="00FC3FB2" w:rsidRPr="00D35B81">
              <w:rPr>
                <w:rStyle w:val="Hipervnculo"/>
                <w:rFonts w:ascii="Century Gothic" w:hAnsi="Century Gothic"/>
                <w:noProof/>
              </w:rPr>
              <w:t>11.1.</w:t>
            </w:r>
            <w:r w:rsidR="00FC3FB2" w:rsidRPr="00D35B81">
              <w:rPr>
                <w:rFonts w:ascii="Century Gothic" w:hAnsi="Century Gothic" w:cstheme="minorBidi"/>
                <w:noProof/>
              </w:rPr>
              <w:tab/>
            </w:r>
            <w:r w:rsidR="00FC3FB2" w:rsidRPr="00D35B81">
              <w:rPr>
                <w:rStyle w:val="Hipervnculo"/>
                <w:rFonts w:ascii="Century Gothic" w:hAnsi="Century Gothic"/>
                <w:noProof/>
              </w:rPr>
              <w:t>MEDICIÓN INICIAL DEL DESEMPEÑO</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_Toc189557532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24</w:t>
            </w:r>
            <w:r w:rsidR="00FC3FB2" w:rsidRPr="00D35B81">
              <w:rPr>
                <w:rFonts w:ascii="Century Gothic" w:hAnsi="Century Gothic"/>
                <w:noProof/>
                <w:webHidden/>
              </w:rPr>
              <w:fldChar w:fldCharType="end"/>
            </w:r>
          </w:hyperlink>
        </w:p>
        <w:p w14:paraId="6D2AD853" w14:textId="31FED6E7" w:rsidR="00FC3FB2" w:rsidRPr="00D35B81" w:rsidRDefault="00DE4DCC">
          <w:pPr>
            <w:pStyle w:val="TDC2"/>
            <w:tabs>
              <w:tab w:val="left" w:pos="1100"/>
              <w:tab w:val="right" w:leader="dot" w:pos="9962"/>
            </w:tabs>
            <w:rPr>
              <w:rFonts w:ascii="Century Gothic" w:hAnsi="Century Gothic" w:cstheme="minorBidi"/>
              <w:noProof/>
            </w:rPr>
          </w:pPr>
          <w:hyperlink w:anchor="_Toc189557533" w:history="1">
            <w:r w:rsidR="00FC3FB2" w:rsidRPr="00D35B81">
              <w:rPr>
                <w:rStyle w:val="Hipervnculo"/>
                <w:rFonts w:ascii="Century Gothic" w:hAnsi="Century Gothic"/>
                <w:noProof/>
              </w:rPr>
              <w:t>11.2.</w:t>
            </w:r>
            <w:r w:rsidR="00FC3FB2" w:rsidRPr="00D35B81">
              <w:rPr>
                <w:rFonts w:ascii="Century Gothic" w:hAnsi="Century Gothic" w:cstheme="minorBidi"/>
                <w:noProof/>
              </w:rPr>
              <w:tab/>
            </w:r>
            <w:r w:rsidR="00FC3FB2" w:rsidRPr="00D35B81">
              <w:rPr>
                <w:rStyle w:val="Hipervnculo"/>
                <w:rFonts w:ascii="Century Gothic" w:hAnsi="Century Gothic"/>
                <w:noProof/>
              </w:rPr>
              <w:t>PLAN DE MEJORA PARA PROCESOS SELECCIONADOS</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_Toc189557533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25</w:t>
            </w:r>
            <w:r w:rsidR="00FC3FB2" w:rsidRPr="00D35B81">
              <w:rPr>
                <w:rFonts w:ascii="Century Gothic" w:hAnsi="Century Gothic"/>
                <w:noProof/>
                <w:webHidden/>
              </w:rPr>
              <w:fldChar w:fldCharType="end"/>
            </w:r>
          </w:hyperlink>
        </w:p>
        <w:p w14:paraId="1FB9E92E" w14:textId="133DA6A6" w:rsidR="00FC3FB2" w:rsidRPr="00D35B81" w:rsidRDefault="00DE4DCC">
          <w:pPr>
            <w:pStyle w:val="TDC2"/>
            <w:tabs>
              <w:tab w:val="left" w:pos="1100"/>
              <w:tab w:val="right" w:leader="dot" w:pos="9962"/>
            </w:tabs>
            <w:rPr>
              <w:rFonts w:ascii="Century Gothic" w:hAnsi="Century Gothic" w:cstheme="minorBidi"/>
              <w:noProof/>
            </w:rPr>
          </w:pPr>
          <w:hyperlink w:anchor="_Toc189557534" w:history="1">
            <w:r w:rsidR="00FC3FB2" w:rsidRPr="00D35B81">
              <w:rPr>
                <w:rStyle w:val="Hipervnculo"/>
                <w:rFonts w:ascii="Century Gothic" w:hAnsi="Century Gothic"/>
                <w:noProof/>
              </w:rPr>
              <w:t>11.3.</w:t>
            </w:r>
            <w:r w:rsidR="00FC3FB2" w:rsidRPr="00D35B81">
              <w:rPr>
                <w:rFonts w:ascii="Century Gothic" w:hAnsi="Century Gothic" w:cstheme="minorBidi"/>
                <w:noProof/>
              </w:rPr>
              <w:tab/>
            </w:r>
            <w:r w:rsidR="00FC3FB2" w:rsidRPr="00D35B81">
              <w:rPr>
                <w:rStyle w:val="Hipervnculo"/>
                <w:rFonts w:ascii="Century Gothic" w:hAnsi="Century Gothic"/>
                <w:noProof/>
              </w:rPr>
              <w:t>EVALUACIÓN DEL MEJORAMIENTO</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_Toc189557534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26</w:t>
            </w:r>
            <w:r w:rsidR="00FC3FB2" w:rsidRPr="00D35B81">
              <w:rPr>
                <w:rFonts w:ascii="Century Gothic" w:hAnsi="Century Gothic"/>
                <w:noProof/>
                <w:webHidden/>
              </w:rPr>
              <w:fldChar w:fldCharType="end"/>
            </w:r>
          </w:hyperlink>
        </w:p>
        <w:p w14:paraId="3A335B75" w14:textId="0381B3E0" w:rsidR="00FC3FB2" w:rsidRPr="00D35B81" w:rsidRDefault="00DE4DCC">
          <w:pPr>
            <w:pStyle w:val="TDC2"/>
            <w:tabs>
              <w:tab w:val="left" w:pos="1100"/>
              <w:tab w:val="right" w:leader="dot" w:pos="9962"/>
            </w:tabs>
            <w:rPr>
              <w:rFonts w:ascii="Century Gothic" w:hAnsi="Century Gothic" w:cstheme="minorBidi"/>
              <w:noProof/>
            </w:rPr>
          </w:pPr>
          <w:hyperlink w:anchor="_Toc189557535" w:history="1">
            <w:r w:rsidR="00FC3FB2" w:rsidRPr="00D35B81">
              <w:rPr>
                <w:rStyle w:val="Hipervnculo"/>
                <w:rFonts w:ascii="Century Gothic" w:hAnsi="Century Gothic"/>
                <w:noProof/>
              </w:rPr>
              <w:t>11.4.</w:t>
            </w:r>
            <w:r w:rsidR="00FC3FB2" w:rsidRPr="00D35B81">
              <w:rPr>
                <w:rFonts w:ascii="Century Gothic" w:hAnsi="Century Gothic" w:cstheme="minorBidi"/>
                <w:noProof/>
              </w:rPr>
              <w:tab/>
            </w:r>
            <w:r w:rsidR="00FC3FB2" w:rsidRPr="00D35B81">
              <w:rPr>
                <w:rStyle w:val="Hipervnculo"/>
                <w:rFonts w:ascii="Century Gothic" w:hAnsi="Century Gothic"/>
                <w:noProof/>
              </w:rPr>
              <w:t>APRENDIZAJE ORGANIZACIONAL</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_Toc189557535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26</w:t>
            </w:r>
            <w:r w:rsidR="00FC3FB2" w:rsidRPr="00D35B81">
              <w:rPr>
                <w:rFonts w:ascii="Century Gothic" w:hAnsi="Century Gothic"/>
                <w:noProof/>
                <w:webHidden/>
              </w:rPr>
              <w:fldChar w:fldCharType="end"/>
            </w:r>
          </w:hyperlink>
        </w:p>
        <w:p w14:paraId="5F4877DC" w14:textId="6A6980D6" w:rsidR="00FC3FB2" w:rsidRPr="00D35B81" w:rsidRDefault="00DE4DCC">
          <w:pPr>
            <w:pStyle w:val="TDC1"/>
            <w:tabs>
              <w:tab w:val="left" w:pos="660"/>
              <w:tab w:val="right" w:leader="dot" w:pos="9962"/>
            </w:tabs>
            <w:rPr>
              <w:rFonts w:ascii="Century Gothic" w:hAnsi="Century Gothic" w:cstheme="minorBidi"/>
              <w:noProof/>
            </w:rPr>
          </w:pPr>
          <w:hyperlink w:anchor="_Toc189557536" w:history="1">
            <w:r w:rsidR="00FC3FB2" w:rsidRPr="00D35B81">
              <w:rPr>
                <w:rStyle w:val="Hipervnculo"/>
                <w:rFonts w:ascii="Century Gothic" w:hAnsi="Century Gothic"/>
                <w:bCs/>
                <w:noProof/>
              </w:rPr>
              <w:t>12.</w:t>
            </w:r>
            <w:r w:rsidR="00FC3FB2" w:rsidRPr="00D35B81">
              <w:rPr>
                <w:rFonts w:ascii="Century Gothic" w:hAnsi="Century Gothic" w:cstheme="minorBidi"/>
                <w:noProof/>
              </w:rPr>
              <w:tab/>
            </w:r>
            <w:r w:rsidR="00FC3FB2" w:rsidRPr="00D35B81">
              <w:rPr>
                <w:rStyle w:val="Hipervnculo"/>
                <w:rFonts w:ascii="Century Gothic" w:hAnsi="Century Gothic"/>
                <w:noProof/>
              </w:rPr>
              <w:t>PLAN DE ACCIÓN INICIAL</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_Toc189557536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27</w:t>
            </w:r>
            <w:r w:rsidR="00FC3FB2" w:rsidRPr="00D35B81">
              <w:rPr>
                <w:rFonts w:ascii="Century Gothic" w:hAnsi="Century Gothic"/>
                <w:noProof/>
                <w:webHidden/>
              </w:rPr>
              <w:fldChar w:fldCharType="end"/>
            </w:r>
          </w:hyperlink>
        </w:p>
        <w:p w14:paraId="7A2B2363" w14:textId="18C2813D" w:rsidR="00FC3FB2" w:rsidRPr="00D35B81" w:rsidRDefault="00DE4DCC">
          <w:pPr>
            <w:pStyle w:val="TDC1"/>
            <w:tabs>
              <w:tab w:val="left" w:pos="660"/>
              <w:tab w:val="right" w:leader="dot" w:pos="9962"/>
            </w:tabs>
            <w:rPr>
              <w:rFonts w:ascii="Century Gothic" w:hAnsi="Century Gothic" w:cstheme="minorBidi"/>
              <w:noProof/>
            </w:rPr>
          </w:pPr>
          <w:hyperlink w:anchor="_Toc189557537" w:history="1">
            <w:r w:rsidR="00FC3FB2" w:rsidRPr="00D35B81">
              <w:rPr>
                <w:rStyle w:val="Hipervnculo"/>
                <w:rFonts w:ascii="Century Gothic" w:hAnsi="Century Gothic"/>
                <w:bCs/>
                <w:noProof/>
              </w:rPr>
              <w:t>13.</w:t>
            </w:r>
            <w:r w:rsidR="00FC3FB2" w:rsidRPr="00D35B81">
              <w:rPr>
                <w:rFonts w:ascii="Century Gothic" w:hAnsi="Century Gothic" w:cstheme="minorBidi"/>
                <w:noProof/>
              </w:rPr>
              <w:tab/>
            </w:r>
            <w:r w:rsidR="00FC3FB2" w:rsidRPr="00D35B81">
              <w:rPr>
                <w:rStyle w:val="Hipervnculo"/>
                <w:rFonts w:ascii="Century Gothic" w:hAnsi="Century Gothic"/>
                <w:noProof/>
              </w:rPr>
              <w:t>CRONOGRAMA GENERAL RUTA CRÍTICA DEL PAMEC 2025-2026</w:t>
            </w:r>
            <w:r w:rsidR="00FC3FB2" w:rsidRPr="00D35B81">
              <w:rPr>
                <w:rFonts w:ascii="Century Gothic" w:hAnsi="Century Gothic"/>
                <w:noProof/>
                <w:webHidden/>
              </w:rPr>
              <w:tab/>
            </w:r>
            <w:r w:rsidR="00FC3FB2" w:rsidRPr="00D35B81">
              <w:rPr>
                <w:rFonts w:ascii="Century Gothic" w:hAnsi="Century Gothic"/>
                <w:noProof/>
                <w:webHidden/>
              </w:rPr>
              <w:fldChar w:fldCharType="begin"/>
            </w:r>
            <w:r w:rsidR="00FC3FB2" w:rsidRPr="00D35B81">
              <w:rPr>
                <w:rFonts w:ascii="Century Gothic" w:hAnsi="Century Gothic"/>
                <w:noProof/>
                <w:webHidden/>
              </w:rPr>
              <w:instrText xml:space="preserve"> PAGEREF _Toc189557537 \h </w:instrText>
            </w:r>
            <w:r w:rsidR="00FC3FB2" w:rsidRPr="00D35B81">
              <w:rPr>
                <w:rFonts w:ascii="Century Gothic" w:hAnsi="Century Gothic"/>
                <w:noProof/>
                <w:webHidden/>
              </w:rPr>
            </w:r>
            <w:r w:rsidR="00FC3FB2" w:rsidRPr="00D35B81">
              <w:rPr>
                <w:rFonts w:ascii="Century Gothic" w:hAnsi="Century Gothic"/>
                <w:noProof/>
                <w:webHidden/>
              </w:rPr>
              <w:fldChar w:fldCharType="separate"/>
            </w:r>
            <w:r>
              <w:rPr>
                <w:rFonts w:ascii="Century Gothic" w:hAnsi="Century Gothic"/>
                <w:noProof/>
                <w:webHidden/>
              </w:rPr>
              <w:t>28</w:t>
            </w:r>
            <w:r w:rsidR="00FC3FB2" w:rsidRPr="00D35B81">
              <w:rPr>
                <w:rFonts w:ascii="Century Gothic" w:hAnsi="Century Gothic"/>
                <w:noProof/>
                <w:webHidden/>
              </w:rPr>
              <w:fldChar w:fldCharType="end"/>
            </w:r>
          </w:hyperlink>
        </w:p>
        <w:p w14:paraId="7A617E3A" w14:textId="5CB47BC1" w:rsidR="00D53C13" w:rsidRDefault="00D53C13">
          <w:r w:rsidRPr="00D35B81">
            <w:rPr>
              <w:rFonts w:ascii="Century Gothic" w:hAnsi="Century Gothic"/>
              <w:b/>
              <w:bCs/>
              <w:lang w:val="es-ES"/>
            </w:rPr>
            <w:fldChar w:fldCharType="end"/>
          </w:r>
        </w:p>
      </w:sdtContent>
    </w:sdt>
    <w:p w14:paraId="09347960" w14:textId="77777777" w:rsidR="004E1DCB" w:rsidRDefault="004E1DCB" w:rsidP="004E1DCB">
      <w:pPr>
        <w:tabs>
          <w:tab w:val="left" w:pos="1560"/>
        </w:tabs>
      </w:pPr>
    </w:p>
    <w:p w14:paraId="3D21068E" w14:textId="77777777" w:rsidR="004E1DCB" w:rsidRDefault="004E1DCB" w:rsidP="004E1DCB">
      <w:pPr>
        <w:tabs>
          <w:tab w:val="left" w:pos="1560"/>
        </w:tabs>
      </w:pPr>
    </w:p>
    <w:p w14:paraId="30E4D550" w14:textId="4AC7C34F" w:rsidR="004E1DCB" w:rsidRDefault="004E1DCB" w:rsidP="004E1DCB">
      <w:pPr>
        <w:tabs>
          <w:tab w:val="left" w:pos="1560"/>
        </w:tabs>
      </w:pPr>
    </w:p>
    <w:p w14:paraId="55D83A26" w14:textId="77777777" w:rsidR="004E1DCB" w:rsidRDefault="004E1DCB" w:rsidP="00FF0339">
      <w:pPr>
        <w:pStyle w:val="Ttulo1"/>
        <w:numPr>
          <w:ilvl w:val="0"/>
          <w:numId w:val="2"/>
        </w:numPr>
        <w:jc w:val="center"/>
      </w:pPr>
      <w:bookmarkStart w:id="0" w:name="_Toc189557513"/>
      <w:r>
        <w:t>PRESENTACIÓ</w:t>
      </w:r>
      <w:r w:rsidRPr="004E1DCB">
        <w:t>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637213D1"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F650BD" w:rsidRPr="00F650BD">
        <w:rPr>
          <w:rFonts w:ascii="Century Gothic" w:hAnsi="Century Gothic"/>
        </w:rPr>
        <w:t>Dirección Ejecutiva N°</w:t>
      </w:r>
      <w:r w:rsidRPr="00F650BD">
        <w:rPr>
          <w:rFonts w:ascii="Century Gothic" w:hAnsi="Century Gothic"/>
        </w:rPr>
        <w:t xml:space="preserve"> del 2024.</w:t>
      </w:r>
      <w:r w:rsidRPr="004E1DCB">
        <w:rPr>
          <w:rFonts w:ascii="Century Gothic" w:hAnsi="Century Gothic"/>
        </w:rPr>
        <w:t xml:space="preserve"> Siendo la jefatura de calidad, la encargada de la consolidación de la información y análisis, que será presentada al Comité de Calidad y en los escenarios correspondientes para la toma de decisiones.</w:t>
      </w:r>
    </w:p>
    <w:p w14:paraId="2A6F2DD1" w14:textId="541E2F2A" w:rsidR="00D35B81" w:rsidRDefault="00D35B81" w:rsidP="004E1DCB">
      <w:pPr>
        <w:tabs>
          <w:tab w:val="left" w:pos="1560"/>
        </w:tabs>
        <w:jc w:val="both"/>
        <w:rPr>
          <w:rFonts w:ascii="Century Gothic" w:hAnsi="Century Gothic"/>
        </w:rPr>
      </w:pPr>
    </w:p>
    <w:p w14:paraId="250430D5" w14:textId="283FD4A1" w:rsidR="00D35B81" w:rsidRDefault="00D35B81" w:rsidP="004E1DCB">
      <w:pPr>
        <w:tabs>
          <w:tab w:val="left" w:pos="1560"/>
        </w:tabs>
        <w:jc w:val="both"/>
        <w:rPr>
          <w:rFonts w:ascii="Century Gothic" w:hAnsi="Century Gothic"/>
        </w:rPr>
      </w:pPr>
    </w:p>
    <w:p w14:paraId="33CCDE69" w14:textId="280DD1A7" w:rsidR="00D35B81" w:rsidRDefault="00D35B81" w:rsidP="004E1DCB">
      <w:pPr>
        <w:tabs>
          <w:tab w:val="left" w:pos="1560"/>
        </w:tabs>
        <w:jc w:val="both"/>
        <w:rPr>
          <w:rFonts w:ascii="Century Gothic" w:hAnsi="Century Gothic"/>
        </w:rPr>
      </w:pPr>
    </w:p>
    <w:p w14:paraId="3530B947" w14:textId="65A3957B" w:rsidR="00D35B81" w:rsidRDefault="00D35B81" w:rsidP="004E1DCB">
      <w:pPr>
        <w:tabs>
          <w:tab w:val="left" w:pos="1560"/>
        </w:tabs>
        <w:jc w:val="both"/>
        <w:rPr>
          <w:rFonts w:ascii="Century Gothic" w:hAnsi="Century Gothic"/>
        </w:rPr>
      </w:pPr>
    </w:p>
    <w:p w14:paraId="4FAA85B2" w14:textId="77777777" w:rsidR="00D35B81" w:rsidRDefault="00D35B81" w:rsidP="004E1DCB">
      <w:pPr>
        <w:tabs>
          <w:tab w:val="left" w:pos="1560"/>
        </w:tabs>
        <w:jc w:val="both"/>
        <w:rPr>
          <w:rFonts w:ascii="Century Gothic" w:hAnsi="Century Gothic"/>
        </w:rPr>
      </w:pPr>
      <w:bookmarkStart w:id="1" w:name="_GoBack"/>
      <w:bookmarkEnd w:id="1"/>
    </w:p>
    <w:p w14:paraId="4D3199FB" w14:textId="77777777" w:rsidR="00FF0339" w:rsidRPr="00661141" w:rsidRDefault="00FF0339" w:rsidP="00FF0339">
      <w:pPr>
        <w:pStyle w:val="Ttulo1"/>
        <w:numPr>
          <w:ilvl w:val="0"/>
          <w:numId w:val="2"/>
        </w:numPr>
        <w:jc w:val="center"/>
        <w:rPr>
          <w:rFonts w:eastAsia="Century Gothic"/>
        </w:rPr>
      </w:pPr>
      <w:bookmarkStart w:id="2" w:name="_Toc189557514"/>
      <w:r>
        <w:rPr>
          <w:rFonts w:eastAsia="Century Gothic"/>
        </w:rPr>
        <w:t>NORMOGRAMA.</w:t>
      </w:r>
      <w:bookmarkEnd w:id="2"/>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075432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9ED8A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1E99D0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A3A4879"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8FB1A81"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Default="00661141" w:rsidP="00661141">
      <w:pPr>
        <w:pStyle w:val="Ttulo1"/>
        <w:numPr>
          <w:ilvl w:val="0"/>
          <w:numId w:val="2"/>
        </w:numPr>
        <w:jc w:val="center"/>
      </w:pPr>
      <w:r w:rsidRPr="00661141">
        <w:t xml:space="preserve"> </w:t>
      </w:r>
      <w:bookmarkStart w:id="3" w:name="_Toc189557515"/>
      <w:r w:rsidRPr="00661141">
        <w:t>DEFINICIONES</w:t>
      </w:r>
      <w:bookmarkEnd w:id="3"/>
    </w:p>
    <w:p w14:paraId="30D5ED1D" w14:textId="77777777" w:rsidR="00661141" w:rsidRPr="00661141" w:rsidRDefault="00661141" w:rsidP="00053D27">
      <w:pPr>
        <w:jc w:val="both"/>
        <w:rPr>
          <w:rFonts w:ascii="Century Gothic" w:hAnsi="Century Gothic"/>
        </w:rPr>
      </w:pPr>
      <w:r w:rsidRPr="00661141">
        <w:rPr>
          <w:rFonts w:ascii="Century Gothic" w:hAnsi="Century Gothic"/>
          <w:b/>
        </w:rPr>
        <w:t>Autocontrol:</w:t>
      </w:r>
      <w:r w:rsidRPr="00661141">
        <w:rPr>
          <w:rFonts w:ascii="Century Gothic" w:hAnsi="Century Gothic"/>
        </w:rPr>
        <w:t xml:space="preserve"> Consiste en la capacitación de cada uno de sus funcionarios para la realización de sus actividades cotidianas y que ellos a su vez participen activamente en la detección de fallas en los procesos que ellos mismos ejecutan. </w:t>
      </w:r>
    </w:p>
    <w:p w14:paraId="19F63A5E" w14:textId="77777777" w:rsidR="00661141" w:rsidRPr="00661141" w:rsidRDefault="00661141" w:rsidP="00053D27">
      <w:pPr>
        <w:jc w:val="both"/>
        <w:rPr>
          <w:rFonts w:ascii="Century Gothic" w:hAnsi="Century Gothic"/>
        </w:rPr>
      </w:pPr>
      <w:r w:rsidRPr="00661141">
        <w:rPr>
          <w:rFonts w:ascii="Century Gothic" w:hAnsi="Century Gothic"/>
          <w:b/>
        </w:rPr>
        <w:t>Auditoría interna:</w:t>
      </w:r>
      <w:r w:rsidRPr="00661141">
        <w:rPr>
          <w:rFonts w:ascii="Century Gothic" w:hAnsi="Century Gothic"/>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1629F0E8" w14:textId="77777777" w:rsidR="00661141" w:rsidRPr="00661141" w:rsidRDefault="00661141" w:rsidP="00053D27">
      <w:pPr>
        <w:jc w:val="both"/>
        <w:rPr>
          <w:rFonts w:ascii="Century Gothic" w:hAnsi="Century Gothic"/>
        </w:rPr>
      </w:pPr>
      <w:r w:rsidRPr="00661141">
        <w:rPr>
          <w:rFonts w:ascii="Century Gothic" w:hAnsi="Century Gothic"/>
          <w:b/>
        </w:rPr>
        <w:t>Auditoría externa:</w:t>
      </w:r>
      <w:r w:rsidRPr="00661141">
        <w:rPr>
          <w:rFonts w:ascii="Century Gothic" w:hAnsi="Century Gothic"/>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620BB611" w14:textId="77777777" w:rsidR="00661141" w:rsidRPr="00661141" w:rsidRDefault="00661141" w:rsidP="00053D27">
      <w:pPr>
        <w:jc w:val="both"/>
        <w:rPr>
          <w:rFonts w:ascii="Century Gothic" w:hAnsi="Century Gothic"/>
        </w:rPr>
      </w:pPr>
      <w:r w:rsidRPr="00661141">
        <w:rPr>
          <w:rFonts w:ascii="Century Gothic" w:hAnsi="Century Gothic"/>
          <w:b/>
        </w:rPr>
        <w:t>Acciones preventivas – Auditoría del riesgo:</w:t>
      </w:r>
      <w:r w:rsidRPr="00661141">
        <w:rPr>
          <w:rFonts w:ascii="Century Gothic" w:hAnsi="Century Gothic"/>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76549672" w14:textId="77777777" w:rsidR="00661141" w:rsidRPr="00661141" w:rsidRDefault="00661141" w:rsidP="00053D27">
      <w:pPr>
        <w:jc w:val="both"/>
        <w:rPr>
          <w:rFonts w:ascii="Century Gothic" w:hAnsi="Century Gothic"/>
        </w:rPr>
      </w:pPr>
      <w:r w:rsidRPr="00661141">
        <w:rPr>
          <w:rFonts w:ascii="Century Gothic" w:hAnsi="Century Gothic"/>
          <w:b/>
        </w:rPr>
        <w:t>Auditoria de seguimiento y control:</w:t>
      </w:r>
      <w:r w:rsidRPr="00661141">
        <w:rPr>
          <w:rFonts w:ascii="Century Gothic" w:hAnsi="Century Gothic"/>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61C7F50" w14:textId="77777777" w:rsidR="00661141" w:rsidRPr="00661141" w:rsidRDefault="00661141" w:rsidP="00053D27">
      <w:pPr>
        <w:jc w:val="both"/>
        <w:rPr>
          <w:rFonts w:ascii="Century Gothic" w:hAnsi="Century Gothic"/>
        </w:rPr>
      </w:pPr>
      <w:r w:rsidRPr="00661141">
        <w:rPr>
          <w:rFonts w:ascii="Century Gothic" w:hAnsi="Century Gothic"/>
          <w:b/>
        </w:rPr>
        <w:t>Auditoría para el mejoramiento de la calidad de la atención en salud:</w:t>
      </w:r>
      <w:r w:rsidRPr="00661141">
        <w:rPr>
          <w:rFonts w:ascii="Century Gothic" w:hAnsi="Century Gothic"/>
        </w:rPr>
        <w:t xml:space="preserve"> Es </w:t>
      </w:r>
      <w:r w:rsidR="000B17A7" w:rsidRPr="00661141">
        <w:rPr>
          <w:rFonts w:ascii="Century Gothic" w:hAnsi="Century Gothic"/>
        </w:rPr>
        <w:t>definida por</w:t>
      </w:r>
      <w:r w:rsidRPr="00661141">
        <w:rPr>
          <w:rFonts w:ascii="Century Gothic" w:hAnsi="Century Gothic"/>
        </w:rPr>
        <w:t xml:space="preserve"> la mencionada norma como el mecanismo sistemático y continuo </w:t>
      </w:r>
      <w:r w:rsidR="000B17A7" w:rsidRPr="00661141">
        <w:rPr>
          <w:rFonts w:ascii="Century Gothic" w:hAnsi="Century Gothic"/>
        </w:rPr>
        <w:t>de evaluación</w:t>
      </w:r>
      <w:r w:rsidRPr="00661141">
        <w:rPr>
          <w:rFonts w:ascii="Century Gothic" w:hAnsi="Century Gothic"/>
        </w:rPr>
        <w:t xml:space="preserve"> del cumplimiento de estándares de calidad complementarios a </w:t>
      </w:r>
      <w:r w:rsidR="000B17A7" w:rsidRPr="00661141">
        <w:rPr>
          <w:rFonts w:ascii="Century Gothic" w:hAnsi="Century Gothic"/>
        </w:rPr>
        <w:t>los que</w:t>
      </w:r>
      <w:r w:rsidRPr="00661141">
        <w:rPr>
          <w:rFonts w:ascii="Century Gothic" w:hAnsi="Century Gothic"/>
        </w:rPr>
        <w:t xml:space="preserve"> se determinan como básicos en el sistema único de habilitación. </w:t>
      </w:r>
    </w:p>
    <w:p w14:paraId="2E4CE91E" w14:textId="77777777" w:rsidR="00661141" w:rsidRPr="00661141" w:rsidRDefault="00661141" w:rsidP="00053D27">
      <w:pPr>
        <w:jc w:val="both"/>
        <w:rPr>
          <w:rFonts w:ascii="Century Gothic" w:hAnsi="Century Gothic"/>
        </w:rPr>
      </w:pPr>
      <w:r w:rsidRPr="00661141">
        <w:rPr>
          <w:rFonts w:ascii="Century Gothic" w:hAnsi="Century Gothic"/>
          <w:b/>
        </w:rPr>
        <w:t>Auditoría coyuntural:</w:t>
      </w:r>
      <w:r w:rsidRPr="00661141">
        <w:rPr>
          <w:rFonts w:ascii="Century Gothic" w:hAnsi="Century Gothic"/>
        </w:rPr>
        <w:t xml:space="preserve"> Es la auditoria encaminada a detectar, evaluar y documentar eventos de salud que pongan en riesgo la salud y atención de un usuario atendido. Se caracteriza por ser oportuna y con acciones resolutivas medibles a corto plazo. </w:t>
      </w:r>
    </w:p>
    <w:p w14:paraId="5798018F" w14:textId="77777777" w:rsidR="00661141" w:rsidRPr="00661141" w:rsidRDefault="00661141" w:rsidP="00661141">
      <w:pPr>
        <w:rPr>
          <w:rFonts w:ascii="Century Gothic" w:hAnsi="Century Gothic"/>
        </w:rPr>
      </w:pPr>
      <w:r w:rsidRPr="00661141">
        <w:rPr>
          <w:rFonts w:ascii="Century Gothic" w:hAnsi="Century Gothic"/>
          <w:b/>
        </w:rPr>
        <w:t>Calidad:</w:t>
      </w:r>
      <w:r w:rsidRPr="00661141">
        <w:rPr>
          <w:rFonts w:ascii="Century Gothic" w:hAnsi="Century Gothic"/>
        </w:rPr>
        <w:t xml:space="preserve"> Grado en el que un conjunto de características inherentes de los servicios de salud cumple con los requisitos de los usuarios. </w:t>
      </w:r>
    </w:p>
    <w:p w14:paraId="7D80A6BC" w14:textId="77777777" w:rsidR="00661141" w:rsidRPr="00661141" w:rsidRDefault="00661141" w:rsidP="00053D27">
      <w:pPr>
        <w:jc w:val="both"/>
        <w:rPr>
          <w:rFonts w:ascii="Century Gothic" w:hAnsi="Century Gothic"/>
        </w:rPr>
      </w:pPr>
      <w:r w:rsidRPr="00661141">
        <w:rPr>
          <w:rFonts w:ascii="Century Gothic" w:hAnsi="Century Gothic"/>
          <w:b/>
        </w:rPr>
        <w:t>Calidad esperada:</w:t>
      </w:r>
      <w:r w:rsidRPr="00661141">
        <w:rPr>
          <w:rFonts w:ascii="Century Gothic" w:hAnsi="Century Gothic"/>
        </w:rPr>
        <w:t xml:space="preserve"> Parte de la Gestión de la Calidad enfocada al establecimiento de los objetivos y a la especificación de los procesos operativos necesarios y de los recursos relacionados para cumplir con los objetivos de la calidad. </w:t>
      </w:r>
    </w:p>
    <w:p w14:paraId="4B8967B1" w14:textId="77777777" w:rsidR="00661141" w:rsidRPr="00661141" w:rsidRDefault="00661141" w:rsidP="00053D27">
      <w:pPr>
        <w:jc w:val="both"/>
        <w:rPr>
          <w:rFonts w:ascii="Century Gothic" w:hAnsi="Century Gothic"/>
        </w:rPr>
      </w:pPr>
      <w:r w:rsidRPr="00661141">
        <w:rPr>
          <w:rFonts w:ascii="Century Gothic" w:hAnsi="Century Gothic"/>
          <w:b/>
        </w:rPr>
        <w:t>Mejoramiento de la calidad:</w:t>
      </w:r>
      <w:r w:rsidRPr="00661141">
        <w:rPr>
          <w:rFonts w:ascii="Century Gothic" w:hAnsi="Century Gothic"/>
        </w:rPr>
        <w:t xml:space="preserve"> Parte de la Gestión de la Calidad orientada a aumentar la capacidad de la entidad de cumplir con los requisitos de los usuarios y demás partes interesadas. </w:t>
      </w:r>
    </w:p>
    <w:p w14:paraId="715BD2A1" w14:textId="77777777" w:rsidR="00661141" w:rsidRPr="00661141" w:rsidRDefault="00661141" w:rsidP="00053D27">
      <w:pPr>
        <w:jc w:val="both"/>
        <w:rPr>
          <w:rFonts w:ascii="Century Gothic" w:hAnsi="Century Gothic"/>
        </w:rPr>
      </w:pPr>
      <w:r w:rsidRPr="00661141">
        <w:rPr>
          <w:rFonts w:ascii="Century Gothic" w:hAnsi="Century Gothic"/>
        </w:rPr>
        <w:t xml:space="preserve">Política de calidad: Intenciones globales y orientación de una organización relativas a la calidad tal como se expresan formalmente por la alta dirección. </w:t>
      </w:r>
    </w:p>
    <w:p w14:paraId="6AAC68D1" w14:textId="77777777" w:rsidR="00661141" w:rsidRPr="00661141" w:rsidRDefault="00661141" w:rsidP="00053D27">
      <w:pPr>
        <w:jc w:val="both"/>
        <w:rPr>
          <w:rFonts w:ascii="Century Gothic" w:hAnsi="Century Gothic"/>
        </w:rPr>
      </w:pPr>
      <w:r w:rsidRPr="00661141">
        <w:rPr>
          <w:rFonts w:ascii="Century Gothic" w:hAnsi="Century Gothic"/>
          <w:b/>
        </w:rPr>
        <w:t>S.G.C:</w:t>
      </w:r>
      <w:r w:rsidRPr="00661141">
        <w:rPr>
          <w:rFonts w:ascii="Century Gothic" w:hAnsi="Century Gothic"/>
        </w:rPr>
        <w:t xml:space="preserve"> Sistema de Gestión de la Calidad </w:t>
      </w:r>
    </w:p>
    <w:p w14:paraId="733DFD5A" w14:textId="77777777" w:rsidR="00661141" w:rsidRPr="00661141" w:rsidRDefault="00661141" w:rsidP="00053D27">
      <w:pPr>
        <w:jc w:val="both"/>
        <w:rPr>
          <w:rFonts w:ascii="Century Gothic" w:hAnsi="Century Gothic"/>
        </w:rPr>
      </w:pPr>
      <w:r w:rsidRPr="00661141">
        <w:rPr>
          <w:rFonts w:ascii="Century Gothic" w:hAnsi="Century Gothic"/>
          <w:b/>
          <w:color w:val="000000" w:themeColor="text1"/>
        </w:rPr>
        <w:t>Usuario:</w:t>
      </w:r>
      <w:r w:rsidRPr="00661141">
        <w:rPr>
          <w:rFonts w:ascii="Century Gothic" w:hAnsi="Century Gothic"/>
        </w:rPr>
        <w:t xml:space="preserve"> Es la persona o afiliado al sistema de salud que hace o puede hacer uso de los servicios de salud que presta la entidad. </w:t>
      </w:r>
    </w:p>
    <w:p w14:paraId="2C2D6753" w14:textId="77777777" w:rsidR="00661141" w:rsidRPr="00661141" w:rsidRDefault="00661141" w:rsidP="00053D27">
      <w:pPr>
        <w:jc w:val="both"/>
        <w:rPr>
          <w:rFonts w:ascii="Century Gothic" w:hAnsi="Century Gothic"/>
        </w:rPr>
      </w:pPr>
      <w:r w:rsidRPr="00661141">
        <w:rPr>
          <w:rFonts w:ascii="Century Gothic" w:hAnsi="Century Gothic"/>
          <w:b/>
        </w:rPr>
        <w:t>Sistema obligatorio de garantía de calidad de la atención en salud:</w:t>
      </w:r>
      <w:r w:rsidRPr="00661141">
        <w:rPr>
          <w:rFonts w:ascii="Century Gothic" w:hAnsi="Century Gothic"/>
        </w:rPr>
        <w:t xml:space="preserve"> 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64E197EB" w14:textId="77777777" w:rsidR="00661141" w:rsidRPr="00661141" w:rsidRDefault="00661141" w:rsidP="00053D27">
      <w:pPr>
        <w:jc w:val="both"/>
        <w:rPr>
          <w:rFonts w:ascii="Century Gothic" w:hAnsi="Century Gothic"/>
        </w:rPr>
      </w:pPr>
      <w:r w:rsidRPr="00661141">
        <w:rPr>
          <w:rFonts w:ascii="Century Gothic" w:hAnsi="Century Gothic"/>
        </w:rPr>
        <w:t xml:space="preserve">Establece como componentes del SOGC: </w:t>
      </w:r>
    </w:p>
    <w:p w14:paraId="3D8DF820" w14:textId="77777777" w:rsidR="00661141" w:rsidRPr="00661141" w:rsidRDefault="00661141" w:rsidP="00053D27">
      <w:pPr>
        <w:jc w:val="both"/>
        <w:rPr>
          <w:rFonts w:ascii="Century Gothic" w:hAnsi="Century Gothic"/>
        </w:rPr>
      </w:pPr>
      <w:r w:rsidRPr="00661141">
        <w:rPr>
          <w:rFonts w:ascii="Century Gothic" w:hAnsi="Century Gothic"/>
        </w:rPr>
        <w:t xml:space="preserve">1. El sistema único de habilitación. </w:t>
      </w:r>
    </w:p>
    <w:p w14:paraId="0A74B0BB" w14:textId="77777777" w:rsidR="00661141" w:rsidRPr="00661141" w:rsidRDefault="00661141" w:rsidP="00053D27">
      <w:pPr>
        <w:jc w:val="both"/>
        <w:rPr>
          <w:rFonts w:ascii="Century Gothic" w:hAnsi="Century Gothic"/>
        </w:rPr>
      </w:pPr>
      <w:r w:rsidRPr="00661141">
        <w:rPr>
          <w:rFonts w:ascii="Century Gothic" w:hAnsi="Century Gothic"/>
        </w:rPr>
        <w:t xml:space="preserve">2. La auditoría para el mejoramiento de la calidad de la atención de salud. </w:t>
      </w:r>
    </w:p>
    <w:p w14:paraId="39ACA5E3" w14:textId="77777777" w:rsidR="00661141" w:rsidRPr="00661141" w:rsidRDefault="00661141" w:rsidP="00053D27">
      <w:pPr>
        <w:jc w:val="both"/>
        <w:rPr>
          <w:rFonts w:ascii="Century Gothic" w:hAnsi="Century Gothic"/>
        </w:rPr>
      </w:pPr>
      <w:r w:rsidRPr="00661141">
        <w:rPr>
          <w:rFonts w:ascii="Century Gothic" w:hAnsi="Century Gothic"/>
        </w:rPr>
        <w:t xml:space="preserve">3. El sistema de Información para la calidad. </w:t>
      </w:r>
    </w:p>
    <w:p w14:paraId="4AE1A474" w14:textId="304A7284" w:rsidR="000B17A7" w:rsidRDefault="00661141" w:rsidP="00053D27">
      <w:pPr>
        <w:jc w:val="both"/>
        <w:rPr>
          <w:rFonts w:ascii="Century Gothic" w:hAnsi="Century Gothic"/>
        </w:rPr>
      </w:pPr>
      <w:r w:rsidRPr="00661141">
        <w:rPr>
          <w:rFonts w:ascii="Century Gothic" w:hAnsi="Century Gothic"/>
        </w:rPr>
        <w:t>4. El sistema único de acreditación.</w:t>
      </w:r>
    </w:p>
    <w:p w14:paraId="4D6ED91F" w14:textId="77777777" w:rsidR="000B17A7" w:rsidRPr="000B17A7" w:rsidRDefault="000B17A7" w:rsidP="00053D27">
      <w:pPr>
        <w:jc w:val="both"/>
        <w:rPr>
          <w:rFonts w:ascii="Century Gothic" w:hAnsi="Century Gothic"/>
        </w:rPr>
      </w:pPr>
      <w:r w:rsidRPr="000B17A7">
        <w:rPr>
          <w:rFonts w:ascii="Century Gothic" w:hAnsi="Century Gothic"/>
          <w:b/>
        </w:rPr>
        <w:t>Sistema único de habilitación:</w:t>
      </w:r>
      <w:r w:rsidRPr="000B17A7">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08C5214" w14:textId="77777777" w:rsidR="000B17A7" w:rsidRPr="000B17A7" w:rsidRDefault="000B17A7" w:rsidP="00053D27">
      <w:pPr>
        <w:jc w:val="both"/>
        <w:rPr>
          <w:rFonts w:ascii="Century Gothic" w:hAnsi="Century Gothic"/>
        </w:rPr>
      </w:pPr>
      <w:r w:rsidRPr="000B17A7">
        <w:rPr>
          <w:rFonts w:ascii="Century Gothic" w:hAnsi="Century Gothic"/>
          <w:b/>
        </w:rPr>
        <w:t>Sistema de información para la calidad:</w:t>
      </w:r>
      <w:r w:rsidRPr="000B17A7">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12359E9D" w14:textId="77777777" w:rsidR="000B17A7" w:rsidRPr="000B17A7" w:rsidRDefault="000B17A7" w:rsidP="00053D27">
      <w:pPr>
        <w:jc w:val="both"/>
        <w:rPr>
          <w:rFonts w:ascii="Century Gothic" w:hAnsi="Century Gothic"/>
        </w:rPr>
      </w:pPr>
      <w:r w:rsidRPr="000B17A7">
        <w:rPr>
          <w:rFonts w:ascii="Century Gothic" w:hAnsi="Century Gothic"/>
        </w:rPr>
        <w:t xml:space="preserve">Sus objetivos son facilitar la evaluación continua de los niveles de calidad a partir de los indicadores definidos, apoyar la toma de decisiones para la gestión del mejoramiento de la calidad, asegurar la disponibilidad de la información que requieren los clientes para la selección de los prestadores de servicios de salud, y facilitar las labores de investigación de los entes de vigilancia y control. </w:t>
      </w:r>
    </w:p>
    <w:p w14:paraId="2E129C3E" w14:textId="77777777" w:rsidR="000B17A7" w:rsidRDefault="000B17A7" w:rsidP="00053D27">
      <w:pPr>
        <w:jc w:val="both"/>
        <w:rPr>
          <w:rFonts w:ascii="Century Gothic" w:hAnsi="Century Gothic"/>
        </w:rPr>
      </w:pPr>
      <w:r w:rsidRPr="000B17A7">
        <w:rPr>
          <w:rFonts w:ascii="Century Gothic" w:hAnsi="Century Gothic"/>
          <w:b/>
        </w:rPr>
        <w:t>Sistema único de acreditación:</w:t>
      </w:r>
      <w:r w:rsidRPr="000B17A7">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6FBFDCC3" w14:textId="77777777" w:rsidR="000B17A7" w:rsidRDefault="000B17A7" w:rsidP="000B17A7">
      <w:pPr>
        <w:pStyle w:val="Ttulo1"/>
        <w:numPr>
          <w:ilvl w:val="0"/>
          <w:numId w:val="2"/>
        </w:numPr>
        <w:jc w:val="center"/>
        <w:rPr>
          <w:rFonts w:eastAsia="Century Gothic"/>
        </w:rPr>
      </w:pPr>
      <w:bookmarkStart w:id="4" w:name="_Toc189557516"/>
      <w:r>
        <w:rPr>
          <w:rFonts w:eastAsia="Century Gothic"/>
        </w:rPr>
        <w:t>ESTRUCTURA ORGNANIZACIONAL</w:t>
      </w:r>
      <w:bookmarkEnd w:id="4"/>
    </w:p>
    <w:p w14:paraId="2E851BFA" w14:textId="77777777" w:rsidR="000B17A7" w:rsidRPr="000B17A7" w:rsidRDefault="000B17A7" w:rsidP="000B17A7"/>
    <w:p w14:paraId="438F1877" w14:textId="3BAA5F55"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DE4DCC">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044D53E1"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w:t>
      </w:r>
      <w:r w:rsidR="00A0075D">
        <w:rPr>
          <w:rFonts w:ascii="Century Gothic" w:eastAsia="Century Gothic" w:hAnsi="Century Gothic" w:cs="Century Gothic"/>
          <w:color w:val="000000"/>
        </w:rPr>
        <w:t xml:space="preserve"> Terapias Fátima</w:t>
      </w:r>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01D08F97"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DE4DCC">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 xml:space="preserve">itados Sede </w:t>
      </w:r>
      <w:r w:rsidR="00A0075D">
        <w:rPr>
          <w:rFonts w:ascii="Century Gothic" w:eastAsia="Century Gothic" w:hAnsi="Century Gothic" w:cs="Century Gothic"/>
          <w:color w:val="222A35" w:themeColor="text2" w:themeShade="80"/>
        </w:rPr>
        <w:t>Fátima</w:t>
      </w:r>
      <w:r w:rsidR="00282CB7">
        <w:rPr>
          <w:rFonts w:ascii="Century Gothic" w:hAnsi="Century Gothic"/>
          <w:b/>
        </w:rPr>
        <w:t>, Corte 04 febrero 2025</w:t>
      </w:r>
    </w:p>
    <w:p w14:paraId="4F122BA7" w14:textId="3C860288" w:rsidR="000B17A7" w:rsidRPr="000B17A7" w:rsidRDefault="00A0075D"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7C1BF205" wp14:editId="33761D28">
            <wp:extent cx="6332220" cy="772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772795"/>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5" w:name="_Toc189557517"/>
      <w:r>
        <w:t>COMPONENTES E DIRECCIONEAMIETO ESTRATÉGICO</w:t>
      </w:r>
      <w:bookmarkEnd w:id="5"/>
    </w:p>
    <w:p w14:paraId="6904C0B8" w14:textId="4D54BC0C" w:rsidR="00870ADF" w:rsidRDefault="00DA21AB" w:rsidP="00870ADF">
      <w:pPr>
        <w:pStyle w:val="Prrafodelista"/>
        <w:widowControl w:val="0"/>
        <w:numPr>
          <w:ilvl w:val="0"/>
          <w:numId w:val="5"/>
        </w:numPr>
        <w:pBdr>
          <w:top w:val="nil"/>
          <w:left w:val="nil"/>
          <w:bottom w:val="nil"/>
          <w:right w:val="nil"/>
          <w:between w:val="nil"/>
        </w:pBdr>
        <w:spacing w:before="308"/>
        <w:rPr>
          <w:rFonts w:ascii="Century Gothic" w:eastAsia="Century Gothic" w:hAnsi="Century Gothic" w:cs="Century Gothic"/>
          <w:b/>
          <w:color w:val="000000"/>
          <w:sz w:val="22"/>
          <w:szCs w:val="22"/>
        </w:rPr>
      </w:pPr>
      <w:r w:rsidRPr="00DA21AB">
        <w:rPr>
          <w:rFonts w:ascii="Century Gothic" w:eastAsia="Century Gothic" w:hAnsi="Century Gothic" w:cs="Century Gothic"/>
          <w:b/>
          <w:color w:val="000000"/>
          <w:sz w:val="22"/>
          <w:szCs w:val="22"/>
        </w:rPr>
        <w:t xml:space="preserve">VISION  </w:t>
      </w:r>
    </w:p>
    <w:p w14:paraId="46BEEF55" w14:textId="77777777" w:rsidR="00870ADF" w:rsidRDefault="00870ADF" w:rsidP="00870ADF">
      <w:pPr>
        <w:pStyle w:val="Prrafodelista"/>
        <w:widowControl w:val="0"/>
        <w:pBdr>
          <w:top w:val="nil"/>
          <w:left w:val="nil"/>
          <w:bottom w:val="nil"/>
          <w:right w:val="nil"/>
          <w:between w:val="nil"/>
        </w:pBdr>
        <w:spacing w:before="308"/>
        <w:rPr>
          <w:rFonts w:ascii="Century Gothic" w:eastAsia="Century Gothic" w:hAnsi="Century Gothic" w:cs="Century Gothic"/>
          <w:b/>
          <w:color w:val="000000"/>
          <w:sz w:val="22"/>
          <w:szCs w:val="22"/>
        </w:rPr>
      </w:pPr>
    </w:p>
    <w:p w14:paraId="7DC2ED40" w14:textId="77777777" w:rsidR="00F650BD" w:rsidRPr="00F650BD" w:rsidRDefault="00F650BD" w:rsidP="00F650BD">
      <w:pPr>
        <w:widowControl w:val="0"/>
        <w:pBdr>
          <w:top w:val="nil"/>
          <w:left w:val="nil"/>
          <w:bottom w:val="nil"/>
          <w:right w:val="nil"/>
          <w:between w:val="nil"/>
        </w:pBdr>
        <w:rPr>
          <w:rFonts w:ascii="Century Gothic" w:eastAsia="Century Gothic" w:hAnsi="Century Gothic" w:cs="Century Gothic"/>
          <w:color w:val="000000"/>
        </w:rPr>
      </w:pPr>
      <w:r w:rsidRPr="00F650BD">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experiencia de salud en la región.</w:t>
      </w:r>
    </w:p>
    <w:p w14:paraId="55EC3B07" w14:textId="3BAA3654" w:rsidR="00870ADF" w:rsidRPr="00870ADF" w:rsidRDefault="00DA21AB" w:rsidP="00870ADF">
      <w:pPr>
        <w:pStyle w:val="Prrafodelista"/>
        <w:widowControl w:val="0"/>
        <w:numPr>
          <w:ilvl w:val="0"/>
          <w:numId w:val="5"/>
        </w:numPr>
        <w:pBdr>
          <w:top w:val="nil"/>
          <w:left w:val="nil"/>
          <w:bottom w:val="nil"/>
          <w:right w:val="nil"/>
          <w:between w:val="nil"/>
        </w:pBdr>
        <w:spacing w:before="302"/>
        <w:rPr>
          <w:rFonts w:ascii="Century Gothic" w:eastAsia="Century Gothic" w:hAnsi="Century Gothic" w:cs="Century Gothic"/>
          <w:b/>
          <w:color w:val="000000"/>
        </w:rPr>
      </w:pPr>
      <w:r w:rsidRPr="00870ADF">
        <w:rPr>
          <w:rFonts w:ascii="Century Gothic" w:eastAsia="Century Gothic" w:hAnsi="Century Gothic" w:cs="Century Gothic"/>
          <w:b/>
          <w:color w:val="000000"/>
        </w:rPr>
        <w:t xml:space="preserve">MISION </w:t>
      </w:r>
    </w:p>
    <w:p w14:paraId="3CECEFE8" w14:textId="77777777" w:rsidR="00F650BD" w:rsidRPr="00F650BD" w:rsidRDefault="00F650BD" w:rsidP="00F650BD">
      <w:pPr>
        <w:widowControl w:val="0"/>
        <w:pBdr>
          <w:top w:val="nil"/>
          <w:left w:val="nil"/>
          <w:bottom w:val="nil"/>
          <w:right w:val="nil"/>
          <w:between w:val="nil"/>
        </w:pBdr>
        <w:jc w:val="both"/>
        <w:rPr>
          <w:rFonts w:ascii="Century Gothic" w:eastAsia="Century Gothic" w:hAnsi="Century Gothic" w:cs="Century Gothic"/>
          <w:color w:val="000000"/>
        </w:rPr>
      </w:pPr>
      <w:r w:rsidRPr="00F650BD">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DC5BB4" w14:textId="0977D54B" w:rsidR="00C10B2D" w:rsidRPr="00870ADF" w:rsidRDefault="00C10B2D" w:rsidP="00870ADF">
      <w:pPr>
        <w:pStyle w:val="Prrafodelista"/>
        <w:widowControl w:val="0"/>
        <w:numPr>
          <w:ilvl w:val="0"/>
          <w:numId w:val="5"/>
        </w:numPr>
        <w:pBdr>
          <w:top w:val="nil"/>
          <w:left w:val="nil"/>
          <w:bottom w:val="nil"/>
          <w:right w:val="nil"/>
          <w:between w:val="nil"/>
        </w:pBdr>
        <w:spacing w:before="302"/>
        <w:jc w:val="both"/>
        <w:rPr>
          <w:rFonts w:ascii="Century Gothic" w:eastAsia="Century Gothic" w:hAnsi="Century Gothic" w:cs="Century Gothic"/>
          <w:color w:val="000000"/>
        </w:rPr>
      </w:pPr>
      <w:r w:rsidRPr="00870ADF">
        <w:rPr>
          <w:rFonts w:ascii="Century Gothic" w:eastAsia="Century Gothic" w:hAnsi="Century Gothic" w:cs="Century Gothic"/>
          <w:b/>
          <w:bCs/>
          <w:color w:val="000000"/>
        </w:rPr>
        <w:t xml:space="preserve">VALORES  </w:t>
      </w:r>
    </w:p>
    <w:p w14:paraId="4AB6DDBC"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INTEGRIDAD:</w:t>
      </w:r>
      <w:r w:rsidRPr="00C10B2D">
        <w:rPr>
          <w:rFonts w:ascii="Century Gothic" w:eastAsia="Century Gothic" w:hAnsi="Century Gothic" w:cs="Century Gothic"/>
          <w:color w:val="000000"/>
        </w:rPr>
        <w:t xml:space="preserve"> Actuamos y servimos de una manera respetuosa y honesta, generando relaciones de confianza con todos los grupos de interés </w:t>
      </w:r>
    </w:p>
    <w:p w14:paraId="64654ADD"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RESPONSABILIDAD:</w:t>
      </w:r>
      <w:r w:rsidRPr="00C10B2D">
        <w:rPr>
          <w:rFonts w:ascii="Century Gothic" w:eastAsia="Century Gothic" w:hAnsi="Century Gothic" w:cs="Century Gothic"/>
          <w:color w:val="000000"/>
        </w:rPr>
        <w:t xml:space="preserve"> Cumplimos nuestros compromisos </w:t>
      </w:r>
    </w:p>
    <w:p w14:paraId="028958B4" w14:textId="36F87A12" w:rsidR="00870ADF" w:rsidRPr="00F650BD" w:rsidRDefault="00C10B2D" w:rsidP="00F650B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w:t>
      </w:r>
      <w:r w:rsidRPr="00C10B2D">
        <w:rPr>
          <w:rFonts w:ascii="Century Gothic" w:eastAsia="Century Gothic" w:hAnsi="Century Gothic" w:cs="Century Gothic"/>
          <w:b/>
          <w:bCs/>
          <w:color w:val="000000"/>
        </w:rPr>
        <w:t>HUMANIDAD:</w:t>
      </w:r>
      <w:r w:rsidRPr="00C10B2D">
        <w:rPr>
          <w:rFonts w:ascii="Century Gothic" w:eastAsia="Century Gothic" w:hAnsi="Century Gothic" w:cs="Century Gothic"/>
          <w:color w:val="000000"/>
        </w:rPr>
        <w:t xml:space="preserve"> Servimos con amabilidad, dignidad, seguridad y empatía, respondiendo a las necesidades de las personas.</w:t>
      </w:r>
    </w:p>
    <w:p w14:paraId="15549ACC" w14:textId="77777777" w:rsidR="00C10B2D" w:rsidRPr="00C10B2D" w:rsidRDefault="00C10B2D" w:rsidP="00C10B2D">
      <w:pPr>
        <w:jc w:val="both"/>
        <w:rPr>
          <w:rFonts w:ascii="Century Gothic" w:hAnsi="Century Gothic"/>
          <w:b/>
          <w:bCs/>
        </w:rPr>
      </w:pPr>
      <w:r w:rsidRPr="00C10B2D">
        <w:rPr>
          <w:rFonts w:ascii="Century Gothic" w:hAnsi="Century Gothic"/>
          <w:b/>
          <w:bCs/>
        </w:rPr>
        <w:t>POLÍTICA DE ATENCIÓN HUMANIZADA</w:t>
      </w:r>
    </w:p>
    <w:p w14:paraId="69C33449" w14:textId="77777777" w:rsidR="00C10B2D" w:rsidRPr="00C10B2D" w:rsidRDefault="00C10B2D" w:rsidP="00C10B2D">
      <w:pPr>
        <w:jc w:val="both"/>
        <w:rPr>
          <w:rFonts w:ascii="Century Gothic" w:hAnsi="Century Gothic"/>
        </w:rPr>
      </w:pPr>
      <w:r w:rsidRPr="00C10B2D">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C10B2D" w:rsidRDefault="00C10B2D" w:rsidP="00C10B2D">
      <w:pPr>
        <w:jc w:val="both"/>
        <w:rPr>
          <w:rFonts w:ascii="Century Gothic" w:hAnsi="Century Gothic"/>
        </w:rPr>
      </w:pPr>
      <w:r w:rsidRPr="00C10B2D">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C10B2D" w:rsidRDefault="00C10B2D" w:rsidP="00C10B2D">
      <w:pPr>
        <w:jc w:val="both"/>
        <w:rPr>
          <w:rFonts w:ascii="Century Gothic" w:hAnsi="Century Gothic"/>
        </w:rPr>
      </w:pPr>
      <w:r w:rsidRPr="00C10B2D">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77777777" w:rsidR="00DA21AB" w:rsidRDefault="00DA21AB" w:rsidP="00DA21AB">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DA21AB">
        <w:rPr>
          <w:rFonts w:ascii="Century Gothic" w:eastAsia="Century Gothic" w:hAnsi="Century Gothic" w:cs="Century Gothic"/>
          <w:b/>
          <w:color w:val="000000"/>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77777777" w:rsidR="00DA21AB" w:rsidRDefault="00DA21AB" w:rsidP="00720133">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720133">
        <w:rPr>
          <w:rFonts w:ascii="Century Gothic" w:eastAsia="Century Gothic" w:hAnsi="Century Gothic" w:cs="Century Gothic"/>
          <w:b/>
          <w:color w:val="000000"/>
        </w:rPr>
        <w:t xml:space="preserve">POLÍTICA DE CALIDAD </w:t>
      </w:r>
    </w:p>
    <w:p w14:paraId="63BC52FF" w14:textId="77777777" w:rsid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77777777" w:rsidR="00870ADF" w:rsidRPr="00D53C13"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6" w:name="_Toc189557518"/>
      <w:r>
        <w:rPr>
          <w:rFonts w:eastAsia="Century Gothic"/>
        </w:rPr>
        <w:t>MODELO DE ATENCIÓN EN SALUD</w:t>
      </w:r>
      <w:bookmarkEnd w:id="6"/>
    </w:p>
    <w:p w14:paraId="224D8FC6" w14:textId="77777777" w:rsidR="00720133" w:rsidRPr="00720133" w:rsidRDefault="00720133" w:rsidP="00720133"/>
    <w:p w14:paraId="22D780D0" w14:textId="1BD3EEB7"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DE4DCC">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3B69DE95">
            <wp:extent cx="5589270" cy="409498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791" cy="4101230"/>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El modelo de atención integral de RED MEDICRON IPS está orientado a garantizar la resolutividad de al menos el 85% de las atenciones en salud, para ello se han identificado 4 capas de atención: </w:t>
      </w:r>
    </w:p>
    <w:p w14:paraId="271611BC" w14:textId="77777777" w:rsidR="0072013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1. Capa de atención comunitaria </w:t>
      </w:r>
    </w:p>
    <w:p w14:paraId="14B32E6B" w14:textId="77777777" w:rsidR="0072013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2. Capa de atención básica </w:t>
      </w:r>
    </w:p>
    <w:p w14:paraId="39087F89" w14:textId="77777777" w:rsidR="0072013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3. Capa espacialidades básicas </w:t>
      </w:r>
    </w:p>
    <w:p w14:paraId="16117B3F" w14:textId="77777777" w:rsidR="0072013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4. Capa Programas integrales para grupos de riesgo </w:t>
      </w:r>
    </w:p>
    <w:p w14:paraId="37B1D683" w14:textId="77777777" w:rsidR="0072013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Las anteriores capas están articuladas con la red integral de prestadores de servicios de salud en los municipios donde hacemos presencia, se incluye entidades baja complejidad y de mediana de RED MEDICRON IPS, como son Hospital San José de Túquerres. </w:t>
      </w:r>
    </w:p>
    <w:p w14:paraId="3C7F2307" w14:textId="77777777" w:rsidR="0072013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Adicionalmente, para garantizar la integralidad en la prestación de servicios se ofertan servicios complementarios como laboratorio clínico, imágenes diagnósticas.  </w:t>
      </w:r>
    </w:p>
    <w:p w14:paraId="746F894C" w14:textId="77777777" w:rsidR="0072013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7" w:name="_Toc189557519"/>
      <w:r>
        <w:rPr>
          <w:rFonts w:eastAsia="Century Gothic"/>
        </w:rPr>
        <w:t>RUTA DE ATENCIÓN PRIMARIA EN SALUD- RED MEDICRON</w:t>
      </w:r>
      <w:bookmarkEnd w:id="7"/>
    </w:p>
    <w:p w14:paraId="75E7BC5C" w14:textId="77777777" w:rsidR="009B0F36" w:rsidRPr="009B0F36" w:rsidRDefault="009B0F36" w:rsidP="009B0F36"/>
    <w:p w14:paraId="0DB0911B" w14:textId="1B6D0D6D"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E4DCC">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8" w:name="_Toc189557520"/>
      <w:r>
        <w:t>MAPA DE PROCESOS</w:t>
      </w:r>
      <w:bookmarkEnd w:id="8"/>
    </w:p>
    <w:p w14:paraId="439921B2" w14:textId="77777777" w:rsidR="009B0F36" w:rsidRPr="009B0F36" w:rsidRDefault="009B0F36" w:rsidP="009B0F36"/>
    <w:p w14:paraId="1216BC85" w14:textId="30A663AB"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E4DCC">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0B62FDE1" w:rsidR="009B0F36" w:rsidRDefault="00AB3C4B" w:rsidP="009B0F36">
      <w:pPr>
        <w:jc w:val="center"/>
      </w:pPr>
      <w:r>
        <w:rPr>
          <w:noProof/>
          <w:lang w:eastAsia="es-MX"/>
        </w:rPr>
        <w:drawing>
          <wp:inline distT="0" distB="0" distL="0" distR="0" wp14:anchorId="6FB252CA" wp14:editId="271EF61D">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Pr="00E443D5" w:rsidRDefault="009B0F36" w:rsidP="009B0F36">
      <w:pPr>
        <w:jc w:val="center"/>
        <w:rPr>
          <w:rFonts w:ascii="Century Gothic" w:hAnsi="Century Gothic"/>
        </w:rPr>
      </w:pPr>
    </w:p>
    <w:p w14:paraId="64086D41" w14:textId="0EE37EE9" w:rsidR="009B0F36" w:rsidRPr="00E443D5" w:rsidRDefault="009B0F36" w:rsidP="009B0F36">
      <w:pPr>
        <w:jc w:val="both"/>
        <w:rPr>
          <w:rFonts w:ascii="Century Gothic" w:hAnsi="Century Gothic"/>
          <w:color w:val="000000" w:themeColor="text1"/>
        </w:rPr>
      </w:pPr>
      <w:r w:rsidRPr="00E443D5">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2C59FFE0" w:rsidR="00AB70C1" w:rsidRPr="00AB70C1" w:rsidRDefault="00AB70C1" w:rsidP="00AB70C1">
      <w:pPr>
        <w:pStyle w:val="Ttulo1"/>
        <w:numPr>
          <w:ilvl w:val="0"/>
          <w:numId w:val="2"/>
        </w:numPr>
        <w:jc w:val="center"/>
      </w:pPr>
      <w:bookmarkStart w:id="9" w:name="_Toc189557521"/>
      <w:r>
        <w:t>PROGRAMA DE AUDITORÍA PARA EL MEJORAMIENTO DE LA CALIDAD EN PAMEC EN RED MEDICRON IPS</w:t>
      </w:r>
      <w:bookmarkEnd w:id="9"/>
    </w:p>
    <w:p w14:paraId="36718937" w14:textId="02071FBA" w:rsidR="00D53C13" w:rsidRPr="008D6043" w:rsidRDefault="00AB70C1" w:rsidP="00D53C13">
      <w:pPr>
        <w:pStyle w:val="Ttulo2"/>
        <w:numPr>
          <w:ilvl w:val="1"/>
          <w:numId w:val="2"/>
        </w:numPr>
        <w:rPr>
          <w:rFonts w:eastAsia="Century Gothic"/>
        </w:rPr>
      </w:pPr>
      <w:bookmarkStart w:id="10" w:name="_Toc189557522"/>
      <w:r>
        <w:rPr>
          <w:rFonts w:eastAsia="Century Gothic"/>
        </w:rPr>
        <w:t>OBJETIVO GENERAL</w:t>
      </w:r>
      <w:bookmarkEnd w:id="10"/>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1" w:name="_Toc189557523"/>
      <w:r>
        <w:rPr>
          <w:rFonts w:eastAsia="Century Gothic"/>
        </w:rPr>
        <w:t>OBJETIVOS ESPECÍFICOS</w:t>
      </w:r>
      <w:bookmarkEnd w:id="11"/>
    </w:p>
    <w:p w14:paraId="2C97BB50"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53F9A89B"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6"/>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Definir la calidad esperada de los procesos priorizados. </w:t>
      </w:r>
    </w:p>
    <w:p w14:paraId="2BC61328"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3" w:lineRule="auto"/>
        <w:ind w:right="50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68D9BEFE"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Formular y monitorear los indicadores de medición. </w:t>
      </w:r>
    </w:p>
    <w:p w14:paraId="048111D6"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4" w:lineRule="auto"/>
        <w:ind w:right="128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Aplicar las técnicas de auditoría y obtener la información que se requiere.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 xml:space="preserve">Elaborar el informe de auditoría. </w:t>
      </w:r>
    </w:p>
    <w:p w14:paraId="6695E002"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0" w:line="245" w:lineRule="auto"/>
        <w:ind w:right="504"/>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1780E58" w:rsidR="00AB70C1" w:rsidRPr="008D6043" w:rsidRDefault="00AB70C1" w:rsidP="008D6043">
      <w:pPr>
        <w:pStyle w:val="Prrafodelista"/>
        <w:widowControl w:val="0"/>
        <w:numPr>
          <w:ilvl w:val="0"/>
          <w:numId w:val="5"/>
        </w:numPr>
        <w:pBdr>
          <w:top w:val="nil"/>
          <w:left w:val="nil"/>
          <w:bottom w:val="nil"/>
          <w:right w:val="nil"/>
          <w:between w:val="nil"/>
        </w:pBdr>
        <w:spacing w:before="6" w:line="244" w:lineRule="auto"/>
        <w:ind w:right="50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Seguimiento a los planes de mejoramiento por la jefatura de calidad.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Monitorear el aprendizaje organizacional y la estandarización de procesos prioritarios</w:t>
      </w:r>
      <w:r>
        <w:rPr>
          <w:rFonts w:ascii="Century Gothic" w:eastAsia="Century Gothic" w:hAnsi="Century Gothic" w:cs="Century Gothic"/>
          <w:color w:val="000000"/>
          <w:sz w:val="22"/>
          <w:szCs w:val="22"/>
        </w:rPr>
        <w:t>.</w:t>
      </w:r>
    </w:p>
    <w:p w14:paraId="1F0E956D" w14:textId="77777777" w:rsidR="007D703D" w:rsidRDefault="00AB70C1" w:rsidP="008D6043">
      <w:pPr>
        <w:pStyle w:val="Ttulo2"/>
        <w:numPr>
          <w:ilvl w:val="1"/>
          <w:numId w:val="2"/>
        </w:numPr>
        <w:jc w:val="center"/>
        <w:rPr>
          <w:rFonts w:eastAsia="Century Gothic"/>
        </w:rPr>
      </w:pPr>
      <w:bookmarkStart w:id="12" w:name="_Toc189557524"/>
      <w:r>
        <w:rPr>
          <w:rFonts w:eastAsia="Century Gothic"/>
        </w:rPr>
        <w:t>ALCANCE</w:t>
      </w:r>
      <w:bookmarkEnd w:id="12"/>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3" w:name="_Toc189557525"/>
      <w:r>
        <w:rPr>
          <w:rFonts w:eastAsia="Century Gothic"/>
        </w:rPr>
        <w:t>TIEMPO DE EJECUCUCIÓN DEL PAMEC</w:t>
      </w:r>
      <w:bookmarkEnd w:id="13"/>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44BC1C9B"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DE4DCC">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F650BD">
        <w:rPr>
          <w:rFonts w:ascii="Century Gothic" w:eastAsia="Century Gothic" w:hAnsi="Century Gothic" w:cs="Century Gothic"/>
          <w:color w:val="000000"/>
          <w:sz w:val="18"/>
          <w:szCs w:val="18"/>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4" w:name="_Toc189557526"/>
      <w:r>
        <w:rPr>
          <w:rFonts w:eastAsia="Century Gothic"/>
        </w:rPr>
        <w:t>AUTOEVALUACIÓN DE ESTÁNDARS DE ACREDITACIÓN</w:t>
      </w:r>
      <w:bookmarkEnd w:id="14"/>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1362D8B2"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DE4DCC">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1F504B6C"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DE4DCC">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60AECBEE" w:rsidR="00AE0C4D" w:rsidRPr="008D6043" w:rsidRDefault="00AE0C4D" w:rsidP="008D6043">
      <w:pPr>
        <w:pStyle w:val="Ttulo3"/>
        <w:jc w:val="center"/>
        <w:rPr>
          <w:rFonts w:eastAsia="Century Gothic"/>
        </w:rPr>
      </w:pPr>
      <w:bookmarkStart w:id="15" w:name="_Toc189557527"/>
      <w:r>
        <w:rPr>
          <w:rFonts w:eastAsia="Century Gothic"/>
        </w:rPr>
        <w:t>10.5.1. DIMENSIONES POR EVALUAR</w:t>
      </w:r>
      <w:bookmarkEnd w:id="15"/>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44C7EE58"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Pr>
          <w:rFonts w:ascii="Century Gothic" w:eastAsia="Century Gothic" w:hAnsi="Century Gothic" w:cs="Century Gothic"/>
          <w:color w:val="000000"/>
        </w:rPr>
        <w:t>pos de autoevaluación, para las sedes ambulatorias</w:t>
      </w:r>
      <w:r w:rsidRPr="00DE193A">
        <w:rPr>
          <w:rFonts w:ascii="Century Gothic" w:eastAsia="Century Gothic" w:hAnsi="Century Gothic" w:cs="Century Gothic"/>
          <w:color w:val="000000"/>
        </w:rPr>
        <w:t>, es la siguiente</w:t>
      </w:r>
      <w:r>
        <w:rPr>
          <w:rFonts w:ascii="Century Gothic" w:hAnsi="Century Gothic"/>
          <w:b/>
        </w:rPr>
        <w:t>:</w:t>
      </w:r>
    </w:p>
    <w:p w14:paraId="3B2322BC" w14:textId="2D3B0598"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FB5C60"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COMITÉ DE MEJORAMIENTO CONTINÚO</w:t>
            </w:r>
          </w:p>
        </w:tc>
      </w:tr>
      <w:tr w:rsidR="00FB5C60" w:rsidRPr="00FB5C60"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FB5C60"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ROLES</w:t>
            </w:r>
          </w:p>
        </w:tc>
      </w:tr>
      <w:tr w:rsidR="00FB5C60" w:rsidRPr="00FB5C60"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r>
      <w:tr w:rsidR="00FB5C60" w:rsidRPr="00FB5C60"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 Preparar la estrategia PAMEC.</w:t>
            </w:r>
            <w:r w:rsidRPr="00F650BD">
              <w:rPr>
                <w:rFonts w:ascii="Century Gothic" w:eastAsia="Times New Roman" w:hAnsi="Century Gothic" w:cs="Calibri"/>
                <w:color w:val="000000"/>
                <w:sz w:val="20"/>
                <w:szCs w:val="20"/>
                <w:lang w:eastAsia="es-MX"/>
              </w:rPr>
              <w:br/>
              <w:t>* Coordinar la implementación de la ruta crítica.</w:t>
            </w:r>
            <w:r w:rsidRPr="00F650BD">
              <w:rPr>
                <w:rFonts w:ascii="Century Gothic" w:eastAsia="Times New Roman" w:hAnsi="Century Gothic" w:cs="Calibri"/>
                <w:color w:val="000000"/>
                <w:sz w:val="20"/>
                <w:szCs w:val="20"/>
                <w:lang w:eastAsia="es-MX"/>
              </w:rPr>
              <w:br/>
              <w:t>* Realizar acompañamiento en las acciones propuestas.</w:t>
            </w:r>
            <w:r w:rsidRPr="00F650BD">
              <w:rPr>
                <w:rFonts w:ascii="Century Gothic" w:eastAsia="Times New Roman" w:hAnsi="Century Gothic" w:cs="Calibri"/>
                <w:color w:val="000000"/>
                <w:sz w:val="20"/>
                <w:szCs w:val="20"/>
                <w:lang w:eastAsia="es-MX"/>
              </w:rPr>
              <w:br/>
              <w:t>* Vigilar activamente el cumplimiento de los planes de mejora.</w:t>
            </w:r>
          </w:p>
        </w:tc>
      </w:tr>
      <w:tr w:rsidR="00FB5C60" w:rsidRPr="00FB5C60"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F650BD" w:rsidRDefault="00FB5C60" w:rsidP="00FB5C60">
            <w:pPr>
              <w:spacing w:after="0" w:line="240" w:lineRule="auto"/>
              <w:rPr>
                <w:rFonts w:ascii="Century Gothic" w:eastAsia="Times New Roman" w:hAnsi="Century Gothic" w:cs="Calibri"/>
                <w:b/>
                <w:bCs/>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b/>
                <w:bCs/>
                <w:color w:val="000000"/>
                <w:sz w:val="20"/>
                <w:szCs w:val="20"/>
                <w:lang w:eastAsia="es-MX"/>
              </w:rPr>
              <w:t>TERCER NIVEL</w:t>
            </w:r>
            <w:r w:rsidRPr="00F650BD">
              <w:rPr>
                <w:rFonts w:ascii="Century Gothic" w:eastAsia="Times New Roman" w:hAnsi="Century Gothic" w:cs="Calibri"/>
                <w:color w:val="000000"/>
                <w:sz w:val="20"/>
                <w:szCs w:val="20"/>
                <w:lang w:eastAsia="es-MX"/>
              </w:rPr>
              <w:br/>
              <w:t>Equipo de</w:t>
            </w:r>
            <w:r w:rsidRPr="00F650BD">
              <w:rPr>
                <w:rFonts w:ascii="Century Gothic" w:eastAsia="Times New Roman" w:hAnsi="Century Gothic" w:cs="Calibri"/>
                <w:color w:val="000000"/>
                <w:sz w:val="20"/>
                <w:szCs w:val="20"/>
                <w:lang w:eastAsia="es-MX"/>
              </w:rPr>
              <w:br/>
              <w:t>mejoramiento</w:t>
            </w:r>
            <w:r w:rsidRPr="00F650BD">
              <w:rPr>
                <w:rFonts w:ascii="Century Gothic" w:eastAsia="Times New Roman" w:hAnsi="Century Gothic" w:cs="Calibri"/>
                <w:color w:val="000000"/>
                <w:sz w:val="20"/>
                <w:szCs w:val="2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 Apoyar la gestión de mejoramiento institucional</w:t>
            </w:r>
            <w:r w:rsidRPr="00F650BD">
              <w:rPr>
                <w:rFonts w:ascii="Century Gothic" w:eastAsia="Times New Roman" w:hAnsi="Century Gothic" w:cs="Calibri"/>
                <w:color w:val="000000"/>
                <w:sz w:val="20"/>
                <w:szCs w:val="20"/>
                <w:lang w:eastAsia="es-MX"/>
              </w:rPr>
              <w:br/>
              <w:t>desde las diferentes fuentes.</w:t>
            </w:r>
            <w:r w:rsidRPr="00F650BD">
              <w:rPr>
                <w:rFonts w:ascii="Century Gothic" w:eastAsia="Times New Roman" w:hAnsi="Century Gothic" w:cs="Calibri"/>
                <w:color w:val="000000"/>
                <w:sz w:val="20"/>
                <w:szCs w:val="20"/>
                <w:lang w:eastAsia="es-MX"/>
              </w:rPr>
              <w:br/>
              <w:t>* Evaluar el grupo de estándares de mejoramiento</w:t>
            </w:r>
            <w:r w:rsidRPr="00F650BD">
              <w:rPr>
                <w:rFonts w:ascii="Century Gothic" w:eastAsia="Times New Roman" w:hAnsi="Century Gothic" w:cs="Calibri"/>
                <w:color w:val="000000"/>
                <w:sz w:val="20"/>
                <w:szCs w:val="20"/>
                <w:lang w:eastAsia="es-MX"/>
              </w:rPr>
              <w:br/>
              <w:t>de la calidad.</w:t>
            </w:r>
            <w:r w:rsidRPr="00F650BD">
              <w:rPr>
                <w:rFonts w:ascii="Century Gothic" w:eastAsia="Times New Roman" w:hAnsi="Century Gothic" w:cs="Calibri"/>
                <w:color w:val="000000"/>
                <w:sz w:val="20"/>
                <w:szCs w:val="20"/>
                <w:lang w:eastAsia="es-MX"/>
              </w:rPr>
              <w:br/>
              <w:t>* Integrar y armonizar las diferentes fuentes de</w:t>
            </w:r>
            <w:r w:rsidRPr="00F650BD">
              <w:rPr>
                <w:rFonts w:ascii="Century Gothic" w:eastAsia="Times New Roman" w:hAnsi="Century Gothic" w:cs="Calibri"/>
                <w:color w:val="000000"/>
                <w:sz w:val="20"/>
                <w:szCs w:val="20"/>
                <w:lang w:eastAsia="es-MX"/>
              </w:rPr>
              <w:br/>
              <w:t>mejoramiento institucional.</w:t>
            </w:r>
            <w:r w:rsidRPr="00F650BD">
              <w:rPr>
                <w:rFonts w:ascii="Century Gothic" w:eastAsia="Times New Roman" w:hAnsi="Century Gothic" w:cs="Calibri"/>
                <w:color w:val="000000"/>
                <w:sz w:val="20"/>
                <w:szCs w:val="20"/>
                <w:lang w:eastAsia="es-MX"/>
              </w:rPr>
              <w:br/>
              <w:t>* Monitorear los avances en la implementación de las oportunidades de mejoramiento originadas de</w:t>
            </w:r>
            <w:r w:rsidRPr="00F650BD">
              <w:rPr>
                <w:rFonts w:ascii="Century Gothic" w:eastAsia="Times New Roman" w:hAnsi="Century Gothic" w:cs="Calibri"/>
                <w:color w:val="000000"/>
                <w:sz w:val="20"/>
                <w:szCs w:val="20"/>
                <w:lang w:eastAsia="es-MX"/>
              </w:rPr>
              <w:br/>
              <w:t>las diferentes fuentes de mejoramiento.</w:t>
            </w:r>
            <w:r w:rsidRPr="00F650BD">
              <w:rPr>
                <w:rFonts w:ascii="Century Gothic" w:eastAsia="Times New Roman" w:hAnsi="Century Gothic" w:cs="Calibri"/>
                <w:color w:val="000000"/>
                <w:sz w:val="20"/>
                <w:szCs w:val="20"/>
                <w:lang w:eastAsia="es-MX"/>
              </w:rPr>
              <w:br/>
              <w:t>* Responder por los resultados de la implementación del plan de mejoramiento institucional, su despliegue y divulgación a la institución.</w:t>
            </w:r>
            <w:r w:rsidRPr="00F650BD">
              <w:rPr>
                <w:rFonts w:ascii="Century Gothic" w:eastAsia="Times New Roman" w:hAnsi="Century Gothic" w:cs="Calibri"/>
                <w:color w:val="000000"/>
                <w:sz w:val="20"/>
                <w:szCs w:val="20"/>
                <w:lang w:eastAsia="es-MX"/>
              </w:rPr>
              <w:br/>
              <w:t>* Reportar resultados de la gestión al director o gerente de la institución.</w:t>
            </w:r>
          </w:p>
        </w:tc>
      </w:tr>
      <w:tr w:rsidR="00FB5C60" w:rsidRPr="00FB5C60"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Director ejecutivo.</w:t>
            </w:r>
            <w:r w:rsidRPr="00F650BD">
              <w:rPr>
                <w:rFonts w:ascii="Century Gothic" w:eastAsia="Times New Roman" w:hAnsi="Century Gothic" w:cs="Calibri"/>
                <w:color w:val="000000"/>
                <w:sz w:val="20"/>
                <w:szCs w:val="20"/>
                <w:lang w:eastAsia="es-MX"/>
              </w:rPr>
              <w:br/>
              <w:t>Líder jefatura de calidad.</w:t>
            </w:r>
            <w:r w:rsidRPr="00F650BD">
              <w:rPr>
                <w:rFonts w:ascii="Century Gothic" w:eastAsia="Times New Roman" w:hAnsi="Century Gothic" w:cs="Calibri"/>
                <w:color w:val="000000"/>
                <w:sz w:val="20"/>
                <w:szCs w:val="20"/>
                <w:lang w:eastAsia="es-MX"/>
              </w:rPr>
              <w:br/>
              <w:t>Representantes de jefatura de servicios,</w:t>
            </w:r>
            <w:r w:rsidRPr="00F650BD">
              <w:rPr>
                <w:rFonts w:ascii="Century Gothic" w:eastAsia="Times New Roman" w:hAnsi="Century Gothic" w:cs="Calibri"/>
                <w:color w:val="000000"/>
                <w:sz w:val="20"/>
                <w:szCs w:val="2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b/>
                <w:bCs/>
                <w:color w:val="000000"/>
                <w:sz w:val="20"/>
                <w:szCs w:val="20"/>
                <w:lang w:eastAsia="es-MX"/>
              </w:rPr>
              <w:t>SEGUNDO NIVEL</w:t>
            </w:r>
            <w:r w:rsidRPr="00F650BD">
              <w:rPr>
                <w:rFonts w:ascii="Century Gothic" w:eastAsia="Times New Roman" w:hAnsi="Century Gothic" w:cs="Calibri"/>
                <w:b/>
                <w:bCs/>
                <w:color w:val="000000"/>
                <w:sz w:val="20"/>
                <w:szCs w:val="20"/>
                <w:lang w:eastAsia="es-MX"/>
              </w:rPr>
              <w:br/>
            </w:r>
            <w:r w:rsidRPr="00F650BD">
              <w:rPr>
                <w:rFonts w:ascii="Century Gothic" w:eastAsia="Times New Roman" w:hAnsi="Century Gothic" w:cs="Calibri"/>
                <w:color w:val="000000"/>
                <w:sz w:val="20"/>
                <w:szCs w:val="20"/>
                <w:lang w:eastAsia="es-MX"/>
              </w:rPr>
              <w:t>Equipos de</w:t>
            </w:r>
            <w:r w:rsidRPr="00F650BD">
              <w:rPr>
                <w:rFonts w:ascii="Century Gothic" w:eastAsia="Times New Roman" w:hAnsi="Century Gothic" w:cs="Calibri"/>
                <w:color w:val="000000"/>
                <w:sz w:val="20"/>
                <w:szCs w:val="2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Líder: Coordinación gestión de</w:t>
            </w:r>
            <w:r w:rsidRPr="00F650BD">
              <w:rPr>
                <w:rFonts w:ascii="Century Gothic" w:eastAsia="Times New Roman" w:hAnsi="Century Gothic" w:cs="Calibri"/>
                <w:color w:val="000000"/>
                <w:sz w:val="20"/>
                <w:szCs w:val="2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 xml:space="preserve">* Apoyar el desarrollo de la gestión del equipo de mejoramiento institucional. </w:t>
            </w:r>
            <w:r w:rsidRPr="00F650BD">
              <w:rPr>
                <w:rFonts w:ascii="Century Gothic" w:eastAsia="Times New Roman" w:hAnsi="Century Gothic" w:cs="Calibri"/>
                <w:color w:val="000000"/>
                <w:sz w:val="20"/>
                <w:szCs w:val="20"/>
                <w:lang w:eastAsia="es-MX"/>
              </w:rPr>
              <w:br/>
              <w:t xml:space="preserve">* Facilitar y apoyar la gestión del equipo primario de mejoramiento. </w:t>
            </w:r>
            <w:r w:rsidRPr="00F650BD">
              <w:rPr>
                <w:rFonts w:ascii="Century Gothic" w:eastAsia="Times New Roman" w:hAnsi="Century Gothic" w:cs="Calibri"/>
                <w:color w:val="000000"/>
                <w:sz w:val="20"/>
                <w:szCs w:val="20"/>
                <w:lang w:eastAsia="es-MX"/>
              </w:rPr>
              <w:br/>
              <w:t>* Responder por los resultados de la implementación del plan de mejoramiento del grupo de estándares respectivo, así como por su despliegue y divulgación a la institución.</w:t>
            </w:r>
            <w:r w:rsidRPr="00F650BD">
              <w:rPr>
                <w:rFonts w:ascii="Century Gothic" w:eastAsia="Times New Roman" w:hAnsi="Century Gothic" w:cs="Calibri"/>
                <w:color w:val="000000"/>
                <w:sz w:val="20"/>
                <w:szCs w:val="20"/>
                <w:lang w:eastAsia="es-MX"/>
              </w:rPr>
              <w:br/>
              <w:t>* Reportar resultados de la gestión al equipo de mejoramiento institucional.</w:t>
            </w:r>
          </w:p>
        </w:tc>
      </w:tr>
      <w:tr w:rsidR="00FB5C60" w:rsidRPr="00FB5C60"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Referente nacional seguridad del</w:t>
            </w:r>
            <w:r w:rsidRPr="00F650BD">
              <w:rPr>
                <w:rFonts w:ascii="Century Gothic" w:eastAsia="Times New Roman" w:hAnsi="Century Gothic" w:cs="Calibri"/>
                <w:color w:val="000000"/>
                <w:sz w:val="20"/>
                <w:szCs w:val="20"/>
                <w:lang w:eastAsia="es-MX"/>
              </w:rPr>
              <w:br/>
              <w:t>paciente.</w:t>
            </w:r>
            <w:r w:rsidRPr="00F650BD">
              <w:rPr>
                <w:rFonts w:ascii="Century Gothic" w:eastAsia="Times New Roman" w:hAnsi="Century Gothic" w:cs="Calibri"/>
                <w:color w:val="000000"/>
                <w:sz w:val="20"/>
                <w:szCs w:val="20"/>
                <w:lang w:eastAsia="es-MX"/>
              </w:rPr>
              <w:br/>
              <w:t>Representantes de jefatura de servicios,</w:t>
            </w:r>
            <w:r w:rsidRPr="00F650BD">
              <w:rPr>
                <w:rFonts w:ascii="Century Gothic" w:eastAsia="Times New Roman" w:hAnsi="Century Gothic" w:cs="Calibri"/>
                <w:color w:val="000000"/>
                <w:sz w:val="20"/>
                <w:szCs w:val="2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F650BD" w:rsidRDefault="00FB5C60" w:rsidP="00FB5C60">
            <w:pPr>
              <w:spacing w:after="0" w:line="240" w:lineRule="auto"/>
              <w:rPr>
                <w:rFonts w:ascii="Century Gothic" w:eastAsia="Times New Roman" w:hAnsi="Century Gothic" w:cs="Calibri"/>
                <w:color w:val="000000"/>
                <w:sz w:val="20"/>
                <w:szCs w:val="20"/>
                <w:lang w:eastAsia="es-MX"/>
              </w:rPr>
            </w:pPr>
          </w:p>
        </w:tc>
      </w:tr>
      <w:tr w:rsidR="00FB5C60" w:rsidRPr="00FB5C60"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F650BD" w:rsidRDefault="00FB5C60" w:rsidP="00FB5C60">
            <w:pPr>
              <w:spacing w:after="0" w:line="240" w:lineRule="auto"/>
              <w:jc w:val="center"/>
              <w:rPr>
                <w:rFonts w:ascii="Century Gothic" w:eastAsia="Times New Roman" w:hAnsi="Century Gothic" w:cs="Calibri"/>
                <w:b/>
                <w:bCs/>
                <w:color w:val="000000"/>
                <w:sz w:val="20"/>
                <w:szCs w:val="20"/>
                <w:lang w:eastAsia="es-MX"/>
              </w:rPr>
            </w:pPr>
            <w:r w:rsidRPr="00F650BD">
              <w:rPr>
                <w:rFonts w:ascii="Century Gothic" w:eastAsia="Times New Roman" w:hAnsi="Century Gothic" w:cs="Calibri"/>
                <w:b/>
                <w:bCs/>
                <w:color w:val="000000"/>
                <w:sz w:val="20"/>
                <w:szCs w:val="20"/>
                <w:lang w:eastAsia="es-MX"/>
              </w:rPr>
              <w:t xml:space="preserve">PRIMER NIVEL                                                                               </w:t>
            </w:r>
            <w:r w:rsidRPr="00F650BD">
              <w:rPr>
                <w:rFonts w:ascii="Century Gothic" w:eastAsia="Times New Roman" w:hAnsi="Century Gothic" w:cs="Calibri"/>
                <w:color w:val="000000"/>
                <w:sz w:val="20"/>
                <w:szCs w:val="20"/>
                <w:lang w:eastAsia="es-MX"/>
              </w:rPr>
              <w:t>Equipos primarios</w:t>
            </w:r>
            <w:r w:rsidRPr="00F650BD">
              <w:rPr>
                <w:rFonts w:ascii="Century Gothic" w:eastAsia="Times New Roman" w:hAnsi="Century Gothic" w:cs="Calibri"/>
                <w:color w:val="000000"/>
                <w:sz w:val="20"/>
                <w:szCs w:val="2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Apoyar la gestión del equipo de autoevaluación de los diferentes grupos de estándares.</w:t>
            </w:r>
            <w:r w:rsidRPr="00F650BD">
              <w:rPr>
                <w:rFonts w:ascii="Century Gothic" w:eastAsia="Times New Roman" w:hAnsi="Century Gothic" w:cs="Calibri"/>
                <w:color w:val="000000"/>
                <w:sz w:val="20"/>
                <w:szCs w:val="2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F650BD">
              <w:rPr>
                <w:rFonts w:ascii="Century Gothic" w:eastAsia="Times New Roman" w:hAnsi="Century Gothic" w:cs="Calibri"/>
                <w:color w:val="000000"/>
                <w:sz w:val="20"/>
                <w:szCs w:val="20"/>
                <w:lang w:eastAsia="es-MX"/>
              </w:rPr>
              <w:br/>
              <w:t>Reportar resultados de la implementación y cumplimiento de las acciones del plan de mejoramiento al equipo de autoevaluación del grupo de estándares correspondientes.</w:t>
            </w:r>
          </w:p>
        </w:tc>
      </w:tr>
      <w:tr w:rsidR="00FB5C60" w:rsidRPr="00FB5C60"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F650BD" w:rsidRDefault="00FB5C60" w:rsidP="00FB5C60">
            <w:pPr>
              <w:spacing w:after="0" w:line="240" w:lineRule="auto"/>
              <w:jc w:val="center"/>
              <w:rPr>
                <w:rFonts w:ascii="Century Gothic" w:eastAsia="Times New Roman" w:hAnsi="Century Gothic" w:cs="Calibri"/>
                <w:color w:val="000000"/>
                <w:sz w:val="20"/>
                <w:szCs w:val="20"/>
                <w:lang w:eastAsia="es-MX"/>
              </w:rPr>
            </w:pPr>
            <w:r w:rsidRPr="00F650BD">
              <w:rPr>
                <w:rFonts w:ascii="Century Gothic" w:eastAsia="Times New Roman" w:hAnsi="Century Gothic" w:cs="Calibri"/>
                <w:color w:val="000000"/>
                <w:sz w:val="20"/>
                <w:szCs w:val="20"/>
                <w:lang w:eastAsia="es-MX"/>
              </w:rPr>
              <w:t>Representante jefatura de calidad.</w:t>
            </w:r>
            <w:r w:rsidRPr="00F650BD">
              <w:rPr>
                <w:rFonts w:ascii="Century Gothic" w:eastAsia="Times New Roman" w:hAnsi="Century Gothic" w:cs="Calibri"/>
                <w:color w:val="000000"/>
                <w:sz w:val="20"/>
                <w:szCs w:val="20"/>
                <w:lang w:eastAsia="es-MX"/>
              </w:rPr>
              <w:br/>
              <w:t>Presidentes comités priorizados por</w:t>
            </w:r>
            <w:r w:rsidR="00FC3FB2" w:rsidRPr="00F650BD">
              <w:rPr>
                <w:rFonts w:ascii="Century Gothic" w:eastAsia="Times New Roman" w:hAnsi="Century Gothic" w:cs="Calibri"/>
                <w:color w:val="000000"/>
                <w:sz w:val="20"/>
                <w:szCs w:val="20"/>
                <w:lang w:eastAsia="es-MX"/>
              </w:rPr>
              <w:t xml:space="preserve"> </w:t>
            </w:r>
            <w:r w:rsidRPr="00F650BD">
              <w:rPr>
                <w:rFonts w:ascii="Century Gothic" w:eastAsia="Times New Roman" w:hAnsi="Century Gothic" w:cs="Calibri"/>
                <w:color w:val="000000"/>
                <w:sz w:val="20"/>
                <w:szCs w:val="2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FB5C60" w:rsidRDefault="00FB5C60" w:rsidP="00FB5C60">
            <w:pPr>
              <w:spacing w:after="0" w:line="240" w:lineRule="auto"/>
              <w:rPr>
                <w:rFonts w:ascii="Calibri" w:eastAsia="Times New Roman" w:hAnsi="Calibri" w:cs="Calibri"/>
                <w:color w:val="000000"/>
                <w:lang w:eastAsia="es-MX"/>
              </w:rPr>
            </w:pPr>
          </w:p>
        </w:tc>
      </w:tr>
    </w:tbl>
    <w:p w14:paraId="7B270C52" w14:textId="2857EFA3" w:rsidR="00AE0C4D" w:rsidRPr="00E70DEE" w:rsidRDefault="00E70DEE" w:rsidP="00FB5C60">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8D6043">
      <w:pPr>
        <w:pStyle w:val="Ttulo1"/>
        <w:numPr>
          <w:ilvl w:val="0"/>
          <w:numId w:val="2"/>
        </w:numPr>
        <w:jc w:val="center"/>
      </w:pPr>
      <w:bookmarkStart w:id="16" w:name="_Toc189557528"/>
      <w:r>
        <w:t>SELECCIÓN DE PROCESOS A MEJORAR</w:t>
      </w:r>
      <w:bookmarkEnd w:id="16"/>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395032B9"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7" w:name="_Toc189557529"/>
      <w:r w:rsidRPr="00155502">
        <w:t>Priorización de procesos</w:t>
      </w:r>
      <w:bookmarkEnd w:id="17"/>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8" w:name="_Toc189557530"/>
      <w:r>
        <w:t>Matriz de priorización</w:t>
      </w:r>
      <w:bookmarkEnd w:id="18"/>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3231A5F1"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77777777" w:rsidR="00155502" w:rsidRPr="00ED773B" w:rsidRDefault="00ED773B" w:rsidP="00ED773B">
      <w:pPr>
        <w:pStyle w:val="Prrafodelista"/>
        <w:numPr>
          <w:ilvl w:val="0"/>
          <w:numId w:val="5"/>
        </w:numPr>
        <w:rPr>
          <w:b/>
          <w:sz w:val="22"/>
          <w:szCs w:val="22"/>
        </w:rPr>
      </w:pPr>
      <w:r w:rsidRPr="00ED773B">
        <w:rPr>
          <w:rFonts w:ascii="Century Gothic" w:hAnsi="Century Gothic"/>
          <w:b/>
          <w:sz w:val="22"/>
          <w:szCs w:val="22"/>
        </w:rPr>
        <w:t>Riesgo:</w:t>
      </w:r>
      <w:r>
        <w:rPr>
          <w:rFonts w:ascii="Century Gothic" w:hAnsi="Century Gothic"/>
          <w:b/>
          <w:sz w:val="22"/>
          <w:szCs w:val="22"/>
        </w:rPr>
        <w:t xml:space="preserve"> </w:t>
      </w:r>
      <w:r w:rsidRPr="00ED773B">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4BB2336A"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Costo:</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Volumen:</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r>
        <w:rPr>
          <w:rFonts w:ascii="Century Gothic" w:eastAsia="Century Gothic" w:hAnsi="Century Gothic" w:cs="Century Gothic"/>
          <w:color w:val="000000"/>
          <w:sz w:val="22"/>
          <w:szCs w:val="22"/>
        </w:rPr>
        <w:t>.</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23CB5B08"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Default="0072317D" w:rsidP="0072317D">
            <w:pPr>
              <w:jc w:val="center"/>
              <w:rPr>
                <w:rFonts w:ascii="Century Gothic" w:hAnsi="Century Gothic"/>
              </w:rPr>
            </w:pPr>
            <w:r>
              <w:rPr>
                <w:rFonts w:ascii="Century Gothic" w:hAnsi="Century Gothic"/>
              </w:rPr>
              <w:t>OPORTUNIDADES DE MEJORA</w:t>
            </w:r>
          </w:p>
        </w:tc>
        <w:tc>
          <w:tcPr>
            <w:tcW w:w="7472" w:type="dxa"/>
            <w:gridSpan w:val="3"/>
          </w:tcPr>
          <w:p w14:paraId="3EC3AA2B" w14:textId="77777777" w:rsidR="0072317D" w:rsidRDefault="0072317D" w:rsidP="0072317D">
            <w:pPr>
              <w:jc w:val="center"/>
              <w:rPr>
                <w:rFonts w:ascii="Century Gothic" w:hAnsi="Century Gothic"/>
              </w:rPr>
            </w:pPr>
            <w:r>
              <w:rPr>
                <w:rFonts w:ascii="Century Gothic" w:hAnsi="Century Gothic"/>
              </w:rPr>
              <w:t>CRITERIOS</w:t>
            </w:r>
          </w:p>
        </w:tc>
      </w:tr>
      <w:tr w:rsidR="0072317D" w14:paraId="0CD18E36" w14:textId="77777777" w:rsidTr="0072317D">
        <w:tc>
          <w:tcPr>
            <w:tcW w:w="2490" w:type="dxa"/>
            <w:vMerge/>
          </w:tcPr>
          <w:p w14:paraId="5D689BF0" w14:textId="77777777" w:rsidR="0072317D" w:rsidRDefault="0072317D" w:rsidP="0072317D">
            <w:pPr>
              <w:jc w:val="center"/>
              <w:rPr>
                <w:rFonts w:ascii="Century Gothic" w:hAnsi="Century Gothic"/>
              </w:rPr>
            </w:pPr>
          </w:p>
        </w:tc>
        <w:tc>
          <w:tcPr>
            <w:tcW w:w="2490" w:type="dxa"/>
          </w:tcPr>
          <w:p w14:paraId="1133359C" w14:textId="77777777" w:rsidR="0072317D" w:rsidRDefault="0072317D" w:rsidP="0072317D">
            <w:pPr>
              <w:jc w:val="center"/>
              <w:rPr>
                <w:rFonts w:ascii="Century Gothic" w:hAnsi="Century Gothic"/>
              </w:rPr>
            </w:pPr>
            <w:r>
              <w:rPr>
                <w:rFonts w:ascii="Century Gothic" w:hAnsi="Century Gothic"/>
              </w:rPr>
              <w:t>VOLUMEN</w:t>
            </w:r>
          </w:p>
        </w:tc>
        <w:tc>
          <w:tcPr>
            <w:tcW w:w="2491" w:type="dxa"/>
          </w:tcPr>
          <w:p w14:paraId="749C58F7" w14:textId="77777777" w:rsidR="0072317D" w:rsidRDefault="0072317D" w:rsidP="0072317D">
            <w:pPr>
              <w:jc w:val="center"/>
              <w:rPr>
                <w:rFonts w:ascii="Century Gothic" w:hAnsi="Century Gothic"/>
              </w:rPr>
            </w:pPr>
            <w:r>
              <w:rPr>
                <w:rFonts w:ascii="Century Gothic" w:hAnsi="Century Gothic"/>
              </w:rPr>
              <w:t>RIESGO</w:t>
            </w:r>
          </w:p>
        </w:tc>
        <w:tc>
          <w:tcPr>
            <w:tcW w:w="2491" w:type="dxa"/>
          </w:tcPr>
          <w:p w14:paraId="2D0DFDE2" w14:textId="77777777" w:rsidR="0072317D" w:rsidRDefault="0072317D" w:rsidP="0072317D">
            <w:pPr>
              <w:jc w:val="center"/>
              <w:rPr>
                <w:rFonts w:ascii="Century Gothic" w:hAnsi="Century Gothic"/>
              </w:rPr>
            </w:pPr>
            <w:r>
              <w:rPr>
                <w:rFonts w:ascii="Century Gothic" w:hAnsi="Century Gothic"/>
              </w:rPr>
              <w:t>COSTO</w:t>
            </w:r>
          </w:p>
        </w:tc>
      </w:tr>
      <w:tr w:rsidR="0072317D" w14:paraId="0E8F9983" w14:textId="77777777" w:rsidTr="0072317D">
        <w:tc>
          <w:tcPr>
            <w:tcW w:w="2490" w:type="dxa"/>
          </w:tcPr>
          <w:p w14:paraId="5E496F8D" w14:textId="77777777" w:rsidR="0072317D" w:rsidRDefault="0072317D" w:rsidP="00ED773B">
            <w:pPr>
              <w:jc w:val="both"/>
              <w:rPr>
                <w:rFonts w:ascii="Century Gothic" w:hAnsi="Century Gothic"/>
              </w:rPr>
            </w:pPr>
            <w:r>
              <w:rPr>
                <w:rFonts w:ascii="Century Gothic" w:hAnsi="Century Gothic"/>
              </w:rPr>
              <w:t>OM 1</w:t>
            </w:r>
          </w:p>
        </w:tc>
        <w:tc>
          <w:tcPr>
            <w:tcW w:w="2490" w:type="dxa"/>
          </w:tcPr>
          <w:p w14:paraId="42496E6E" w14:textId="77777777" w:rsidR="0072317D" w:rsidRDefault="0072317D" w:rsidP="00ED773B">
            <w:pPr>
              <w:jc w:val="both"/>
              <w:rPr>
                <w:rFonts w:ascii="Century Gothic" w:hAnsi="Century Gothic"/>
              </w:rPr>
            </w:pPr>
          </w:p>
        </w:tc>
        <w:tc>
          <w:tcPr>
            <w:tcW w:w="2491" w:type="dxa"/>
          </w:tcPr>
          <w:p w14:paraId="161E559E" w14:textId="77777777" w:rsidR="0072317D" w:rsidRDefault="0072317D" w:rsidP="00ED773B">
            <w:pPr>
              <w:jc w:val="both"/>
              <w:rPr>
                <w:rFonts w:ascii="Century Gothic" w:hAnsi="Century Gothic"/>
              </w:rPr>
            </w:pPr>
          </w:p>
        </w:tc>
        <w:tc>
          <w:tcPr>
            <w:tcW w:w="2491" w:type="dxa"/>
          </w:tcPr>
          <w:p w14:paraId="24C75834" w14:textId="77777777" w:rsidR="0072317D" w:rsidRDefault="0072317D" w:rsidP="00ED773B">
            <w:pPr>
              <w:jc w:val="both"/>
              <w:rPr>
                <w:rFonts w:ascii="Century Gothic" w:hAnsi="Century Gothic"/>
              </w:rPr>
            </w:pPr>
          </w:p>
        </w:tc>
      </w:tr>
      <w:tr w:rsidR="0072317D" w14:paraId="28562527" w14:textId="77777777" w:rsidTr="0072317D">
        <w:tc>
          <w:tcPr>
            <w:tcW w:w="2490" w:type="dxa"/>
          </w:tcPr>
          <w:p w14:paraId="3600E92B" w14:textId="77777777" w:rsidR="0072317D" w:rsidRDefault="0072317D" w:rsidP="00ED773B">
            <w:pPr>
              <w:jc w:val="both"/>
              <w:rPr>
                <w:rFonts w:ascii="Century Gothic" w:hAnsi="Century Gothic"/>
              </w:rPr>
            </w:pPr>
            <w:r>
              <w:rPr>
                <w:rFonts w:ascii="Century Gothic" w:hAnsi="Century Gothic"/>
              </w:rPr>
              <w:t>OM 2</w:t>
            </w:r>
          </w:p>
        </w:tc>
        <w:tc>
          <w:tcPr>
            <w:tcW w:w="2490" w:type="dxa"/>
          </w:tcPr>
          <w:p w14:paraId="5BFDE166" w14:textId="77777777" w:rsidR="0072317D" w:rsidRDefault="0072317D" w:rsidP="00ED773B">
            <w:pPr>
              <w:jc w:val="both"/>
              <w:rPr>
                <w:rFonts w:ascii="Century Gothic" w:hAnsi="Century Gothic"/>
              </w:rPr>
            </w:pPr>
          </w:p>
        </w:tc>
        <w:tc>
          <w:tcPr>
            <w:tcW w:w="2491" w:type="dxa"/>
          </w:tcPr>
          <w:p w14:paraId="35BCEA89" w14:textId="77777777" w:rsidR="0072317D" w:rsidRDefault="0072317D" w:rsidP="00ED773B">
            <w:pPr>
              <w:jc w:val="both"/>
              <w:rPr>
                <w:rFonts w:ascii="Century Gothic" w:hAnsi="Century Gothic"/>
              </w:rPr>
            </w:pPr>
          </w:p>
        </w:tc>
        <w:tc>
          <w:tcPr>
            <w:tcW w:w="2491" w:type="dxa"/>
          </w:tcPr>
          <w:p w14:paraId="2B7E5380" w14:textId="77777777" w:rsidR="0072317D" w:rsidRDefault="0072317D" w:rsidP="00ED773B">
            <w:pPr>
              <w:jc w:val="both"/>
              <w:rPr>
                <w:rFonts w:ascii="Century Gothic" w:hAnsi="Century Gothic"/>
              </w:rPr>
            </w:pPr>
          </w:p>
        </w:tc>
      </w:tr>
      <w:tr w:rsidR="0072317D" w14:paraId="4DB82145" w14:textId="77777777" w:rsidTr="0072317D">
        <w:tc>
          <w:tcPr>
            <w:tcW w:w="2490" w:type="dxa"/>
          </w:tcPr>
          <w:p w14:paraId="0BDBFFDE" w14:textId="77777777" w:rsidR="0072317D" w:rsidRDefault="0072317D" w:rsidP="00ED773B">
            <w:pPr>
              <w:jc w:val="both"/>
              <w:rPr>
                <w:rFonts w:ascii="Century Gothic" w:hAnsi="Century Gothic"/>
              </w:rPr>
            </w:pPr>
            <w:r>
              <w:rPr>
                <w:rFonts w:ascii="Century Gothic" w:hAnsi="Century Gothic"/>
              </w:rPr>
              <w:t>OM 3</w:t>
            </w:r>
          </w:p>
        </w:tc>
        <w:tc>
          <w:tcPr>
            <w:tcW w:w="2490" w:type="dxa"/>
          </w:tcPr>
          <w:p w14:paraId="11F3B20E" w14:textId="77777777" w:rsidR="0072317D" w:rsidRDefault="0072317D" w:rsidP="00ED773B">
            <w:pPr>
              <w:jc w:val="both"/>
              <w:rPr>
                <w:rFonts w:ascii="Century Gothic" w:hAnsi="Century Gothic"/>
              </w:rPr>
            </w:pPr>
          </w:p>
        </w:tc>
        <w:tc>
          <w:tcPr>
            <w:tcW w:w="2491" w:type="dxa"/>
          </w:tcPr>
          <w:p w14:paraId="4D0284B9" w14:textId="77777777" w:rsidR="0072317D" w:rsidRDefault="0072317D" w:rsidP="00ED773B">
            <w:pPr>
              <w:jc w:val="both"/>
              <w:rPr>
                <w:rFonts w:ascii="Century Gothic" w:hAnsi="Century Gothic"/>
              </w:rPr>
            </w:pPr>
          </w:p>
        </w:tc>
        <w:tc>
          <w:tcPr>
            <w:tcW w:w="2491" w:type="dxa"/>
          </w:tcPr>
          <w:p w14:paraId="74AA8B8A" w14:textId="77777777" w:rsidR="0072317D" w:rsidRDefault="0072317D" w:rsidP="00ED773B">
            <w:pPr>
              <w:jc w:val="both"/>
              <w:rPr>
                <w:rFonts w:ascii="Century Gothic" w:hAnsi="Century Gothic"/>
              </w:rPr>
            </w:pPr>
          </w:p>
        </w:tc>
      </w:tr>
      <w:tr w:rsidR="0072317D" w14:paraId="3D91905E" w14:textId="77777777" w:rsidTr="0072317D">
        <w:tc>
          <w:tcPr>
            <w:tcW w:w="2490" w:type="dxa"/>
          </w:tcPr>
          <w:p w14:paraId="2BE142E3" w14:textId="77777777" w:rsidR="0072317D" w:rsidRPr="0072317D" w:rsidRDefault="0072317D" w:rsidP="00ED773B">
            <w:pPr>
              <w:jc w:val="both"/>
              <w:rPr>
                <w:rFonts w:ascii="Century Gothic" w:hAnsi="Century Gothic"/>
                <w:b/>
              </w:rPr>
            </w:pPr>
            <w:r w:rsidRPr="0072317D">
              <w:rPr>
                <w:rFonts w:ascii="Century Gothic" w:hAnsi="Century Gothic"/>
                <w:b/>
              </w:rPr>
              <w:t>TOTAL</w:t>
            </w:r>
          </w:p>
        </w:tc>
        <w:tc>
          <w:tcPr>
            <w:tcW w:w="2490" w:type="dxa"/>
          </w:tcPr>
          <w:p w14:paraId="7BCFCABD" w14:textId="77777777" w:rsidR="0072317D" w:rsidRDefault="0072317D" w:rsidP="00ED773B">
            <w:pPr>
              <w:jc w:val="both"/>
              <w:rPr>
                <w:rFonts w:ascii="Century Gothic" w:hAnsi="Century Gothic"/>
              </w:rPr>
            </w:pPr>
          </w:p>
        </w:tc>
        <w:tc>
          <w:tcPr>
            <w:tcW w:w="2491" w:type="dxa"/>
          </w:tcPr>
          <w:p w14:paraId="6DA1B16A" w14:textId="77777777" w:rsidR="0072317D" w:rsidRDefault="0072317D" w:rsidP="00ED773B">
            <w:pPr>
              <w:jc w:val="both"/>
              <w:rPr>
                <w:rFonts w:ascii="Century Gothic" w:hAnsi="Century Gothic"/>
              </w:rPr>
            </w:pPr>
          </w:p>
        </w:tc>
        <w:tc>
          <w:tcPr>
            <w:tcW w:w="2491" w:type="dxa"/>
          </w:tcPr>
          <w:p w14:paraId="6F2019FA" w14:textId="77777777" w:rsidR="0072317D" w:rsidRDefault="0072317D" w:rsidP="00ED773B">
            <w:pPr>
              <w:jc w:val="both"/>
              <w:rPr>
                <w:rFonts w:ascii="Century Gothic" w:hAnsi="Century Gothic"/>
              </w:rPr>
            </w:pPr>
          </w:p>
        </w:tc>
      </w:tr>
    </w:tbl>
    <w:p w14:paraId="7CE5CA3E" w14:textId="244C722D" w:rsidR="00CB509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19" w:name="_Toc189557531"/>
      <w:r>
        <w:t>DEFINICIÓN DE LA CALIDAD ESPERADA</w:t>
      </w:r>
      <w:bookmarkEnd w:id="19"/>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20" w:name="_Toc189557532"/>
      <w:r>
        <w:t>MEDICIÓN INICIAL DEL DESEMPEÑO</w:t>
      </w:r>
      <w:bookmarkEnd w:id="20"/>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23645689"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1" w:name="_Toc189557533"/>
      <w:r>
        <w:t>PLAN DE MEJORA PARA PROCESOS SELECCIONADOS</w:t>
      </w:r>
      <w:bookmarkEnd w:id="21"/>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8D6043">
      <w:pPr>
        <w:pStyle w:val="Ttulo2"/>
        <w:numPr>
          <w:ilvl w:val="1"/>
          <w:numId w:val="2"/>
        </w:numPr>
        <w:jc w:val="center"/>
      </w:pPr>
      <w:bookmarkStart w:id="22" w:name="_Toc189557534"/>
      <w:r>
        <w:t>EVALUACIÓN DEL MEJORAMIENTO</w:t>
      </w:r>
      <w:bookmarkEnd w:id="22"/>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3" w:name="_Hlk189504519"/>
    </w:p>
    <w:p w14:paraId="20810B15" w14:textId="5FB8AFF3" w:rsidR="00BD5733" w:rsidRPr="00BD5733" w:rsidRDefault="00BD5733" w:rsidP="008D6043">
      <w:pPr>
        <w:pStyle w:val="Ttulo2"/>
        <w:numPr>
          <w:ilvl w:val="1"/>
          <w:numId w:val="2"/>
        </w:numPr>
        <w:jc w:val="center"/>
      </w:pPr>
      <w:bookmarkStart w:id="24" w:name="_Toc189557535"/>
      <w:r>
        <w:t>APRENDIZAJE ORGANIZACIONAL</w:t>
      </w:r>
      <w:bookmarkEnd w:id="23"/>
      <w:bookmarkEnd w:id="24"/>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8D6043">
      <w:pPr>
        <w:pStyle w:val="Ttulo1"/>
        <w:numPr>
          <w:ilvl w:val="0"/>
          <w:numId w:val="2"/>
        </w:numPr>
        <w:jc w:val="center"/>
      </w:pPr>
      <w:bookmarkStart w:id="25" w:name="_Toc189557536"/>
      <w:r w:rsidRPr="006A2991">
        <w:t>PLAN DE ACCIÓN INICIAL</w:t>
      </w:r>
      <w:bookmarkEnd w:id="25"/>
    </w:p>
    <w:p w14:paraId="270F8031" w14:textId="23AEE95F"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DE4DCC">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372213">
      <w:pPr>
        <w:pStyle w:val="Ttulo1"/>
        <w:numPr>
          <w:ilvl w:val="0"/>
          <w:numId w:val="2"/>
        </w:numPr>
        <w:jc w:val="center"/>
      </w:pPr>
      <w:bookmarkStart w:id="26" w:name="_Toc189557537"/>
      <w:r w:rsidRPr="00105FEA">
        <w:t>CRONOGRAMA GENERAL RUTA CRÍTICA DEL PAMEC 2025-2026</w:t>
      </w:r>
      <w:bookmarkEnd w:id="26"/>
    </w:p>
    <w:p w14:paraId="52F894B7" w14:textId="090D4895"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DE4DCC">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p>
    <w:sectPr w:rsidR="00E70DEE" w:rsidRPr="00C571D8" w:rsidSect="00D53C13">
      <w:headerReference w:type="default" r:id="rId20"/>
      <w:foot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33FF6" w14:textId="77777777" w:rsidR="004A1166" w:rsidRDefault="004A1166" w:rsidP="004E1DCB">
      <w:pPr>
        <w:spacing w:after="0" w:line="240" w:lineRule="auto"/>
      </w:pPr>
      <w:r>
        <w:separator/>
      </w:r>
    </w:p>
  </w:endnote>
  <w:endnote w:type="continuationSeparator" w:id="0">
    <w:p w14:paraId="7B161278" w14:textId="77777777" w:rsidR="004A1166" w:rsidRDefault="004A1166"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5348C5" w:rsidRDefault="005348C5">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DE9D4" w14:textId="77777777" w:rsidR="004A1166" w:rsidRDefault="004A1166" w:rsidP="004E1DCB">
      <w:pPr>
        <w:spacing w:after="0" w:line="240" w:lineRule="auto"/>
      </w:pPr>
      <w:r>
        <w:separator/>
      </w:r>
    </w:p>
  </w:footnote>
  <w:footnote w:type="continuationSeparator" w:id="0">
    <w:p w14:paraId="07E328D9" w14:textId="77777777" w:rsidR="004A1166" w:rsidRDefault="004A1166"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5348C5" w14:paraId="525FE5AD" w14:textId="77777777" w:rsidTr="002E1E03">
      <w:trPr>
        <w:trHeight w:val="285"/>
        <w:jc w:val="center"/>
      </w:trPr>
      <w:tc>
        <w:tcPr>
          <w:tcW w:w="1838" w:type="dxa"/>
          <w:vMerge w:val="restart"/>
          <w:shd w:val="clear" w:color="auto" w:fill="auto"/>
          <w:vAlign w:val="center"/>
        </w:tcPr>
        <w:p w14:paraId="21938EFA" w14:textId="77777777" w:rsidR="005348C5" w:rsidRDefault="005348C5">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34E0CA7D" w14:textId="77777777" w:rsidR="005348C5" w:rsidRPr="002E1E03" w:rsidRDefault="005348C5" w:rsidP="00DE193A">
          <w:pPr>
            <w:jc w:val="center"/>
            <w:rPr>
              <w:rFonts w:ascii="Century Gothic" w:eastAsia="Century Gothic" w:hAnsi="Century Gothic" w:cs="Century Gothic"/>
              <w:sz w:val="22"/>
              <w:szCs w:val="20"/>
            </w:rPr>
          </w:pPr>
          <w:r w:rsidRPr="002E1E03">
            <w:rPr>
              <w:rFonts w:ascii="Century Gothic" w:eastAsia="Century Gothic" w:hAnsi="Century Gothic" w:cs="Century Gothic"/>
              <w:b/>
              <w:sz w:val="22"/>
              <w:szCs w:val="20"/>
            </w:rPr>
            <w:t>PROCESO GESTIÓN DE CALIDAD</w:t>
          </w:r>
        </w:p>
      </w:tc>
      <w:tc>
        <w:tcPr>
          <w:tcW w:w="2268" w:type="dxa"/>
          <w:shd w:val="clear" w:color="auto" w:fill="auto"/>
          <w:vAlign w:val="center"/>
        </w:tcPr>
        <w:p w14:paraId="2EC4E3B2" w14:textId="003FA350" w:rsidR="005348C5" w:rsidRPr="002E1E03" w:rsidRDefault="005348C5" w:rsidP="00DE193A">
          <w:pPr>
            <w:rPr>
              <w:rFonts w:ascii="Century Gothic" w:eastAsia="Century Gothic" w:hAnsi="Century Gothic" w:cs="Century Gothic"/>
              <w:sz w:val="18"/>
              <w:szCs w:val="16"/>
            </w:rPr>
          </w:pPr>
          <w:r w:rsidRPr="002E1E03">
            <w:rPr>
              <w:rFonts w:ascii="Century Gothic" w:eastAsia="Century Gothic" w:hAnsi="Century Gothic" w:cs="Century Gothic"/>
              <w:sz w:val="18"/>
              <w:szCs w:val="16"/>
            </w:rPr>
            <w:t>Código: DI-GDC-00</w:t>
          </w:r>
          <w:r w:rsidR="00F650BD" w:rsidRPr="002E1E03">
            <w:rPr>
              <w:rFonts w:ascii="Century Gothic" w:eastAsia="Century Gothic" w:hAnsi="Century Gothic" w:cs="Century Gothic"/>
              <w:sz w:val="18"/>
              <w:szCs w:val="16"/>
            </w:rPr>
            <w:t>5</w:t>
          </w:r>
        </w:p>
      </w:tc>
    </w:tr>
    <w:tr w:rsidR="005348C5" w14:paraId="4C85A4AC" w14:textId="77777777" w:rsidTr="002E1E03">
      <w:trPr>
        <w:trHeight w:val="285"/>
        <w:jc w:val="center"/>
      </w:trPr>
      <w:tc>
        <w:tcPr>
          <w:tcW w:w="1838" w:type="dxa"/>
          <w:vMerge/>
          <w:shd w:val="clear" w:color="auto" w:fill="auto"/>
          <w:vAlign w:val="center"/>
        </w:tcPr>
        <w:p w14:paraId="43FAF8A9" w14:textId="77777777" w:rsidR="005348C5" w:rsidRDefault="005348C5">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E224AEE" w14:textId="77777777" w:rsidR="005348C5" w:rsidRPr="002E1E03" w:rsidRDefault="005348C5" w:rsidP="00DE193A">
          <w:pPr>
            <w:jc w:val="center"/>
            <w:rPr>
              <w:rFonts w:ascii="Century Gothic" w:eastAsia="Century Gothic" w:hAnsi="Century Gothic" w:cs="Century Gothic"/>
              <w:b/>
              <w:sz w:val="22"/>
              <w:szCs w:val="20"/>
            </w:rPr>
          </w:pPr>
        </w:p>
      </w:tc>
      <w:tc>
        <w:tcPr>
          <w:tcW w:w="2268" w:type="dxa"/>
          <w:shd w:val="clear" w:color="auto" w:fill="auto"/>
          <w:vAlign w:val="center"/>
        </w:tcPr>
        <w:p w14:paraId="54A156A4" w14:textId="059F8BB5" w:rsidR="005348C5" w:rsidRPr="002E1E03" w:rsidRDefault="00F41196" w:rsidP="00DE193A">
          <w:pPr>
            <w:rPr>
              <w:rFonts w:ascii="Century Gothic" w:eastAsia="Century Gothic" w:hAnsi="Century Gothic" w:cs="Century Gothic"/>
              <w:sz w:val="18"/>
              <w:szCs w:val="16"/>
            </w:rPr>
          </w:pPr>
          <w:r w:rsidRPr="002E1E03">
            <w:rPr>
              <w:rFonts w:ascii="Century Gothic" w:eastAsia="Century Gothic" w:hAnsi="Century Gothic" w:cs="Century Gothic"/>
              <w:sz w:val="18"/>
              <w:szCs w:val="16"/>
            </w:rPr>
            <w:t>Versión: 07</w:t>
          </w:r>
        </w:p>
      </w:tc>
    </w:tr>
    <w:tr w:rsidR="005348C5" w14:paraId="37C196D8" w14:textId="77777777" w:rsidTr="002E1E03">
      <w:trPr>
        <w:trHeight w:val="285"/>
        <w:jc w:val="center"/>
      </w:trPr>
      <w:tc>
        <w:tcPr>
          <w:tcW w:w="1838" w:type="dxa"/>
          <w:vMerge/>
          <w:shd w:val="clear" w:color="auto" w:fill="auto"/>
          <w:vAlign w:val="center"/>
        </w:tcPr>
        <w:p w14:paraId="3E0B452F" w14:textId="77777777" w:rsidR="005348C5" w:rsidRDefault="005348C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5169E8BA" w14:textId="62F675DB" w:rsidR="005348C5" w:rsidRPr="002E1E03" w:rsidRDefault="005348C5"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2E1E03">
            <w:rPr>
              <w:rFonts w:ascii="Century Gothic" w:eastAsia="Century Gothic" w:hAnsi="Century Gothic" w:cs="Century Gothic"/>
              <w:b/>
              <w:sz w:val="22"/>
              <w:szCs w:val="20"/>
            </w:rPr>
            <w:t>PROGRAMA DE AUDITORÍA PARA EL MEJORAMIENTO DE LA CALIDAD EN LA ATENCIÓN EN SALUD</w:t>
          </w:r>
          <w:r w:rsidR="0023263C">
            <w:rPr>
              <w:rFonts w:ascii="Century Gothic" w:eastAsia="Century Gothic" w:hAnsi="Century Gothic" w:cs="Century Gothic"/>
              <w:b/>
              <w:sz w:val="22"/>
              <w:szCs w:val="20"/>
            </w:rPr>
            <w:t>-SEDE FÁTIMA</w:t>
          </w:r>
        </w:p>
      </w:tc>
      <w:tc>
        <w:tcPr>
          <w:tcW w:w="2268" w:type="dxa"/>
          <w:shd w:val="clear" w:color="auto" w:fill="auto"/>
          <w:vAlign w:val="center"/>
        </w:tcPr>
        <w:p w14:paraId="6711FA70" w14:textId="57FCBC99" w:rsidR="005348C5" w:rsidRPr="002E1E03" w:rsidRDefault="005348C5" w:rsidP="00DE193A">
          <w:pPr>
            <w:rPr>
              <w:rFonts w:ascii="Century Gothic" w:eastAsia="Century Gothic" w:hAnsi="Century Gothic" w:cs="Century Gothic"/>
              <w:sz w:val="18"/>
              <w:szCs w:val="16"/>
            </w:rPr>
          </w:pPr>
          <w:r w:rsidRPr="002E1E03">
            <w:rPr>
              <w:rFonts w:ascii="Century Gothic" w:eastAsia="Century Gothic" w:hAnsi="Century Gothic" w:cs="Century Gothic"/>
              <w:sz w:val="18"/>
              <w:szCs w:val="16"/>
            </w:rPr>
            <w:t xml:space="preserve">Actualización: </w:t>
          </w:r>
          <w:r w:rsidRPr="002E1E03">
            <w:rPr>
              <w:rFonts w:ascii="Century Gothic" w:eastAsia="Century Gothic" w:hAnsi="Century Gothic" w:cs="Century Gothic"/>
              <w:sz w:val="18"/>
              <w:szCs w:val="16"/>
            </w:rPr>
            <w:br/>
          </w:r>
          <w:r w:rsidR="00BC2D63" w:rsidRPr="002E1E03">
            <w:rPr>
              <w:rFonts w:ascii="Century Gothic" w:eastAsia="Century Gothic" w:hAnsi="Century Gothic" w:cs="Century Gothic"/>
              <w:sz w:val="18"/>
              <w:szCs w:val="16"/>
            </w:rPr>
            <w:t>21 de febrero de 2025</w:t>
          </w:r>
        </w:p>
      </w:tc>
    </w:tr>
    <w:tr w:rsidR="005348C5" w14:paraId="534810E9" w14:textId="77777777" w:rsidTr="002E1E03">
      <w:trPr>
        <w:trHeight w:val="285"/>
        <w:jc w:val="center"/>
      </w:trPr>
      <w:tc>
        <w:tcPr>
          <w:tcW w:w="1838" w:type="dxa"/>
          <w:vMerge/>
          <w:shd w:val="clear" w:color="auto" w:fill="auto"/>
          <w:vAlign w:val="center"/>
        </w:tcPr>
        <w:p w14:paraId="18C4B57C" w14:textId="77777777" w:rsidR="005348C5" w:rsidRDefault="005348C5">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D7327CB" w14:textId="77777777" w:rsidR="005348C5" w:rsidRDefault="005348C5"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5CA771A" w14:textId="3A9B0CA2" w:rsidR="005348C5" w:rsidRPr="002E1E03" w:rsidRDefault="005348C5" w:rsidP="00DE193A">
          <w:pPr>
            <w:rPr>
              <w:rFonts w:ascii="Century Gothic" w:eastAsia="Century Gothic" w:hAnsi="Century Gothic" w:cs="Century Gothic"/>
              <w:sz w:val="18"/>
              <w:szCs w:val="16"/>
            </w:rPr>
          </w:pPr>
          <w:r w:rsidRPr="002E1E03">
            <w:rPr>
              <w:rFonts w:ascii="Century Gothic" w:eastAsia="Century Gothic" w:hAnsi="Century Gothic" w:cs="Century Gothic"/>
              <w:sz w:val="18"/>
              <w:szCs w:val="16"/>
            </w:rPr>
            <w:t xml:space="preserve">Página: </w:t>
          </w:r>
          <w:r w:rsidRPr="002E1E03">
            <w:rPr>
              <w:rFonts w:ascii="Century Gothic" w:eastAsia="Century Gothic" w:hAnsi="Century Gothic" w:cs="Century Gothic"/>
              <w:sz w:val="18"/>
              <w:szCs w:val="16"/>
            </w:rPr>
            <w:fldChar w:fldCharType="begin"/>
          </w:r>
          <w:r w:rsidRPr="002E1E03">
            <w:rPr>
              <w:rFonts w:ascii="Century Gothic" w:eastAsia="Century Gothic" w:hAnsi="Century Gothic" w:cs="Century Gothic"/>
              <w:sz w:val="18"/>
              <w:szCs w:val="16"/>
            </w:rPr>
            <w:instrText>PAGE</w:instrText>
          </w:r>
          <w:r w:rsidRPr="002E1E03">
            <w:rPr>
              <w:rFonts w:ascii="Century Gothic" w:eastAsia="Century Gothic" w:hAnsi="Century Gothic" w:cs="Century Gothic"/>
              <w:sz w:val="18"/>
              <w:szCs w:val="16"/>
            </w:rPr>
            <w:fldChar w:fldCharType="separate"/>
          </w:r>
          <w:r w:rsidR="00DE4DCC">
            <w:rPr>
              <w:rFonts w:ascii="Century Gothic" w:eastAsia="Century Gothic" w:hAnsi="Century Gothic" w:cs="Century Gothic"/>
              <w:noProof/>
              <w:sz w:val="18"/>
              <w:szCs w:val="16"/>
            </w:rPr>
            <w:t>21</w:t>
          </w:r>
          <w:r w:rsidRPr="002E1E03">
            <w:rPr>
              <w:rFonts w:ascii="Century Gothic" w:eastAsia="Century Gothic" w:hAnsi="Century Gothic" w:cs="Century Gothic"/>
              <w:sz w:val="18"/>
              <w:szCs w:val="16"/>
            </w:rPr>
            <w:fldChar w:fldCharType="end"/>
          </w:r>
          <w:r w:rsidRPr="002E1E03">
            <w:rPr>
              <w:rFonts w:ascii="Century Gothic" w:eastAsia="Century Gothic" w:hAnsi="Century Gothic" w:cs="Century Gothic"/>
              <w:sz w:val="18"/>
              <w:szCs w:val="16"/>
            </w:rPr>
            <w:t xml:space="preserve"> de </w:t>
          </w:r>
          <w:r w:rsidRPr="002E1E03">
            <w:rPr>
              <w:rFonts w:ascii="Century Gothic" w:eastAsia="Century Gothic" w:hAnsi="Century Gothic" w:cs="Century Gothic"/>
              <w:sz w:val="18"/>
              <w:szCs w:val="16"/>
            </w:rPr>
            <w:fldChar w:fldCharType="begin"/>
          </w:r>
          <w:r w:rsidRPr="002E1E03">
            <w:rPr>
              <w:rFonts w:ascii="Century Gothic" w:eastAsia="Century Gothic" w:hAnsi="Century Gothic" w:cs="Century Gothic"/>
              <w:sz w:val="18"/>
              <w:szCs w:val="16"/>
            </w:rPr>
            <w:instrText>NUMPAGES</w:instrText>
          </w:r>
          <w:r w:rsidRPr="002E1E03">
            <w:rPr>
              <w:rFonts w:ascii="Century Gothic" w:eastAsia="Century Gothic" w:hAnsi="Century Gothic" w:cs="Century Gothic"/>
              <w:sz w:val="18"/>
              <w:szCs w:val="16"/>
            </w:rPr>
            <w:fldChar w:fldCharType="separate"/>
          </w:r>
          <w:r w:rsidR="00DE4DCC">
            <w:rPr>
              <w:rFonts w:ascii="Century Gothic" w:eastAsia="Century Gothic" w:hAnsi="Century Gothic" w:cs="Century Gothic"/>
              <w:noProof/>
              <w:sz w:val="18"/>
              <w:szCs w:val="16"/>
            </w:rPr>
            <w:t>28</w:t>
          </w:r>
          <w:r w:rsidRPr="002E1E03">
            <w:rPr>
              <w:rFonts w:ascii="Century Gothic" w:eastAsia="Century Gothic" w:hAnsi="Century Gothic" w:cs="Century Gothic"/>
              <w:sz w:val="18"/>
              <w:szCs w:val="16"/>
            </w:rPr>
            <w:fldChar w:fldCharType="end"/>
          </w:r>
        </w:p>
      </w:tc>
    </w:tr>
  </w:tbl>
  <w:p w14:paraId="0EBDAD23" w14:textId="77777777" w:rsidR="005348C5" w:rsidRDefault="005348C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9"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0008AB"/>
    <w:multiLevelType w:val="multilevel"/>
    <w:tmpl w:val="BE80D888"/>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4"/>
  </w:num>
  <w:num w:numId="2">
    <w:abstractNumId w:val="12"/>
  </w:num>
  <w:num w:numId="3">
    <w:abstractNumId w:val="9"/>
  </w:num>
  <w:num w:numId="4">
    <w:abstractNumId w:val="16"/>
  </w:num>
  <w:num w:numId="5">
    <w:abstractNumId w:val="5"/>
  </w:num>
  <w:num w:numId="6">
    <w:abstractNumId w:val="7"/>
  </w:num>
  <w:num w:numId="7">
    <w:abstractNumId w:val="10"/>
  </w:num>
  <w:num w:numId="8">
    <w:abstractNumId w:val="2"/>
  </w:num>
  <w:num w:numId="9">
    <w:abstractNumId w:val="15"/>
  </w:num>
  <w:num w:numId="10">
    <w:abstractNumId w:val="19"/>
  </w:num>
  <w:num w:numId="11">
    <w:abstractNumId w:val="13"/>
  </w:num>
  <w:num w:numId="12">
    <w:abstractNumId w:val="18"/>
  </w:num>
  <w:num w:numId="13">
    <w:abstractNumId w:val="11"/>
  </w:num>
  <w:num w:numId="14">
    <w:abstractNumId w:val="4"/>
  </w:num>
  <w:num w:numId="15">
    <w:abstractNumId w:val="8"/>
  </w:num>
  <w:num w:numId="16">
    <w:abstractNumId w:val="1"/>
  </w:num>
  <w:num w:numId="17">
    <w:abstractNumId w:val="17"/>
  </w:num>
  <w:num w:numId="18">
    <w:abstractNumId w:val="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B17A7"/>
    <w:rsid w:val="00105FEA"/>
    <w:rsid w:val="00155502"/>
    <w:rsid w:val="00155730"/>
    <w:rsid w:val="0019456E"/>
    <w:rsid w:val="001F6E06"/>
    <w:rsid w:val="0023263C"/>
    <w:rsid w:val="00282CB7"/>
    <w:rsid w:val="002E1E03"/>
    <w:rsid w:val="003657D0"/>
    <w:rsid w:val="00372213"/>
    <w:rsid w:val="003C2FD9"/>
    <w:rsid w:val="003E4F3E"/>
    <w:rsid w:val="004216A0"/>
    <w:rsid w:val="00483E1F"/>
    <w:rsid w:val="004A1166"/>
    <w:rsid w:val="004A23CE"/>
    <w:rsid w:val="004C7831"/>
    <w:rsid w:val="004E1DCB"/>
    <w:rsid w:val="00512C77"/>
    <w:rsid w:val="005348C5"/>
    <w:rsid w:val="00575414"/>
    <w:rsid w:val="005955E3"/>
    <w:rsid w:val="005C381E"/>
    <w:rsid w:val="005D4DBD"/>
    <w:rsid w:val="006030D9"/>
    <w:rsid w:val="006146F3"/>
    <w:rsid w:val="00614F0B"/>
    <w:rsid w:val="00641F62"/>
    <w:rsid w:val="00661141"/>
    <w:rsid w:val="006A2991"/>
    <w:rsid w:val="00720133"/>
    <w:rsid w:val="0072317D"/>
    <w:rsid w:val="007D703D"/>
    <w:rsid w:val="00823474"/>
    <w:rsid w:val="00870ADF"/>
    <w:rsid w:val="00875580"/>
    <w:rsid w:val="008A7A6D"/>
    <w:rsid w:val="008D6043"/>
    <w:rsid w:val="009B0F36"/>
    <w:rsid w:val="009B5F9C"/>
    <w:rsid w:val="009E504D"/>
    <w:rsid w:val="00A0075D"/>
    <w:rsid w:val="00AB3C4B"/>
    <w:rsid w:val="00AB70C1"/>
    <w:rsid w:val="00AE0C4D"/>
    <w:rsid w:val="00B27E66"/>
    <w:rsid w:val="00B70360"/>
    <w:rsid w:val="00B74750"/>
    <w:rsid w:val="00BC2D63"/>
    <w:rsid w:val="00BD5733"/>
    <w:rsid w:val="00BF0164"/>
    <w:rsid w:val="00C10B2D"/>
    <w:rsid w:val="00C34796"/>
    <w:rsid w:val="00C571D8"/>
    <w:rsid w:val="00C826A2"/>
    <w:rsid w:val="00CB509D"/>
    <w:rsid w:val="00CD1AA7"/>
    <w:rsid w:val="00D23D7A"/>
    <w:rsid w:val="00D35B81"/>
    <w:rsid w:val="00D53C13"/>
    <w:rsid w:val="00DA21AB"/>
    <w:rsid w:val="00DB0CAA"/>
    <w:rsid w:val="00DC4CF9"/>
    <w:rsid w:val="00DE193A"/>
    <w:rsid w:val="00DE4DCC"/>
    <w:rsid w:val="00E443D5"/>
    <w:rsid w:val="00E70DEE"/>
    <w:rsid w:val="00E86CC7"/>
    <w:rsid w:val="00E95497"/>
    <w:rsid w:val="00EC2DC4"/>
    <w:rsid w:val="00EC3ACA"/>
    <w:rsid w:val="00EC7D45"/>
    <w:rsid w:val="00ED773B"/>
    <w:rsid w:val="00EF2E4C"/>
    <w:rsid w:val="00F41196"/>
    <w:rsid w:val="00F650BD"/>
    <w:rsid w:val="00FA5678"/>
    <w:rsid w:val="00FB5C60"/>
    <w:rsid w:val="00FC3FB2"/>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F65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28969-DC21-4824-90B6-DC3FCA390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7494</Words>
  <Characters>41219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13</cp:revision>
  <cp:lastPrinted>2025-04-08T14:54:00Z</cp:lastPrinted>
  <dcterms:created xsi:type="dcterms:W3CDTF">2025-03-14T17:04:00Z</dcterms:created>
  <dcterms:modified xsi:type="dcterms:W3CDTF">2025-04-08T14:56:00Z</dcterms:modified>
</cp:coreProperties>
</file>