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A24D3" w14:textId="6808284D" w:rsidR="00521B7A" w:rsidRDefault="001F0E49" w:rsidP="0052050E">
      <w:pPr>
        <w:spacing w:after="0" w:line="276" w:lineRule="auto"/>
        <w:rPr>
          <w:rFonts w:ascii="Century Gothic" w:hAnsi="Century Gothic" w:cs="Tahoma"/>
          <w:b/>
          <w:bCs/>
        </w:rPr>
      </w:pPr>
      <w:bookmarkStart w:id="0" w:name="_Toc66373944"/>
      <w:r>
        <w:rPr>
          <w:noProof/>
          <w:lang w:eastAsia="es-MX"/>
        </w:rPr>
        <mc:AlternateContent>
          <mc:Choice Requires="wps">
            <w:drawing>
              <wp:anchor distT="0" distB="0" distL="114300" distR="114300" simplePos="0" relativeHeight="251714560" behindDoc="0" locked="0" layoutInCell="1" allowOverlap="1" wp14:anchorId="1BFEFA93" wp14:editId="3BC8E631">
                <wp:simplePos x="0" y="0"/>
                <wp:positionH relativeFrom="column">
                  <wp:posOffset>-271780</wp:posOffset>
                </wp:positionH>
                <wp:positionV relativeFrom="paragraph">
                  <wp:posOffset>-53340</wp:posOffset>
                </wp:positionV>
                <wp:extent cx="6229350" cy="63817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6229350" cy="6381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D12F71" w14:textId="77777777" w:rsidR="001F0E49" w:rsidRPr="008814F8" w:rsidRDefault="001F0E49" w:rsidP="001F0E49">
                            <w:pPr>
                              <w:rPr>
                                <w:rFonts w:ascii="Century Gothic" w:hAnsi="Century Gothic"/>
                                <w:b/>
                                <w:color w:val="004AAD"/>
                                <w:sz w:val="90"/>
                                <w:szCs w:val="90"/>
                              </w:rPr>
                            </w:pPr>
                            <w:r w:rsidRPr="008814F8">
                              <w:rPr>
                                <w:rFonts w:ascii="Century Gothic" w:hAnsi="Century Gothic"/>
                                <w:b/>
                                <w:color w:val="004AAD"/>
                                <w:sz w:val="90"/>
                                <w:szCs w:val="90"/>
                              </w:rPr>
                              <w:t>PROGRAMA DE VIGILANCIA EPIDEMIOLÓGICA PARA LA EXPOSICIÓN OCUPACIONAL A RADIACIONES IONIZANTES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EFA93" id="_x0000_t202" coordsize="21600,21600" o:spt="202" path="m,l,21600r21600,l21600,xe">
                <v:stroke joinstyle="miter"/>
                <v:path gradientshapeok="t" o:connecttype="rect"/>
              </v:shapetype>
              <v:shape id="Cuadro de texto 28" o:spid="_x0000_s1026" type="#_x0000_t202" style="position:absolute;margin-left:-21.4pt;margin-top:-4.2pt;width:490.5pt;height:5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" filled="f" stroked="f">
                <v:textbox>
                  <w:txbxContent>
                    <w:p w14:paraId="67D12F71" w14:textId="77777777" w:rsidR="001F0E49" w:rsidRPr="008814F8" w:rsidRDefault="001F0E49" w:rsidP="001F0E49">
                      <w:pPr>
                        <w:rPr>
                          <w:rFonts w:ascii="Century Gothic" w:hAnsi="Century Gothic"/>
                          <w:b/>
                          <w:color w:val="004AAD"/>
                          <w:sz w:val="90"/>
                          <w:szCs w:val="90"/>
                        </w:rPr>
                      </w:pPr>
                      <w:r w:rsidRPr="008814F8">
                        <w:rPr>
                          <w:rFonts w:ascii="Century Gothic" w:hAnsi="Century Gothic"/>
                          <w:b/>
                          <w:color w:val="004AAD"/>
                          <w:sz w:val="90"/>
                          <w:szCs w:val="90"/>
                        </w:rPr>
                        <w:t>PROGRAMA DE VIGILANCIA EPIDEMIOLÓGICA PARA LA EXPOSICIÓN OCUPACIONAL A RADIACIONES IONIZANTES</w:t>
                      </w:r>
                    </w:p>
                  </w:txbxContent>
                </v:textbox>
              </v:shape>
            </w:pict>
          </mc:Fallback>
        </mc:AlternateContent>
      </w:r>
      <w:r>
        <w:rPr>
          <w:noProof/>
          <w:lang w:eastAsia="es-MX"/>
        </w:rPr>
        <w:drawing>
          <wp:anchor distT="0" distB="0" distL="114300" distR="114300" simplePos="0" relativeHeight="251712512" behindDoc="1" locked="0" layoutInCell="1" allowOverlap="1" wp14:anchorId="6874F95D" wp14:editId="3D5C2308">
            <wp:simplePos x="0" y="0"/>
            <wp:positionH relativeFrom="page">
              <wp:align>right</wp:align>
            </wp:positionH>
            <wp:positionV relativeFrom="paragraph">
              <wp:posOffset>-1516380</wp:posOffset>
            </wp:positionV>
            <wp:extent cx="7772400" cy="10993751"/>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ILLA PLATAFORMA ESTRATÉGICA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993751"/>
                    </a:xfrm>
                    <a:prstGeom prst="rect">
                      <a:avLst/>
                    </a:prstGeom>
                  </pic:spPr>
                </pic:pic>
              </a:graphicData>
            </a:graphic>
            <wp14:sizeRelH relativeFrom="margin">
              <wp14:pctWidth>0</wp14:pctWidth>
            </wp14:sizeRelH>
            <wp14:sizeRelV relativeFrom="margin">
              <wp14:pctHeight>0</wp14:pctHeight>
            </wp14:sizeRelV>
          </wp:anchor>
        </w:drawing>
      </w:r>
    </w:p>
    <w:p w14:paraId="5E975DA9" w14:textId="0E0B78FA" w:rsidR="00BC646D" w:rsidRDefault="00BC646D" w:rsidP="00BC646D">
      <w:pPr>
        <w:spacing w:after="0" w:line="276" w:lineRule="auto"/>
        <w:rPr>
          <w:rFonts w:ascii="Century Gothic" w:hAnsi="Century Gothic" w:cs="Tahoma"/>
          <w:b/>
          <w:bCs/>
          <w:sz w:val="96"/>
          <w:szCs w:val="96"/>
        </w:rPr>
      </w:pPr>
    </w:p>
    <w:p w14:paraId="1A715CDC" w14:textId="233CAD27" w:rsidR="00B76B6B" w:rsidRPr="00521B7A" w:rsidRDefault="00B76B6B" w:rsidP="00BC646D">
      <w:pPr>
        <w:spacing w:after="0" w:line="276" w:lineRule="auto"/>
        <w:rPr>
          <w:rFonts w:ascii="Century Gothic" w:hAnsi="Century Gothic" w:cs="Tahoma"/>
          <w:b/>
          <w:bCs/>
          <w:sz w:val="96"/>
          <w:szCs w:val="96"/>
        </w:rPr>
      </w:pPr>
    </w:p>
    <w:p w14:paraId="03143F02" w14:textId="02924F2A" w:rsidR="00521B7A" w:rsidRDefault="00521B7A" w:rsidP="0052050E">
      <w:pPr>
        <w:spacing w:after="0" w:line="276" w:lineRule="auto"/>
        <w:rPr>
          <w:rFonts w:ascii="Century Gothic" w:hAnsi="Century Gothic" w:cs="Tahoma"/>
          <w:b/>
          <w:bCs/>
        </w:rPr>
      </w:pPr>
    </w:p>
    <w:p w14:paraId="7FE86C77" w14:textId="4A977CC2" w:rsidR="00521B7A" w:rsidRDefault="00521B7A" w:rsidP="0052050E">
      <w:pPr>
        <w:spacing w:after="0" w:line="276" w:lineRule="auto"/>
        <w:rPr>
          <w:rFonts w:ascii="Century Gothic" w:hAnsi="Century Gothic" w:cs="Tahoma"/>
          <w:b/>
          <w:bCs/>
        </w:rPr>
      </w:pPr>
    </w:p>
    <w:p w14:paraId="721D1B67" w14:textId="77777777" w:rsidR="00BB15CF" w:rsidRDefault="00BB15CF" w:rsidP="0052050E">
      <w:pPr>
        <w:spacing w:after="0" w:line="276" w:lineRule="auto"/>
        <w:rPr>
          <w:rFonts w:ascii="Century Gothic" w:hAnsi="Century Gothic" w:cs="Tahoma"/>
          <w:b/>
          <w:bCs/>
        </w:rPr>
      </w:pPr>
    </w:p>
    <w:p w14:paraId="44C80706" w14:textId="436B161D" w:rsidR="00747060" w:rsidRDefault="00747060" w:rsidP="0052050E">
      <w:pPr>
        <w:spacing w:after="0" w:line="276" w:lineRule="auto"/>
        <w:rPr>
          <w:rFonts w:ascii="Century Gothic" w:hAnsi="Century Gothic" w:cs="Tahoma"/>
          <w:b/>
          <w:bCs/>
        </w:rPr>
      </w:pPr>
    </w:p>
    <w:p w14:paraId="7E3C3FF5" w14:textId="062A66A3" w:rsidR="00B76B6B" w:rsidRDefault="00B76B6B" w:rsidP="0052050E">
      <w:pPr>
        <w:spacing w:after="0" w:line="276" w:lineRule="auto"/>
        <w:rPr>
          <w:rFonts w:ascii="Century Gothic" w:hAnsi="Century Gothic" w:cs="Tahoma"/>
          <w:b/>
          <w:bCs/>
        </w:rPr>
      </w:pPr>
    </w:p>
    <w:p w14:paraId="23B01C43" w14:textId="3A1A7029" w:rsidR="00B76B6B" w:rsidRDefault="00B76B6B" w:rsidP="0052050E">
      <w:pPr>
        <w:spacing w:after="0" w:line="276" w:lineRule="auto"/>
        <w:rPr>
          <w:rFonts w:ascii="Century Gothic" w:hAnsi="Century Gothic" w:cs="Tahoma"/>
          <w:b/>
          <w:bCs/>
        </w:rPr>
      </w:pPr>
    </w:p>
    <w:p w14:paraId="234DA7D8" w14:textId="06BB6201" w:rsidR="00B76B6B" w:rsidRDefault="00B76B6B" w:rsidP="0052050E">
      <w:pPr>
        <w:spacing w:after="0" w:line="276" w:lineRule="auto"/>
        <w:rPr>
          <w:rFonts w:ascii="Century Gothic" w:hAnsi="Century Gothic" w:cs="Tahoma"/>
          <w:b/>
          <w:bCs/>
        </w:rPr>
      </w:pPr>
    </w:p>
    <w:p w14:paraId="5DAB7A6E" w14:textId="559AD55F" w:rsidR="00B76B6B" w:rsidRDefault="00B76B6B" w:rsidP="0052050E">
      <w:pPr>
        <w:spacing w:after="0" w:line="276" w:lineRule="auto"/>
        <w:rPr>
          <w:rFonts w:ascii="Century Gothic" w:hAnsi="Century Gothic" w:cs="Tahoma"/>
          <w:b/>
          <w:bCs/>
        </w:rPr>
      </w:pPr>
    </w:p>
    <w:p w14:paraId="2FF87EB2" w14:textId="77777777" w:rsidR="00B76B6B" w:rsidRDefault="00B76B6B" w:rsidP="0052050E">
      <w:pPr>
        <w:spacing w:after="0" w:line="276" w:lineRule="auto"/>
        <w:rPr>
          <w:rFonts w:ascii="Century Gothic" w:hAnsi="Century Gothic" w:cs="Tahoma"/>
          <w:b/>
          <w:bCs/>
        </w:rPr>
      </w:pPr>
    </w:p>
    <w:p w14:paraId="44A9EFB7" w14:textId="1AB66237" w:rsidR="00B76B6B" w:rsidRDefault="00B76B6B" w:rsidP="00B76B6B">
      <w:pPr>
        <w:pStyle w:val="Prrafodelista"/>
        <w:spacing w:after="0" w:line="276" w:lineRule="auto"/>
        <w:ind w:left="360"/>
        <w:rPr>
          <w:rFonts w:ascii="Century Gothic" w:hAnsi="Century Gothic" w:cs="Tahoma"/>
          <w:b/>
          <w:bCs/>
        </w:rPr>
      </w:pPr>
    </w:p>
    <w:p w14:paraId="61E28B3B" w14:textId="0C2242CA" w:rsidR="00B76B6B" w:rsidRDefault="00B76B6B" w:rsidP="00B76B6B">
      <w:pPr>
        <w:pStyle w:val="Prrafodelista"/>
        <w:spacing w:after="0" w:line="276" w:lineRule="auto"/>
        <w:ind w:left="360"/>
        <w:rPr>
          <w:rFonts w:ascii="Century Gothic" w:hAnsi="Century Gothic" w:cs="Tahoma"/>
          <w:b/>
          <w:bCs/>
        </w:rPr>
      </w:pPr>
    </w:p>
    <w:p w14:paraId="1968E85F" w14:textId="7994B524" w:rsidR="00B76B6B" w:rsidRDefault="00B76B6B" w:rsidP="00B76B6B">
      <w:pPr>
        <w:pStyle w:val="Prrafodelista"/>
        <w:spacing w:after="0" w:line="276" w:lineRule="auto"/>
        <w:ind w:left="360"/>
        <w:rPr>
          <w:rFonts w:ascii="Century Gothic" w:hAnsi="Century Gothic" w:cs="Tahoma"/>
          <w:b/>
          <w:bCs/>
        </w:rPr>
      </w:pPr>
    </w:p>
    <w:p w14:paraId="58F622FB" w14:textId="0AFCE8E1" w:rsidR="00B76B6B" w:rsidRDefault="00B76B6B" w:rsidP="00B76B6B">
      <w:pPr>
        <w:pStyle w:val="Prrafodelista"/>
        <w:spacing w:after="0" w:line="276" w:lineRule="auto"/>
        <w:ind w:left="360"/>
        <w:rPr>
          <w:rFonts w:ascii="Century Gothic" w:hAnsi="Century Gothic" w:cs="Tahoma"/>
          <w:b/>
          <w:bCs/>
        </w:rPr>
      </w:pPr>
    </w:p>
    <w:p w14:paraId="237EC19A" w14:textId="292AA886" w:rsidR="00B76B6B" w:rsidRDefault="00B76B6B" w:rsidP="00B76B6B">
      <w:pPr>
        <w:pStyle w:val="Prrafodelista"/>
        <w:spacing w:after="0" w:line="276" w:lineRule="auto"/>
        <w:ind w:left="360"/>
        <w:rPr>
          <w:rFonts w:ascii="Century Gothic" w:hAnsi="Century Gothic" w:cs="Tahoma"/>
          <w:b/>
          <w:bCs/>
        </w:rPr>
      </w:pPr>
    </w:p>
    <w:p w14:paraId="648FDC97" w14:textId="1F275D44" w:rsidR="00B76B6B" w:rsidRDefault="00B76B6B" w:rsidP="00B76B6B">
      <w:pPr>
        <w:pStyle w:val="Prrafodelista"/>
        <w:spacing w:after="0" w:line="276" w:lineRule="auto"/>
        <w:ind w:left="360"/>
        <w:rPr>
          <w:rFonts w:ascii="Century Gothic" w:hAnsi="Century Gothic" w:cs="Tahoma"/>
          <w:b/>
          <w:bCs/>
        </w:rPr>
      </w:pPr>
    </w:p>
    <w:p w14:paraId="4431B50C" w14:textId="0268A394" w:rsidR="00B76B6B" w:rsidRDefault="00B76B6B" w:rsidP="00B76B6B">
      <w:pPr>
        <w:pStyle w:val="Prrafodelista"/>
        <w:spacing w:after="0" w:line="276" w:lineRule="auto"/>
        <w:ind w:left="360"/>
        <w:rPr>
          <w:rFonts w:ascii="Century Gothic" w:hAnsi="Century Gothic" w:cs="Tahoma"/>
          <w:b/>
          <w:bCs/>
        </w:rPr>
      </w:pPr>
    </w:p>
    <w:p w14:paraId="035805F7" w14:textId="49F0A14A" w:rsidR="00B76B6B" w:rsidRDefault="00B76B6B" w:rsidP="00B76B6B">
      <w:pPr>
        <w:pStyle w:val="Prrafodelista"/>
        <w:spacing w:after="0" w:line="276" w:lineRule="auto"/>
        <w:ind w:left="360"/>
        <w:rPr>
          <w:rFonts w:ascii="Century Gothic" w:hAnsi="Century Gothic" w:cs="Tahoma"/>
          <w:b/>
          <w:bCs/>
        </w:rPr>
      </w:pPr>
    </w:p>
    <w:p w14:paraId="2F686BA0" w14:textId="2B46FF4F" w:rsidR="00B76B6B" w:rsidRDefault="00B76B6B" w:rsidP="00B76B6B">
      <w:pPr>
        <w:pStyle w:val="Prrafodelista"/>
        <w:spacing w:after="0" w:line="276" w:lineRule="auto"/>
        <w:ind w:left="360"/>
        <w:rPr>
          <w:rFonts w:ascii="Century Gothic" w:hAnsi="Century Gothic" w:cs="Tahoma"/>
          <w:b/>
          <w:bCs/>
        </w:rPr>
      </w:pPr>
    </w:p>
    <w:p w14:paraId="5DBD43E0" w14:textId="4257C1DF" w:rsidR="00B76B6B" w:rsidRDefault="00B76B6B" w:rsidP="00B76B6B">
      <w:pPr>
        <w:pStyle w:val="Prrafodelista"/>
        <w:spacing w:after="0" w:line="276" w:lineRule="auto"/>
        <w:ind w:left="360"/>
        <w:rPr>
          <w:rFonts w:ascii="Century Gothic" w:hAnsi="Century Gothic" w:cs="Tahoma"/>
          <w:b/>
          <w:bCs/>
        </w:rPr>
      </w:pPr>
    </w:p>
    <w:p w14:paraId="3BB55CC2" w14:textId="58D7E10C" w:rsidR="00B76B6B" w:rsidRDefault="00B76B6B" w:rsidP="00B76B6B">
      <w:pPr>
        <w:pStyle w:val="Prrafodelista"/>
        <w:spacing w:after="0" w:line="276" w:lineRule="auto"/>
        <w:ind w:left="360"/>
        <w:rPr>
          <w:rFonts w:ascii="Century Gothic" w:hAnsi="Century Gothic" w:cs="Tahoma"/>
          <w:b/>
          <w:bCs/>
        </w:rPr>
      </w:pPr>
    </w:p>
    <w:p w14:paraId="6CE16512" w14:textId="11553985" w:rsidR="00B76B6B" w:rsidRDefault="00B76B6B" w:rsidP="00B76B6B">
      <w:pPr>
        <w:pStyle w:val="Prrafodelista"/>
        <w:spacing w:after="0" w:line="276" w:lineRule="auto"/>
        <w:ind w:left="360"/>
        <w:rPr>
          <w:rFonts w:ascii="Century Gothic" w:hAnsi="Century Gothic" w:cs="Tahoma"/>
          <w:b/>
          <w:bCs/>
        </w:rPr>
      </w:pPr>
    </w:p>
    <w:p w14:paraId="6EE89723" w14:textId="317BEED1" w:rsidR="00B76B6B" w:rsidRDefault="00B76B6B" w:rsidP="00B76B6B">
      <w:pPr>
        <w:pStyle w:val="Prrafodelista"/>
        <w:spacing w:after="0" w:line="276" w:lineRule="auto"/>
        <w:ind w:left="360"/>
        <w:rPr>
          <w:rFonts w:ascii="Century Gothic" w:hAnsi="Century Gothic" w:cs="Tahoma"/>
          <w:b/>
          <w:bCs/>
        </w:rPr>
      </w:pPr>
    </w:p>
    <w:p w14:paraId="687A7BF7" w14:textId="6A603C71" w:rsidR="00B76B6B" w:rsidRDefault="00B76B6B" w:rsidP="00B76B6B">
      <w:pPr>
        <w:pStyle w:val="Prrafodelista"/>
        <w:spacing w:after="0" w:line="276" w:lineRule="auto"/>
        <w:ind w:left="360"/>
        <w:rPr>
          <w:rFonts w:ascii="Century Gothic" w:hAnsi="Century Gothic" w:cs="Tahoma"/>
          <w:b/>
          <w:bCs/>
        </w:rPr>
      </w:pPr>
    </w:p>
    <w:p w14:paraId="39AC3419" w14:textId="25EA0047" w:rsidR="00B76B6B" w:rsidRDefault="00B76B6B" w:rsidP="00B76B6B">
      <w:pPr>
        <w:pStyle w:val="Prrafodelista"/>
        <w:spacing w:after="0" w:line="276" w:lineRule="auto"/>
        <w:ind w:left="360"/>
        <w:rPr>
          <w:rFonts w:ascii="Century Gothic" w:hAnsi="Century Gothic" w:cs="Tahoma"/>
          <w:b/>
          <w:bCs/>
        </w:rPr>
      </w:pPr>
    </w:p>
    <w:p w14:paraId="6FA7E5A4" w14:textId="4C5D5A32" w:rsidR="00B76B6B" w:rsidRDefault="00B76B6B" w:rsidP="00B76B6B">
      <w:pPr>
        <w:pStyle w:val="Prrafodelista"/>
        <w:spacing w:after="0" w:line="276" w:lineRule="auto"/>
        <w:ind w:left="360"/>
        <w:rPr>
          <w:rFonts w:ascii="Century Gothic" w:hAnsi="Century Gothic" w:cs="Tahoma"/>
          <w:b/>
          <w:bCs/>
        </w:rPr>
      </w:pPr>
    </w:p>
    <w:p w14:paraId="53077A43" w14:textId="35E286AA" w:rsidR="00B76B6B" w:rsidRDefault="00B76B6B" w:rsidP="00B76B6B">
      <w:pPr>
        <w:pStyle w:val="Prrafodelista"/>
        <w:spacing w:after="0" w:line="276" w:lineRule="auto"/>
        <w:ind w:left="360"/>
        <w:rPr>
          <w:rFonts w:ascii="Century Gothic" w:hAnsi="Century Gothic" w:cs="Tahoma"/>
          <w:b/>
          <w:bCs/>
        </w:rPr>
      </w:pPr>
    </w:p>
    <w:p w14:paraId="3E41A004" w14:textId="39FD50C9" w:rsidR="00B76B6B" w:rsidRDefault="00B76B6B" w:rsidP="00B76B6B">
      <w:pPr>
        <w:pStyle w:val="Prrafodelista"/>
        <w:spacing w:after="0" w:line="276" w:lineRule="auto"/>
        <w:ind w:left="360"/>
        <w:rPr>
          <w:rFonts w:ascii="Century Gothic" w:hAnsi="Century Gothic" w:cs="Tahoma"/>
          <w:b/>
          <w:bCs/>
        </w:rPr>
      </w:pPr>
    </w:p>
    <w:p w14:paraId="63DD04F4" w14:textId="465B7CA1" w:rsidR="00B76B6B" w:rsidRDefault="001F0E49" w:rsidP="00B76B6B">
      <w:pPr>
        <w:pStyle w:val="Prrafodelista"/>
        <w:spacing w:after="0" w:line="276" w:lineRule="auto"/>
        <w:ind w:left="360"/>
        <w:rPr>
          <w:rFonts w:ascii="Century Gothic" w:hAnsi="Century Gothic" w:cs="Tahoma"/>
          <w:b/>
          <w:bCs/>
        </w:rPr>
      </w:pPr>
      <w:r w:rsidRPr="001F0E49">
        <w:rPr>
          <w:rFonts w:ascii="Century Gothic" w:hAnsi="Century Gothic" w:cs="Tahoma"/>
          <w:b/>
          <w:bCs/>
        </w:rPr>
        <w:drawing>
          <wp:anchor distT="0" distB="0" distL="114300" distR="114300" simplePos="0" relativeHeight="251716608" behindDoc="0" locked="0" layoutInCell="1" allowOverlap="1" wp14:anchorId="3B511E99" wp14:editId="0E29358D">
            <wp:simplePos x="0" y="0"/>
            <wp:positionH relativeFrom="column">
              <wp:posOffset>3467100</wp:posOffset>
            </wp:positionH>
            <wp:positionV relativeFrom="paragraph">
              <wp:posOffset>588010</wp:posOffset>
            </wp:positionV>
            <wp:extent cx="3286125" cy="561975"/>
            <wp:effectExtent l="0" t="0" r="952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0193" b="-1724"/>
                    <a:stretch/>
                  </pic:blipFill>
                  <pic:spPr bwMode="auto">
                    <a:xfrm>
                      <a:off x="0" y="0"/>
                      <a:ext cx="3286125" cy="56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2AB452" w14:textId="2E35A190" w:rsidR="00737D34" w:rsidRDefault="00737D34" w:rsidP="00737D34">
      <w:pPr>
        <w:pStyle w:val="Prrafodelista"/>
        <w:spacing w:after="0" w:line="276" w:lineRule="auto"/>
        <w:ind w:left="360"/>
        <w:rPr>
          <w:rFonts w:ascii="Century Gothic" w:hAnsi="Century Gothic" w:cs="Tahoma"/>
          <w:b/>
          <w:bCs/>
        </w:rPr>
      </w:pPr>
    </w:p>
    <w:p w14:paraId="5A83DC04" w14:textId="5AC6C600" w:rsidR="00737D34" w:rsidRDefault="00737D34" w:rsidP="00737D34">
      <w:pPr>
        <w:pStyle w:val="Prrafodelista"/>
        <w:spacing w:after="0" w:line="276" w:lineRule="auto"/>
        <w:ind w:left="360"/>
        <w:rPr>
          <w:rFonts w:ascii="Century Gothic" w:hAnsi="Century Gothic" w:cs="Tahoma"/>
          <w:b/>
          <w:bCs/>
        </w:rPr>
      </w:pPr>
    </w:p>
    <w:p w14:paraId="16A6E5F7" w14:textId="40CEFD5E" w:rsidR="00737D34" w:rsidRDefault="00737D34" w:rsidP="00737D34">
      <w:pPr>
        <w:pStyle w:val="Prrafodelista"/>
        <w:spacing w:after="0" w:line="276" w:lineRule="auto"/>
        <w:ind w:left="360"/>
        <w:rPr>
          <w:rFonts w:ascii="Century Gothic" w:hAnsi="Century Gothic" w:cs="Tahoma"/>
          <w:b/>
          <w:bCs/>
        </w:rPr>
      </w:pPr>
    </w:p>
    <w:p w14:paraId="5FDAE6D9" w14:textId="35C6325D" w:rsidR="00737D34" w:rsidRDefault="00737D34" w:rsidP="00737D34">
      <w:pPr>
        <w:pStyle w:val="Prrafodelista"/>
        <w:spacing w:after="0" w:line="276" w:lineRule="auto"/>
        <w:ind w:left="360"/>
        <w:rPr>
          <w:rFonts w:ascii="Century Gothic" w:hAnsi="Century Gothic" w:cs="Tahoma"/>
          <w:b/>
          <w:bCs/>
        </w:rPr>
      </w:pPr>
    </w:p>
    <w:p w14:paraId="0F86FC52" w14:textId="724E2EB4" w:rsidR="00737D34" w:rsidRDefault="00737D34" w:rsidP="00737D34">
      <w:pPr>
        <w:pStyle w:val="Prrafodelista"/>
        <w:spacing w:after="0" w:line="276" w:lineRule="auto"/>
        <w:ind w:left="360"/>
        <w:rPr>
          <w:rFonts w:ascii="Century Gothic" w:hAnsi="Century Gothic" w:cs="Tahoma"/>
          <w:b/>
          <w:bCs/>
        </w:rPr>
      </w:pPr>
    </w:p>
    <w:p w14:paraId="3C629AB0" w14:textId="7EDFBE6C" w:rsidR="00737D34" w:rsidRDefault="00737D34" w:rsidP="00737D34">
      <w:pPr>
        <w:pStyle w:val="Prrafodelista"/>
        <w:spacing w:after="0" w:line="276" w:lineRule="auto"/>
        <w:ind w:left="360"/>
        <w:rPr>
          <w:rFonts w:ascii="Century Gothic" w:hAnsi="Century Gothic" w:cs="Tahoma"/>
          <w:b/>
          <w:bCs/>
        </w:rPr>
      </w:pPr>
    </w:p>
    <w:p w14:paraId="68993E0D" w14:textId="04D412DA" w:rsidR="00737D34" w:rsidRDefault="00737D34" w:rsidP="00737D34">
      <w:pPr>
        <w:pStyle w:val="Prrafodelista"/>
        <w:spacing w:after="0" w:line="276" w:lineRule="auto"/>
        <w:ind w:left="360"/>
        <w:rPr>
          <w:rFonts w:ascii="Century Gothic" w:hAnsi="Century Gothic" w:cs="Tahoma"/>
          <w:b/>
          <w:bCs/>
        </w:rPr>
      </w:pPr>
    </w:p>
    <w:p w14:paraId="56E3F3D6" w14:textId="2F48E99A" w:rsidR="00737D34" w:rsidRDefault="00737D34" w:rsidP="00737D34">
      <w:pPr>
        <w:pStyle w:val="Prrafodelista"/>
        <w:spacing w:after="0" w:line="276" w:lineRule="auto"/>
        <w:ind w:left="360"/>
        <w:rPr>
          <w:rFonts w:ascii="Century Gothic" w:hAnsi="Century Gothic" w:cs="Tahoma"/>
          <w:b/>
          <w:bCs/>
        </w:rPr>
      </w:pPr>
    </w:p>
    <w:p w14:paraId="1B368453" w14:textId="48093E9A" w:rsidR="00737D34" w:rsidRDefault="00737D34" w:rsidP="00737D34">
      <w:pPr>
        <w:pStyle w:val="Prrafodelista"/>
        <w:spacing w:after="0" w:line="276" w:lineRule="auto"/>
        <w:ind w:left="360"/>
        <w:rPr>
          <w:rFonts w:ascii="Century Gothic" w:hAnsi="Century Gothic" w:cs="Tahoma"/>
          <w:b/>
          <w:bCs/>
        </w:rPr>
      </w:pPr>
    </w:p>
    <w:p w14:paraId="25B3841F" w14:textId="3EDFC763" w:rsidR="00737D34" w:rsidRDefault="00737D34" w:rsidP="00737D34">
      <w:pPr>
        <w:pStyle w:val="Prrafodelista"/>
        <w:spacing w:after="0" w:line="276" w:lineRule="auto"/>
        <w:ind w:left="360"/>
        <w:rPr>
          <w:rFonts w:ascii="Century Gothic" w:hAnsi="Century Gothic" w:cs="Tahoma"/>
          <w:b/>
          <w:bCs/>
        </w:rPr>
      </w:pPr>
    </w:p>
    <w:p w14:paraId="29F0F0C4" w14:textId="6C0694C4" w:rsidR="00737D34" w:rsidRDefault="00737D34" w:rsidP="00737D34">
      <w:pPr>
        <w:pStyle w:val="Prrafodelista"/>
        <w:spacing w:after="0" w:line="276" w:lineRule="auto"/>
        <w:ind w:left="360"/>
        <w:rPr>
          <w:rFonts w:ascii="Century Gothic" w:hAnsi="Century Gothic" w:cs="Tahoma"/>
          <w:b/>
          <w:bCs/>
        </w:rPr>
      </w:pPr>
    </w:p>
    <w:p w14:paraId="53861864" w14:textId="585C4898" w:rsidR="00737D34" w:rsidRDefault="00737D34" w:rsidP="00737D34">
      <w:pPr>
        <w:pStyle w:val="Prrafodelista"/>
        <w:spacing w:after="0" w:line="276" w:lineRule="auto"/>
        <w:ind w:left="360"/>
        <w:rPr>
          <w:rFonts w:ascii="Century Gothic" w:hAnsi="Century Gothic" w:cs="Tahoma"/>
          <w:b/>
          <w:bCs/>
        </w:rPr>
      </w:pPr>
    </w:p>
    <w:p w14:paraId="6759C8D5" w14:textId="31F604F3" w:rsidR="00737D34" w:rsidRDefault="00737D34" w:rsidP="00737D34">
      <w:pPr>
        <w:pStyle w:val="Prrafodelista"/>
        <w:spacing w:after="0" w:line="276" w:lineRule="auto"/>
        <w:ind w:left="360"/>
        <w:rPr>
          <w:rFonts w:ascii="Century Gothic" w:hAnsi="Century Gothic" w:cs="Tahoma"/>
          <w:b/>
          <w:bCs/>
        </w:rPr>
      </w:pPr>
    </w:p>
    <w:p w14:paraId="46289D11" w14:textId="1319DF12" w:rsidR="00737D34" w:rsidRDefault="00737D34" w:rsidP="00737D34">
      <w:pPr>
        <w:pStyle w:val="Prrafodelista"/>
        <w:spacing w:after="0" w:line="276" w:lineRule="auto"/>
        <w:ind w:left="360"/>
        <w:rPr>
          <w:rFonts w:ascii="Century Gothic" w:hAnsi="Century Gothic" w:cs="Tahoma"/>
          <w:b/>
          <w:bCs/>
        </w:rPr>
      </w:pPr>
    </w:p>
    <w:p w14:paraId="628F83C3" w14:textId="138914B8" w:rsidR="00737D34" w:rsidRDefault="00737D34" w:rsidP="00737D34">
      <w:pPr>
        <w:pStyle w:val="Prrafodelista"/>
        <w:spacing w:after="0" w:line="276" w:lineRule="auto"/>
        <w:ind w:left="360"/>
        <w:rPr>
          <w:rFonts w:ascii="Century Gothic" w:hAnsi="Century Gothic" w:cs="Tahoma"/>
          <w:b/>
          <w:bCs/>
        </w:rPr>
      </w:pPr>
    </w:p>
    <w:p w14:paraId="0CEC9A82" w14:textId="2BF937D8" w:rsidR="00737D34" w:rsidRDefault="00737D34" w:rsidP="00737D34">
      <w:pPr>
        <w:pStyle w:val="Prrafodelista"/>
        <w:spacing w:after="0" w:line="276" w:lineRule="auto"/>
        <w:ind w:left="360"/>
        <w:rPr>
          <w:rFonts w:ascii="Century Gothic" w:hAnsi="Century Gothic" w:cs="Tahoma"/>
          <w:b/>
          <w:bCs/>
        </w:rPr>
      </w:pPr>
    </w:p>
    <w:p w14:paraId="12E0370F" w14:textId="66156F48" w:rsidR="00737D34" w:rsidRDefault="00737D34" w:rsidP="00737D34">
      <w:pPr>
        <w:pStyle w:val="Prrafodelista"/>
        <w:spacing w:after="0" w:line="276" w:lineRule="auto"/>
        <w:ind w:left="360"/>
        <w:rPr>
          <w:rFonts w:ascii="Century Gothic" w:hAnsi="Century Gothic" w:cs="Tahoma"/>
          <w:b/>
          <w:bCs/>
        </w:rPr>
      </w:pPr>
    </w:p>
    <w:p w14:paraId="5F5AFC8A" w14:textId="5CB19B6A" w:rsidR="00737D34" w:rsidRDefault="00737D34" w:rsidP="00737D34">
      <w:pPr>
        <w:pStyle w:val="Prrafodelista"/>
        <w:spacing w:after="0" w:line="276" w:lineRule="auto"/>
        <w:ind w:left="360"/>
        <w:rPr>
          <w:rFonts w:ascii="Century Gothic" w:hAnsi="Century Gothic" w:cs="Tahoma"/>
          <w:b/>
          <w:bCs/>
        </w:rPr>
      </w:pPr>
    </w:p>
    <w:p w14:paraId="24A40641" w14:textId="7BA7C9BA" w:rsidR="00737D34" w:rsidRDefault="00737D34" w:rsidP="00737D34">
      <w:pPr>
        <w:pStyle w:val="Prrafodelista"/>
        <w:spacing w:after="0" w:line="276" w:lineRule="auto"/>
        <w:ind w:left="360"/>
        <w:rPr>
          <w:rFonts w:ascii="Century Gothic" w:hAnsi="Century Gothic" w:cs="Tahoma"/>
          <w:b/>
          <w:bCs/>
        </w:rPr>
      </w:pPr>
    </w:p>
    <w:p w14:paraId="6EF2D689" w14:textId="6B00E7B3" w:rsidR="00737D34" w:rsidRDefault="00737D34" w:rsidP="00737D34">
      <w:pPr>
        <w:pStyle w:val="Prrafodelista"/>
        <w:spacing w:after="0" w:line="276" w:lineRule="auto"/>
        <w:ind w:left="360"/>
        <w:rPr>
          <w:rFonts w:ascii="Century Gothic" w:hAnsi="Century Gothic" w:cs="Tahoma"/>
          <w:b/>
          <w:bCs/>
        </w:rPr>
      </w:pPr>
    </w:p>
    <w:p w14:paraId="1CC5A342" w14:textId="5C16EADE" w:rsidR="00737D34" w:rsidRDefault="00737D34" w:rsidP="00737D34">
      <w:pPr>
        <w:pStyle w:val="Prrafodelista"/>
        <w:spacing w:after="0" w:line="276" w:lineRule="auto"/>
        <w:ind w:left="360"/>
        <w:rPr>
          <w:rFonts w:ascii="Century Gothic" w:hAnsi="Century Gothic" w:cs="Tahoma"/>
          <w:b/>
          <w:bCs/>
        </w:rPr>
      </w:pPr>
    </w:p>
    <w:p w14:paraId="763D2DE6" w14:textId="336F0D3C" w:rsidR="00737D34" w:rsidRDefault="00737D34" w:rsidP="00737D34">
      <w:pPr>
        <w:pStyle w:val="Prrafodelista"/>
        <w:spacing w:after="0" w:line="276" w:lineRule="auto"/>
        <w:ind w:left="360"/>
        <w:rPr>
          <w:rFonts w:ascii="Century Gothic" w:hAnsi="Century Gothic" w:cs="Tahoma"/>
          <w:b/>
          <w:bCs/>
        </w:rPr>
      </w:pPr>
    </w:p>
    <w:p w14:paraId="20C88284" w14:textId="6AED7652" w:rsidR="00737D34" w:rsidRDefault="00737D34" w:rsidP="00737D34">
      <w:pPr>
        <w:pStyle w:val="Prrafodelista"/>
        <w:spacing w:after="0" w:line="276" w:lineRule="auto"/>
        <w:ind w:left="360"/>
        <w:rPr>
          <w:rFonts w:ascii="Century Gothic" w:hAnsi="Century Gothic" w:cs="Tahoma"/>
          <w:b/>
          <w:bCs/>
        </w:rPr>
      </w:pPr>
    </w:p>
    <w:p w14:paraId="575CBD63" w14:textId="4EA32E5F" w:rsidR="00737D34" w:rsidRDefault="00737D34" w:rsidP="00737D34">
      <w:pPr>
        <w:pStyle w:val="Prrafodelista"/>
        <w:spacing w:after="0" w:line="276" w:lineRule="auto"/>
        <w:ind w:left="360"/>
        <w:rPr>
          <w:rFonts w:ascii="Century Gothic" w:hAnsi="Century Gothic" w:cs="Tahoma"/>
          <w:b/>
          <w:bCs/>
        </w:rPr>
      </w:pPr>
    </w:p>
    <w:p w14:paraId="400FE4CD" w14:textId="715EABD7" w:rsidR="00737D34" w:rsidRDefault="00737D34" w:rsidP="00737D34">
      <w:pPr>
        <w:pStyle w:val="Prrafodelista"/>
        <w:spacing w:after="0" w:line="276" w:lineRule="auto"/>
        <w:ind w:left="360"/>
        <w:rPr>
          <w:rFonts w:ascii="Century Gothic" w:hAnsi="Century Gothic" w:cs="Tahoma"/>
          <w:b/>
          <w:bCs/>
        </w:rPr>
      </w:pPr>
    </w:p>
    <w:p w14:paraId="1B6ADC38" w14:textId="263E6A26" w:rsidR="00737D34" w:rsidRDefault="00737D34" w:rsidP="00737D34">
      <w:pPr>
        <w:pStyle w:val="Prrafodelista"/>
        <w:spacing w:after="0" w:line="276" w:lineRule="auto"/>
        <w:ind w:left="360"/>
        <w:rPr>
          <w:rFonts w:ascii="Century Gothic" w:hAnsi="Century Gothic" w:cs="Tahoma"/>
          <w:b/>
          <w:bCs/>
        </w:rPr>
      </w:pPr>
    </w:p>
    <w:p w14:paraId="5BB450F6" w14:textId="10A8515A" w:rsidR="00737D34" w:rsidRDefault="00737D34" w:rsidP="00737D34">
      <w:pPr>
        <w:pStyle w:val="Prrafodelista"/>
        <w:spacing w:after="0" w:line="276" w:lineRule="auto"/>
        <w:ind w:left="360"/>
        <w:rPr>
          <w:rFonts w:ascii="Century Gothic" w:hAnsi="Century Gothic" w:cs="Tahoma"/>
          <w:b/>
          <w:bCs/>
        </w:rPr>
      </w:pPr>
    </w:p>
    <w:p w14:paraId="2E78DC62" w14:textId="417014CE" w:rsidR="00737D34" w:rsidRDefault="00737D34" w:rsidP="00737D34">
      <w:pPr>
        <w:pStyle w:val="Prrafodelista"/>
        <w:spacing w:after="0" w:line="276" w:lineRule="auto"/>
        <w:ind w:left="360"/>
        <w:rPr>
          <w:rFonts w:ascii="Century Gothic" w:hAnsi="Century Gothic" w:cs="Tahoma"/>
          <w:b/>
          <w:bCs/>
        </w:rPr>
      </w:pPr>
    </w:p>
    <w:p w14:paraId="3B598123" w14:textId="0B144570" w:rsidR="00737D34" w:rsidRDefault="00737D34" w:rsidP="00737D34">
      <w:pPr>
        <w:pStyle w:val="Prrafodelista"/>
        <w:spacing w:after="0" w:line="276" w:lineRule="auto"/>
        <w:ind w:left="360"/>
        <w:rPr>
          <w:rFonts w:ascii="Century Gothic" w:hAnsi="Century Gothic" w:cs="Tahoma"/>
          <w:b/>
          <w:bCs/>
        </w:rPr>
      </w:pPr>
    </w:p>
    <w:tbl>
      <w:tblPr>
        <w:tblpPr w:leftFromText="141" w:rightFromText="141" w:vertAnchor="text" w:horzAnchor="margin" w:tblpY="372"/>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2268"/>
        <w:gridCol w:w="2551"/>
        <w:gridCol w:w="2557"/>
      </w:tblGrid>
      <w:tr w:rsidR="00737D34" w:rsidRPr="00737D34" w14:paraId="221C1F2C" w14:textId="77777777" w:rsidTr="00737D34">
        <w:trPr>
          <w:trHeight w:val="776"/>
        </w:trPr>
        <w:tc>
          <w:tcPr>
            <w:tcW w:w="2547" w:type="dxa"/>
            <w:tcBorders>
              <w:bottom w:val="nil"/>
            </w:tcBorders>
          </w:tcPr>
          <w:p w14:paraId="5F0F71A5" w14:textId="6D594C57" w:rsidR="00737D34" w:rsidRPr="00737D34" w:rsidRDefault="00737D34" w:rsidP="00737D34">
            <w:pPr>
              <w:spacing w:after="0" w:line="240" w:lineRule="auto"/>
              <w:rPr>
                <w:rFonts w:ascii="Century Gothic" w:eastAsia="Calibri" w:hAnsi="Century Gothic" w:cs="Times New Roman"/>
                <w:sz w:val="20"/>
                <w:szCs w:val="20"/>
                <w:lang w:val="es-MX"/>
              </w:rPr>
            </w:pPr>
          </w:p>
          <w:p w14:paraId="6E879D2E" w14:textId="6374E002" w:rsidR="00737D34" w:rsidRPr="00737D34" w:rsidRDefault="00DC35DE" w:rsidP="00737D34">
            <w:pPr>
              <w:spacing w:after="0" w:line="240" w:lineRule="auto"/>
              <w:rPr>
                <w:rFonts w:ascii="Century Gothic" w:eastAsia="Calibri" w:hAnsi="Century Gothic" w:cs="Times New Roman"/>
                <w:sz w:val="20"/>
                <w:szCs w:val="20"/>
                <w:lang w:val="es-MX"/>
              </w:rPr>
            </w:pPr>
            <w:r>
              <w:rPr>
                <w:rFonts w:ascii="Century Gothic" w:hAnsi="Century Gothic" w:cs="Tahoma"/>
                <w:b/>
                <w:noProof/>
                <w:lang w:eastAsia="es-MX"/>
              </w:rPr>
              <w:drawing>
                <wp:anchor distT="0" distB="0" distL="114300" distR="114300" simplePos="0" relativeHeight="251709440" behindDoc="1" locked="0" layoutInCell="1" allowOverlap="1" wp14:anchorId="5163C05A" wp14:editId="6FAC585C">
                  <wp:simplePos x="0" y="0"/>
                  <wp:positionH relativeFrom="margin">
                    <wp:posOffset>56515</wp:posOffset>
                  </wp:positionH>
                  <wp:positionV relativeFrom="paragraph">
                    <wp:posOffset>152400</wp:posOffset>
                  </wp:positionV>
                  <wp:extent cx="1356825" cy="644525"/>
                  <wp:effectExtent l="0" t="0" r="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MA KAREN A.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6825" cy="644525"/>
                          </a:xfrm>
                          <a:prstGeom prst="rect">
                            <a:avLst/>
                          </a:prstGeom>
                        </pic:spPr>
                      </pic:pic>
                    </a:graphicData>
                  </a:graphic>
                  <wp14:sizeRelH relativeFrom="margin">
                    <wp14:pctWidth>0</wp14:pctWidth>
                  </wp14:sizeRelH>
                  <wp14:sizeRelV relativeFrom="margin">
                    <wp14:pctHeight>0</wp14:pctHeight>
                  </wp14:sizeRelV>
                </wp:anchor>
              </w:drawing>
            </w:r>
            <w:r w:rsidR="00737D34" w:rsidRPr="00737D34">
              <w:rPr>
                <w:rFonts w:ascii="Century Gothic" w:eastAsia="Calibri" w:hAnsi="Century Gothic" w:cs="Times New Roman"/>
                <w:sz w:val="20"/>
                <w:szCs w:val="20"/>
                <w:lang w:val="es-MX"/>
              </w:rPr>
              <w:t xml:space="preserve"> Elaboración:</w:t>
            </w:r>
          </w:p>
          <w:p w14:paraId="63A5F089" w14:textId="5EBA1D80" w:rsidR="00737D34" w:rsidRPr="00737D34" w:rsidRDefault="00737D34" w:rsidP="00737D34">
            <w:pPr>
              <w:spacing w:after="0" w:line="240" w:lineRule="auto"/>
              <w:rPr>
                <w:rFonts w:ascii="Century Gothic" w:eastAsia="Calibri" w:hAnsi="Century Gothic" w:cs="Times New Roman"/>
                <w:sz w:val="20"/>
                <w:szCs w:val="20"/>
                <w:lang w:val="es-MX"/>
              </w:rPr>
            </w:pPr>
          </w:p>
        </w:tc>
        <w:tc>
          <w:tcPr>
            <w:tcW w:w="2268" w:type="dxa"/>
            <w:tcBorders>
              <w:bottom w:val="nil"/>
            </w:tcBorders>
          </w:tcPr>
          <w:p w14:paraId="7009974D" w14:textId="77777777" w:rsidR="00737D34" w:rsidRPr="00737D34" w:rsidRDefault="00737D34" w:rsidP="00737D34">
            <w:pPr>
              <w:spacing w:after="0" w:line="240" w:lineRule="auto"/>
              <w:rPr>
                <w:rFonts w:ascii="Century Gothic" w:eastAsia="Calibri" w:hAnsi="Century Gothic" w:cs="Times New Roman"/>
                <w:sz w:val="20"/>
                <w:szCs w:val="20"/>
                <w:lang w:val="es-MX"/>
              </w:rPr>
            </w:pPr>
            <w:r w:rsidRPr="00737D34">
              <w:rPr>
                <w:rFonts w:ascii="Century Gothic" w:eastAsia="Calibri" w:hAnsi="Century Gothic" w:cs="Times New Roman"/>
                <w:sz w:val="20"/>
                <w:szCs w:val="20"/>
                <w:lang w:val="es-MX"/>
              </w:rPr>
              <w:t xml:space="preserve"> Revisión </w:t>
            </w:r>
          </w:p>
          <w:p w14:paraId="3AFE5584" w14:textId="77777777" w:rsidR="00737D34" w:rsidRPr="00737D34" w:rsidRDefault="00737D34" w:rsidP="00737D34">
            <w:pPr>
              <w:spacing w:after="0" w:line="240" w:lineRule="auto"/>
              <w:rPr>
                <w:rFonts w:ascii="Century Gothic" w:eastAsia="Calibri" w:hAnsi="Century Gothic" w:cs="Times New Roman"/>
                <w:sz w:val="20"/>
                <w:szCs w:val="20"/>
                <w:lang w:val="es-MX"/>
              </w:rPr>
            </w:pPr>
            <w:r w:rsidRPr="00737D34">
              <w:rPr>
                <w:rFonts w:ascii="Century Gothic" w:eastAsia="Calibri" w:hAnsi="Century Gothic" w:cs="Times New Roman"/>
                <w:sz w:val="20"/>
                <w:szCs w:val="20"/>
                <w:lang w:val="es-MX"/>
              </w:rPr>
              <w:t xml:space="preserve"> Técnico/Científica:</w:t>
            </w:r>
          </w:p>
          <w:p w14:paraId="4A237C33" w14:textId="0D2CA52D" w:rsidR="00737D34" w:rsidRPr="00737D34" w:rsidRDefault="00DC35DE" w:rsidP="00737D34">
            <w:pPr>
              <w:spacing w:after="0" w:line="240" w:lineRule="auto"/>
              <w:rPr>
                <w:rFonts w:ascii="Century Gothic" w:eastAsia="Calibri" w:hAnsi="Century Gothic" w:cs="Times New Roman"/>
                <w:sz w:val="20"/>
                <w:szCs w:val="20"/>
                <w:lang w:val="es-MX"/>
              </w:rPr>
            </w:pPr>
            <w:r>
              <w:rPr>
                <w:rFonts w:ascii="Century Gothic" w:hAnsi="Century Gothic" w:cs="Tahoma"/>
                <w:b/>
                <w:noProof/>
                <w:lang w:eastAsia="es-MX"/>
              </w:rPr>
              <w:drawing>
                <wp:anchor distT="0" distB="0" distL="114300" distR="114300" simplePos="0" relativeHeight="251710464" behindDoc="1" locked="0" layoutInCell="1" allowOverlap="1" wp14:anchorId="3C7A81C0" wp14:editId="1FA7C0D9">
                  <wp:simplePos x="0" y="0"/>
                  <wp:positionH relativeFrom="column">
                    <wp:posOffset>58420</wp:posOffset>
                  </wp:positionH>
                  <wp:positionV relativeFrom="paragraph">
                    <wp:posOffset>101600</wp:posOffset>
                  </wp:positionV>
                  <wp:extent cx="1219200" cy="57912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579120"/>
                          </a:xfrm>
                          <a:prstGeom prst="rect">
                            <a:avLst/>
                          </a:prstGeom>
                          <a:noFill/>
                        </pic:spPr>
                      </pic:pic>
                    </a:graphicData>
                  </a:graphic>
                </wp:anchor>
              </w:drawing>
            </w:r>
          </w:p>
        </w:tc>
        <w:tc>
          <w:tcPr>
            <w:tcW w:w="2551" w:type="dxa"/>
            <w:tcBorders>
              <w:bottom w:val="nil"/>
            </w:tcBorders>
          </w:tcPr>
          <w:p w14:paraId="4E6082CC" w14:textId="77777777" w:rsidR="00737D34" w:rsidRPr="00737D34" w:rsidRDefault="00737D34" w:rsidP="00737D34">
            <w:pPr>
              <w:spacing w:after="0" w:line="240" w:lineRule="auto"/>
              <w:rPr>
                <w:rFonts w:ascii="Century Gothic" w:eastAsia="Calibri" w:hAnsi="Century Gothic" w:cs="Times New Roman"/>
                <w:sz w:val="20"/>
                <w:szCs w:val="20"/>
                <w:lang w:val="es-MX"/>
              </w:rPr>
            </w:pPr>
          </w:p>
          <w:p w14:paraId="6786B6E1" w14:textId="77777777" w:rsidR="00737D34" w:rsidRPr="00737D34" w:rsidRDefault="00737D34" w:rsidP="00737D34">
            <w:pPr>
              <w:spacing w:after="0" w:line="240" w:lineRule="auto"/>
              <w:rPr>
                <w:rFonts w:ascii="Century Gothic" w:eastAsia="Calibri" w:hAnsi="Century Gothic" w:cs="Times New Roman"/>
                <w:sz w:val="20"/>
                <w:szCs w:val="20"/>
                <w:lang w:val="es-MX"/>
              </w:rPr>
            </w:pPr>
            <w:r w:rsidRPr="00737D34">
              <w:rPr>
                <w:rFonts w:ascii="Century Gothic" w:eastAsia="Calibri" w:hAnsi="Century Gothic" w:cs="Times New Roman"/>
                <w:sz w:val="20"/>
                <w:szCs w:val="20"/>
                <w:lang w:val="es-MX"/>
              </w:rPr>
              <w:t xml:space="preserve"> Revisión Calidad:</w:t>
            </w:r>
          </w:p>
        </w:tc>
        <w:tc>
          <w:tcPr>
            <w:tcW w:w="2557" w:type="dxa"/>
            <w:tcBorders>
              <w:bottom w:val="nil"/>
            </w:tcBorders>
          </w:tcPr>
          <w:p w14:paraId="3622CFB9" w14:textId="77777777" w:rsidR="00737D34" w:rsidRPr="00737D34" w:rsidRDefault="00737D34" w:rsidP="00737D34">
            <w:pPr>
              <w:spacing w:after="0" w:line="240" w:lineRule="auto"/>
              <w:rPr>
                <w:rFonts w:ascii="Century Gothic" w:eastAsia="Calibri" w:hAnsi="Century Gothic" w:cs="Times New Roman"/>
                <w:sz w:val="20"/>
                <w:szCs w:val="20"/>
                <w:lang w:val="es-MX"/>
              </w:rPr>
            </w:pPr>
          </w:p>
          <w:p w14:paraId="7087BAF4" w14:textId="77777777" w:rsidR="00737D34" w:rsidRPr="00737D34" w:rsidRDefault="00737D34" w:rsidP="00737D34">
            <w:pPr>
              <w:spacing w:after="0" w:line="240" w:lineRule="auto"/>
              <w:rPr>
                <w:rFonts w:ascii="Century Gothic" w:eastAsia="Calibri" w:hAnsi="Century Gothic" w:cs="Times New Roman"/>
                <w:sz w:val="20"/>
                <w:szCs w:val="20"/>
                <w:lang w:val="es-MX"/>
              </w:rPr>
            </w:pPr>
            <w:r w:rsidRPr="00737D34">
              <w:rPr>
                <w:rFonts w:ascii="Century Gothic" w:eastAsia="Calibri" w:hAnsi="Century Gothic" w:cs="Times New Roman"/>
                <w:sz w:val="20"/>
                <w:szCs w:val="20"/>
                <w:lang w:val="es-MX"/>
              </w:rPr>
              <w:t xml:space="preserve">  Aprobación:</w:t>
            </w:r>
          </w:p>
        </w:tc>
      </w:tr>
      <w:tr w:rsidR="00737D34" w:rsidRPr="00737D34" w14:paraId="398CF4DF" w14:textId="77777777" w:rsidTr="00737D34">
        <w:tblPrEx>
          <w:tblCellMar>
            <w:left w:w="70" w:type="dxa"/>
            <w:right w:w="70" w:type="dxa"/>
          </w:tblCellMar>
        </w:tblPrEx>
        <w:trPr>
          <w:trHeight w:val="999"/>
        </w:trPr>
        <w:tc>
          <w:tcPr>
            <w:tcW w:w="2547" w:type="dxa"/>
            <w:tcBorders>
              <w:top w:val="nil"/>
            </w:tcBorders>
          </w:tcPr>
          <w:p w14:paraId="2BE4B0A1" w14:textId="4832E480" w:rsidR="00737D34" w:rsidRPr="00737D34" w:rsidRDefault="00737D34" w:rsidP="00737D34">
            <w:pPr>
              <w:tabs>
                <w:tab w:val="left" w:pos="538"/>
              </w:tabs>
              <w:spacing w:after="0" w:line="240" w:lineRule="auto"/>
              <w:jc w:val="center"/>
              <w:rPr>
                <w:rFonts w:ascii="Century Gothic" w:eastAsia="Calibri" w:hAnsi="Century Gothic" w:cs="Times New Roman"/>
                <w:noProof/>
                <w:sz w:val="20"/>
                <w:szCs w:val="20"/>
                <w:lang w:val="es-MX" w:eastAsia="es-MX"/>
              </w:rPr>
            </w:pPr>
          </w:p>
          <w:p w14:paraId="7F58DB90" w14:textId="77777777" w:rsidR="00737D34" w:rsidRPr="00737D34" w:rsidRDefault="00737D34" w:rsidP="00737D34">
            <w:pPr>
              <w:tabs>
                <w:tab w:val="left" w:pos="538"/>
              </w:tabs>
              <w:spacing w:after="0" w:line="240" w:lineRule="auto"/>
              <w:jc w:val="both"/>
              <w:rPr>
                <w:rFonts w:ascii="Century Gothic" w:eastAsia="Calibri" w:hAnsi="Century Gothic" w:cs="Times New Roman"/>
                <w:sz w:val="20"/>
                <w:szCs w:val="20"/>
                <w:lang w:val="es-MX"/>
              </w:rPr>
            </w:pPr>
          </w:p>
          <w:p w14:paraId="0EEC23AB" w14:textId="77777777" w:rsidR="00737D34" w:rsidRPr="00737D34" w:rsidRDefault="00737D34" w:rsidP="00737D34">
            <w:pPr>
              <w:spacing w:after="0" w:line="240" w:lineRule="auto"/>
              <w:jc w:val="center"/>
              <w:rPr>
                <w:rFonts w:ascii="Century Gothic" w:eastAsia="Calibri" w:hAnsi="Century Gothic" w:cs="Times New Roman"/>
                <w:b/>
                <w:sz w:val="20"/>
                <w:szCs w:val="20"/>
                <w:lang w:val="es-MX"/>
              </w:rPr>
            </w:pPr>
            <w:r w:rsidRPr="00737D34">
              <w:rPr>
                <w:rFonts w:ascii="Century Gothic" w:eastAsia="Calibri" w:hAnsi="Century Gothic" w:cs="Times New Roman"/>
                <w:b/>
                <w:sz w:val="20"/>
                <w:szCs w:val="20"/>
                <w:lang w:val="es-MX"/>
              </w:rPr>
              <w:t xml:space="preserve">KAREN ARAUJO </w:t>
            </w:r>
          </w:p>
          <w:p w14:paraId="14211072" w14:textId="77777777" w:rsidR="00737D34" w:rsidRPr="00737D34" w:rsidRDefault="00737D34" w:rsidP="00737D34">
            <w:pPr>
              <w:spacing w:after="0" w:line="240" w:lineRule="auto"/>
              <w:jc w:val="center"/>
              <w:rPr>
                <w:rFonts w:ascii="Century Gothic" w:eastAsia="Calibri" w:hAnsi="Century Gothic" w:cs="Times New Roman"/>
                <w:b/>
                <w:sz w:val="20"/>
                <w:szCs w:val="20"/>
                <w:lang w:val="es-MX"/>
              </w:rPr>
            </w:pPr>
            <w:r w:rsidRPr="00737D34">
              <w:rPr>
                <w:rFonts w:ascii="Century Gothic" w:eastAsia="Calibri" w:hAnsi="Century Gothic" w:cs="Times New Roman"/>
                <w:sz w:val="20"/>
                <w:szCs w:val="20"/>
                <w:lang w:val="es-MX"/>
              </w:rPr>
              <w:t>Profesional de SST</w:t>
            </w:r>
          </w:p>
        </w:tc>
        <w:tc>
          <w:tcPr>
            <w:tcW w:w="2268" w:type="dxa"/>
            <w:tcBorders>
              <w:top w:val="nil"/>
            </w:tcBorders>
          </w:tcPr>
          <w:p w14:paraId="5380972A" w14:textId="672B8F7D" w:rsidR="00737D34" w:rsidRPr="00737D34" w:rsidRDefault="00737D34" w:rsidP="00737D34">
            <w:pPr>
              <w:tabs>
                <w:tab w:val="left" w:pos="538"/>
              </w:tabs>
              <w:spacing w:after="0" w:line="240" w:lineRule="auto"/>
              <w:jc w:val="both"/>
              <w:rPr>
                <w:rFonts w:ascii="Century Gothic" w:eastAsia="Calibri" w:hAnsi="Century Gothic" w:cs="Times New Roman"/>
                <w:noProof/>
                <w:sz w:val="20"/>
                <w:szCs w:val="20"/>
                <w:lang w:val="es-MX" w:eastAsia="es-MX"/>
              </w:rPr>
            </w:pPr>
          </w:p>
          <w:p w14:paraId="0734177A" w14:textId="77777777" w:rsidR="00737D34" w:rsidRPr="00737D34" w:rsidRDefault="00737D34" w:rsidP="00737D34">
            <w:pPr>
              <w:spacing w:after="0" w:line="240" w:lineRule="auto"/>
              <w:rPr>
                <w:rFonts w:ascii="Century Gothic" w:eastAsia="Times New Roman" w:hAnsi="Century Gothic" w:cs="Times New Roman"/>
                <w:sz w:val="20"/>
                <w:szCs w:val="20"/>
                <w:lang w:eastAsia="es-CO"/>
              </w:rPr>
            </w:pPr>
          </w:p>
          <w:p w14:paraId="74756867" w14:textId="77777777" w:rsidR="00737D34" w:rsidRPr="00737D34" w:rsidRDefault="00737D34" w:rsidP="00737D34">
            <w:pPr>
              <w:spacing w:after="0" w:line="240" w:lineRule="auto"/>
              <w:jc w:val="center"/>
              <w:rPr>
                <w:rFonts w:ascii="Century Gothic" w:eastAsia="Times New Roman" w:hAnsi="Century Gothic" w:cs="Times New Roman"/>
                <w:b/>
                <w:sz w:val="20"/>
                <w:szCs w:val="20"/>
                <w:lang w:eastAsia="es-CO"/>
              </w:rPr>
            </w:pPr>
            <w:r w:rsidRPr="00737D34">
              <w:rPr>
                <w:rFonts w:ascii="Century Gothic" w:eastAsia="Times New Roman" w:hAnsi="Century Gothic" w:cs="Times New Roman"/>
                <w:b/>
                <w:sz w:val="20"/>
                <w:szCs w:val="20"/>
                <w:lang w:eastAsia="es-CO"/>
              </w:rPr>
              <w:t>MARY ORDOÑEZ</w:t>
            </w:r>
          </w:p>
          <w:p w14:paraId="57332363" w14:textId="77777777" w:rsidR="00737D34" w:rsidRPr="00737D34" w:rsidRDefault="00737D34" w:rsidP="00737D34">
            <w:pPr>
              <w:spacing w:after="0" w:line="240" w:lineRule="auto"/>
              <w:jc w:val="center"/>
              <w:rPr>
                <w:rFonts w:ascii="Century Gothic" w:eastAsia="Times New Roman" w:hAnsi="Century Gothic" w:cs="Times New Roman"/>
                <w:sz w:val="20"/>
                <w:szCs w:val="20"/>
                <w:lang w:eastAsia="es-CO"/>
              </w:rPr>
            </w:pPr>
            <w:r w:rsidRPr="00737D34">
              <w:rPr>
                <w:rFonts w:ascii="Century Gothic" w:eastAsia="Times New Roman" w:hAnsi="Century Gothic" w:cs="Times New Roman"/>
                <w:sz w:val="20"/>
                <w:szCs w:val="20"/>
                <w:lang w:eastAsia="es-CO"/>
              </w:rPr>
              <w:t>Jefe de Gestión de Talento Humano</w:t>
            </w:r>
          </w:p>
          <w:p w14:paraId="5FE1836D" w14:textId="77777777" w:rsidR="00737D34" w:rsidRPr="00737D34" w:rsidRDefault="00737D34" w:rsidP="00737D34">
            <w:pPr>
              <w:spacing w:after="0" w:line="240" w:lineRule="auto"/>
              <w:jc w:val="center"/>
              <w:rPr>
                <w:rFonts w:ascii="Century Gothic" w:eastAsia="Calibri" w:hAnsi="Century Gothic" w:cs="Times New Roman"/>
                <w:sz w:val="20"/>
                <w:szCs w:val="20"/>
                <w:lang w:val="es-MX"/>
              </w:rPr>
            </w:pPr>
          </w:p>
        </w:tc>
        <w:tc>
          <w:tcPr>
            <w:tcW w:w="2551" w:type="dxa"/>
            <w:tcBorders>
              <w:top w:val="nil"/>
            </w:tcBorders>
          </w:tcPr>
          <w:p w14:paraId="697BCD1A" w14:textId="092FC1DF" w:rsidR="00737D34" w:rsidRPr="00737D34" w:rsidRDefault="00737D34" w:rsidP="00737D34">
            <w:pPr>
              <w:spacing w:after="0" w:line="240" w:lineRule="auto"/>
              <w:jc w:val="center"/>
              <w:rPr>
                <w:rFonts w:ascii="Century Gothic" w:eastAsia="Calibri" w:hAnsi="Century Gothic" w:cs="Times New Roman"/>
                <w:sz w:val="20"/>
                <w:szCs w:val="20"/>
                <w:lang w:val="es-MX"/>
              </w:rPr>
            </w:pPr>
          </w:p>
          <w:p w14:paraId="4D785CD9" w14:textId="77777777" w:rsidR="00737D34" w:rsidRPr="00737D34" w:rsidRDefault="00737D34" w:rsidP="00737D34">
            <w:pPr>
              <w:spacing w:after="0" w:line="240" w:lineRule="auto"/>
              <w:jc w:val="center"/>
              <w:rPr>
                <w:rFonts w:ascii="Century Gothic" w:eastAsia="Calibri" w:hAnsi="Century Gothic" w:cs="Times New Roman"/>
                <w:b/>
                <w:sz w:val="20"/>
                <w:szCs w:val="20"/>
                <w:lang w:val="es-MX"/>
              </w:rPr>
            </w:pPr>
          </w:p>
          <w:p w14:paraId="1D8EDB15" w14:textId="7BAA86CC" w:rsidR="00737D34" w:rsidRPr="00737D34" w:rsidRDefault="00737D34" w:rsidP="00737D34">
            <w:pPr>
              <w:spacing w:after="0" w:line="240" w:lineRule="auto"/>
              <w:jc w:val="center"/>
              <w:rPr>
                <w:rFonts w:ascii="Century Gothic" w:eastAsia="Calibri" w:hAnsi="Century Gothic" w:cs="Times New Roman"/>
                <w:b/>
                <w:sz w:val="20"/>
                <w:szCs w:val="20"/>
                <w:lang w:val="es-MX"/>
              </w:rPr>
            </w:pPr>
            <w:r w:rsidRPr="00737D34">
              <w:rPr>
                <w:rFonts w:ascii="Century Gothic" w:eastAsia="Calibri" w:hAnsi="Century Gothic" w:cs="Times New Roman"/>
                <w:b/>
                <w:sz w:val="20"/>
                <w:szCs w:val="20"/>
                <w:lang w:val="es-MX"/>
              </w:rPr>
              <w:t>CRISTIAN JIMÉNEZ</w:t>
            </w:r>
            <w:r w:rsidR="00324F78">
              <w:rPr>
                <w:rFonts w:ascii="Century Gothic" w:eastAsia="Calibri" w:hAnsi="Century Gothic" w:cs="Times New Roman"/>
                <w:b/>
                <w:sz w:val="20"/>
                <w:szCs w:val="20"/>
                <w:lang w:val="es-MX"/>
              </w:rPr>
              <w:t xml:space="preserve"> QUINTERO</w:t>
            </w:r>
          </w:p>
          <w:p w14:paraId="0C777DD6" w14:textId="77777777" w:rsidR="00737D34" w:rsidRPr="00737D34" w:rsidRDefault="00737D34" w:rsidP="00737D34">
            <w:pPr>
              <w:spacing w:after="0" w:line="240" w:lineRule="auto"/>
              <w:jc w:val="center"/>
              <w:rPr>
                <w:rFonts w:ascii="Century Gothic" w:eastAsia="Calibri" w:hAnsi="Century Gothic" w:cs="Times New Roman"/>
                <w:b/>
                <w:sz w:val="20"/>
                <w:szCs w:val="20"/>
                <w:lang w:val="es-MX"/>
              </w:rPr>
            </w:pPr>
            <w:r>
              <w:rPr>
                <w:rFonts w:ascii="Century Gothic" w:eastAsia="Calibri" w:hAnsi="Century Gothic" w:cs="Times New Roman"/>
                <w:sz w:val="20"/>
                <w:szCs w:val="20"/>
                <w:lang w:val="es-MX"/>
              </w:rPr>
              <w:t>Profesional de Calidad y Riesgos</w:t>
            </w:r>
          </w:p>
        </w:tc>
        <w:tc>
          <w:tcPr>
            <w:tcW w:w="2557" w:type="dxa"/>
            <w:tcBorders>
              <w:top w:val="nil"/>
            </w:tcBorders>
          </w:tcPr>
          <w:p w14:paraId="5F233FF9" w14:textId="750C5DC5" w:rsidR="00737D34" w:rsidRPr="00737D34" w:rsidRDefault="00737D34" w:rsidP="00737D34">
            <w:pPr>
              <w:spacing w:after="0" w:line="240" w:lineRule="auto"/>
              <w:jc w:val="center"/>
              <w:rPr>
                <w:rFonts w:ascii="Century Gothic" w:eastAsia="Calibri" w:hAnsi="Century Gothic" w:cs="Times New Roman"/>
                <w:sz w:val="20"/>
                <w:szCs w:val="20"/>
                <w:lang w:val="es-MX"/>
              </w:rPr>
            </w:pPr>
          </w:p>
          <w:p w14:paraId="665A2D5D" w14:textId="77777777" w:rsidR="00737D34" w:rsidRPr="00737D34" w:rsidRDefault="00737D34" w:rsidP="00737D34">
            <w:pPr>
              <w:spacing w:after="0" w:line="240" w:lineRule="auto"/>
              <w:jc w:val="center"/>
              <w:rPr>
                <w:rFonts w:ascii="Century Gothic" w:eastAsia="Calibri" w:hAnsi="Century Gothic" w:cs="Times New Roman"/>
                <w:sz w:val="20"/>
                <w:szCs w:val="20"/>
                <w:lang w:val="es-MX"/>
              </w:rPr>
            </w:pPr>
          </w:p>
          <w:p w14:paraId="2C8B36EE" w14:textId="04FD0FEE" w:rsidR="00737D34" w:rsidRPr="00737D34" w:rsidRDefault="00737D34" w:rsidP="00737D34">
            <w:pPr>
              <w:spacing w:after="0" w:line="240" w:lineRule="auto"/>
              <w:jc w:val="center"/>
              <w:rPr>
                <w:rFonts w:ascii="Century Gothic" w:eastAsia="Calibri" w:hAnsi="Century Gothic" w:cs="Times New Roman"/>
                <w:b/>
                <w:sz w:val="20"/>
                <w:szCs w:val="20"/>
                <w:lang w:val="es-MX"/>
              </w:rPr>
            </w:pPr>
            <w:r w:rsidRPr="00737D34">
              <w:rPr>
                <w:rFonts w:ascii="Century Gothic" w:eastAsia="Calibri" w:hAnsi="Century Gothic" w:cs="Times New Roman"/>
                <w:b/>
                <w:sz w:val="20"/>
                <w:szCs w:val="20"/>
                <w:lang w:val="es-MX"/>
              </w:rPr>
              <w:t>MAURICIO ENR</w:t>
            </w:r>
            <w:r w:rsidR="00324F78">
              <w:rPr>
                <w:rFonts w:ascii="Century Gothic" w:eastAsia="Calibri" w:hAnsi="Century Gothic" w:cs="Times New Roman"/>
                <w:b/>
                <w:sz w:val="20"/>
                <w:szCs w:val="20"/>
                <w:lang w:val="es-MX"/>
              </w:rPr>
              <w:t>Í</w:t>
            </w:r>
            <w:r w:rsidRPr="00737D34">
              <w:rPr>
                <w:rFonts w:ascii="Century Gothic" w:eastAsia="Calibri" w:hAnsi="Century Gothic" w:cs="Times New Roman"/>
                <w:b/>
                <w:sz w:val="20"/>
                <w:szCs w:val="20"/>
                <w:lang w:val="es-MX"/>
              </w:rPr>
              <w:t>QUEZ</w:t>
            </w:r>
            <w:r w:rsidR="00324F78">
              <w:rPr>
                <w:rFonts w:ascii="Century Gothic" w:eastAsia="Calibri" w:hAnsi="Century Gothic" w:cs="Times New Roman"/>
                <w:b/>
                <w:sz w:val="20"/>
                <w:szCs w:val="20"/>
                <w:lang w:val="es-MX"/>
              </w:rPr>
              <w:t xml:space="preserve"> VELÁSQUEZ</w:t>
            </w:r>
          </w:p>
          <w:p w14:paraId="73C722BF" w14:textId="77777777" w:rsidR="00737D34" w:rsidRPr="00737D34" w:rsidRDefault="00737D34" w:rsidP="00737D34">
            <w:pPr>
              <w:spacing w:after="0" w:line="240" w:lineRule="auto"/>
              <w:jc w:val="center"/>
              <w:rPr>
                <w:rFonts w:ascii="Century Gothic" w:eastAsia="Calibri" w:hAnsi="Century Gothic" w:cs="Times New Roman"/>
                <w:b/>
                <w:sz w:val="20"/>
                <w:szCs w:val="20"/>
                <w:lang w:val="es-MX"/>
              </w:rPr>
            </w:pPr>
            <w:r w:rsidRPr="00737D34">
              <w:rPr>
                <w:rFonts w:ascii="Century Gothic" w:eastAsia="Calibri" w:hAnsi="Century Gothic" w:cs="Times New Roman"/>
                <w:sz w:val="20"/>
                <w:szCs w:val="20"/>
                <w:lang w:val="es-MX"/>
              </w:rPr>
              <w:t>Director Ejecutivo</w:t>
            </w:r>
          </w:p>
        </w:tc>
      </w:tr>
    </w:tbl>
    <w:p w14:paraId="1497BABD" w14:textId="17249D2B" w:rsidR="00737D34" w:rsidRDefault="00737D34" w:rsidP="00737D34">
      <w:pPr>
        <w:pStyle w:val="Prrafodelista"/>
        <w:spacing w:after="0" w:line="276" w:lineRule="auto"/>
        <w:ind w:left="360"/>
        <w:rPr>
          <w:rFonts w:ascii="Century Gothic" w:hAnsi="Century Gothic" w:cs="Tahoma"/>
          <w:b/>
          <w:bCs/>
        </w:rPr>
      </w:pPr>
    </w:p>
    <w:p w14:paraId="2D6AADC6" w14:textId="7D6A1814" w:rsidR="00747060" w:rsidRPr="00580F00" w:rsidRDefault="00747060" w:rsidP="00580F00">
      <w:pPr>
        <w:spacing w:after="0" w:line="276" w:lineRule="auto"/>
        <w:rPr>
          <w:rFonts w:ascii="Century Gothic" w:hAnsi="Century Gothic" w:cs="Tahoma"/>
          <w:b/>
          <w:bCs/>
        </w:rPr>
      </w:pPr>
      <w:r w:rsidRPr="00580F00">
        <w:rPr>
          <w:rFonts w:ascii="Century Gothic" w:hAnsi="Century Gothic" w:cs="Tahoma"/>
          <w:b/>
          <w:bCs/>
        </w:rPr>
        <w:lastRenderedPageBreak/>
        <w:t>INTRODUCCIÓN</w:t>
      </w:r>
    </w:p>
    <w:p w14:paraId="06CD7998" w14:textId="0F7C44DE" w:rsidR="008E514E" w:rsidRPr="00747060" w:rsidRDefault="00894C96" w:rsidP="00747060">
      <w:pPr>
        <w:spacing w:after="0" w:line="276" w:lineRule="auto"/>
        <w:jc w:val="both"/>
        <w:rPr>
          <w:rFonts w:ascii="Century Gothic" w:hAnsi="Century Gothic" w:cs="Tahoma"/>
          <w:b/>
          <w:bCs/>
        </w:rPr>
      </w:pPr>
      <w:r w:rsidRPr="00747060">
        <w:rPr>
          <w:rFonts w:ascii="Century Gothic" w:eastAsia="Arial Unicode MS" w:hAnsi="Century Gothic" w:cs="Tahoma"/>
          <w:kern w:val="3"/>
          <w:lang w:eastAsia="es-CO"/>
        </w:rPr>
        <w:t xml:space="preserve">Las radiaciones constituyen </w:t>
      </w:r>
      <w:r w:rsidR="00DD30EE" w:rsidRPr="00747060">
        <w:rPr>
          <w:rFonts w:ascii="Century Gothic" w:eastAsia="Arial Unicode MS" w:hAnsi="Century Gothic" w:cs="Tahoma"/>
          <w:kern w:val="3"/>
          <w:lang w:eastAsia="es-CO"/>
        </w:rPr>
        <w:t xml:space="preserve">un problema de salud pública e higiene industrial en estos tiempos donde la radiación artificial creada por el hombre constituye altos niveles de probabilidad de Riesgo en los colaboradores. </w:t>
      </w:r>
      <w:r w:rsidR="008E514E" w:rsidRPr="00747060">
        <w:rPr>
          <w:rFonts w:ascii="Century Gothic" w:eastAsia="Arial Unicode MS" w:hAnsi="Century Gothic" w:cs="Tahoma"/>
          <w:kern w:val="3"/>
          <w:lang w:eastAsia="es-CO"/>
        </w:rPr>
        <w:t xml:space="preserve">El objetivo principal </w:t>
      </w:r>
      <w:r w:rsidR="00104872" w:rsidRPr="00747060">
        <w:rPr>
          <w:rFonts w:ascii="Century Gothic" w:eastAsia="Arial Unicode MS" w:hAnsi="Century Gothic" w:cs="Tahoma"/>
          <w:kern w:val="3"/>
          <w:lang w:eastAsia="es-CO"/>
        </w:rPr>
        <w:t xml:space="preserve">para Red </w:t>
      </w:r>
      <w:proofErr w:type="spellStart"/>
      <w:r w:rsidR="00104872" w:rsidRPr="00747060">
        <w:rPr>
          <w:rFonts w:ascii="Century Gothic" w:eastAsia="Arial Unicode MS" w:hAnsi="Century Gothic" w:cs="Tahoma"/>
          <w:kern w:val="3"/>
          <w:lang w:eastAsia="es-CO"/>
        </w:rPr>
        <w:t>Medicron</w:t>
      </w:r>
      <w:proofErr w:type="spellEnd"/>
      <w:r w:rsidR="00104872" w:rsidRPr="00747060">
        <w:rPr>
          <w:rFonts w:ascii="Century Gothic" w:eastAsia="Arial Unicode MS" w:hAnsi="Century Gothic" w:cs="Tahoma"/>
          <w:kern w:val="3"/>
          <w:lang w:eastAsia="es-CO"/>
        </w:rPr>
        <w:t xml:space="preserve"> IPS es</w:t>
      </w:r>
      <w:r w:rsidR="006463B2" w:rsidRPr="00747060">
        <w:rPr>
          <w:rFonts w:ascii="Century Gothic" w:eastAsia="Arial Unicode MS" w:hAnsi="Century Gothic" w:cs="Tahoma"/>
          <w:kern w:val="3"/>
          <w:lang w:eastAsia="es-CO"/>
        </w:rPr>
        <w:t xml:space="preserve"> la Protección Radiológica asegurando</w:t>
      </w:r>
      <w:r w:rsidR="008E514E" w:rsidRPr="00747060">
        <w:rPr>
          <w:rFonts w:ascii="Century Gothic" w:eastAsia="Arial Unicode MS" w:hAnsi="Century Gothic" w:cs="Tahoma"/>
          <w:kern w:val="3"/>
          <w:lang w:eastAsia="es-CO"/>
        </w:rPr>
        <w:t xml:space="preserve"> un nivel apropiado de protección al hombre y al medio ambiente.</w:t>
      </w:r>
      <w:r w:rsidR="00DD30EE" w:rsidRPr="00747060">
        <w:rPr>
          <w:rFonts w:ascii="Century Gothic" w:eastAsia="Arial Unicode MS" w:hAnsi="Century Gothic" w:cs="Tahoma"/>
          <w:kern w:val="3"/>
          <w:lang w:eastAsia="es-CO"/>
        </w:rPr>
        <w:t xml:space="preserve"> Por tal motivo e</w:t>
      </w:r>
      <w:r w:rsidR="008E514E" w:rsidRPr="00747060">
        <w:rPr>
          <w:rFonts w:ascii="Century Gothic" w:eastAsia="Arial Unicode MS" w:hAnsi="Century Gothic" w:cs="Tahoma"/>
          <w:kern w:val="3"/>
          <w:lang w:eastAsia="es-CO"/>
        </w:rPr>
        <w:t>s necesario establecer unas normas que garanticen la prevención de la incidencia de efectos biológicos deterministas (manteniendo las dosis por debajo de un umbral determinado) y la aplicación de todas las medidas razonables a niveles aceptables para reducir la aparición de efectos biológicos estocásticos. Para conseguir estos objetivos, se deben aplicar los principios del Sistema de Protección Radiológica propuestos por la Comisión Internacional de Protección Radiológica (ICRP):</w:t>
      </w:r>
    </w:p>
    <w:p w14:paraId="091DF061" w14:textId="1A15BBAA" w:rsidR="008E514E" w:rsidRPr="00D36D97" w:rsidRDefault="008E514E" w:rsidP="00747060">
      <w:pPr>
        <w:pStyle w:val="Prrafodelista"/>
        <w:numPr>
          <w:ilvl w:val="0"/>
          <w:numId w:val="1"/>
        </w:numPr>
        <w:spacing w:line="276" w:lineRule="auto"/>
        <w:jc w:val="both"/>
        <w:rPr>
          <w:rFonts w:ascii="Century Gothic" w:eastAsia="Arial Unicode MS" w:hAnsi="Century Gothic" w:cs="Tahoma"/>
          <w:kern w:val="3"/>
          <w:lang w:eastAsia="es-CO"/>
        </w:rPr>
      </w:pPr>
      <w:r w:rsidRPr="00D36D97">
        <w:rPr>
          <w:rFonts w:ascii="Century Gothic" w:eastAsia="Arial Unicode MS" w:hAnsi="Century Gothic" w:cs="Tahoma"/>
          <w:b/>
          <w:kern w:val="3"/>
          <w:u w:val="single"/>
          <w:lang w:eastAsia="es-CO"/>
        </w:rPr>
        <w:t>JUSTIFICACIÓN DE LAS PRÁCTICAS:</w:t>
      </w:r>
      <w:r w:rsidRPr="00D36D97">
        <w:rPr>
          <w:rFonts w:ascii="Century Gothic" w:eastAsia="Arial Unicode MS" w:hAnsi="Century Gothic" w:cs="Tahoma"/>
          <w:kern w:val="3"/>
          <w:lang w:eastAsia="es-CO"/>
        </w:rPr>
        <w:t xml:space="preserve"> Los diferentes tipos de actividades que implican una exposición a las radiaciones ionizantes deben estar previamente justificados por las ventajas que proporcionen, frente al detrimento que puedan causar.</w:t>
      </w:r>
    </w:p>
    <w:p w14:paraId="50534969" w14:textId="3B89FAF3" w:rsidR="008E514E" w:rsidRPr="00D36D97" w:rsidRDefault="008E514E" w:rsidP="00747060">
      <w:pPr>
        <w:pStyle w:val="Prrafodelista"/>
        <w:numPr>
          <w:ilvl w:val="0"/>
          <w:numId w:val="1"/>
        </w:numPr>
        <w:spacing w:line="276" w:lineRule="auto"/>
        <w:jc w:val="both"/>
        <w:rPr>
          <w:rFonts w:ascii="Century Gothic" w:eastAsia="Arial Unicode MS" w:hAnsi="Century Gothic" w:cs="Tahoma"/>
          <w:kern w:val="3"/>
          <w:lang w:eastAsia="es-CO"/>
        </w:rPr>
      </w:pPr>
      <w:r w:rsidRPr="00D36D97">
        <w:rPr>
          <w:rFonts w:ascii="Century Gothic" w:eastAsia="Arial Unicode MS" w:hAnsi="Century Gothic" w:cs="Tahoma"/>
          <w:b/>
          <w:kern w:val="3"/>
          <w:u w:val="single"/>
          <w:lang w:eastAsia="es-CO"/>
        </w:rPr>
        <w:t>OPTIMIZACIÓN:</w:t>
      </w:r>
      <w:r w:rsidRPr="00D36D97">
        <w:rPr>
          <w:rFonts w:ascii="Century Gothic" w:eastAsia="Arial Unicode MS" w:hAnsi="Century Gothic" w:cs="Tahoma"/>
          <w:kern w:val="3"/>
          <w:lang w:eastAsia="es-CO"/>
        </w:rPr>
        <w:t xml:space="preserve"> Las dosis individuales, el número de personas expuestas y la probabilidad de que se produzcan exposiciones potenciales, deberán mantenerse en el valor más bajo que sea razonablemente posible, teniendo en cuenta factores económicos y sociales (ALARA).</w:t>
      </w:r>
    </w:p>
    <w:p w14:paraId="3BCD5B40" w14:textId="5575D9B0" w:rsidR="008E514E" w:rsidRPr="00D36D97" w:rsidRDefault="008E514E" w:rsidP="00747060">
      <w:pPr>
        <w:pStyle w:val="Prrafodelista"/>
        <w:numPr>
          <w:ilvl w:val="0"/>
          <w:numId w:val="1"/>
        </w:numPr>
        <w:spacing w:line="276" w:lineRule="auto"/>
        <w:jc w:val="both"/>
        <w:rPr>
          <w:rFonts w:ascii="Century Gothic" w:eastAsia="Arial Unicode MS" w:hAnsi="Century Gothic" w:cs="Tahoma"/>
          <w:kern w:val="3"/>
          <w:lang w:eastAsia="es-CO"/>
        </w:rPr>
      </w:pPr>
      <w:r w:rsidRPr="00D36D97">
        <w:rPr>
          <w:rFonts w:ascii="Century Gothic" w:eastAsia="Arial Unicode MS" w:hAnsi="Century Gothic" w:cs="Tahoma"/>
          <w:b/>
          <w:kern w:val="3"/>
          <w:u w:val="single"/>
          <w:lang w:eastAsia="es-CO"/>
        </w:rPr>
        <w:t>LIMITACION DE LA DOSIS:</w:t>
      </w:r>
      <w:r w:rsidRPr="00D36D97">
        <w:rPr>
          <w:rFonts w:ascii="Century Gothic" w:eastAsia="Arial Unicode MS" w:hAnsi="Century Gothic" w:cs="Tahoma"/>
          <w:kern w:val="3"/>
          <w:lang w:eastAsia="es-CO"/>
        </w:rPr>
        <w:t xml:space="preserve"> La suma de dosis recibidas y comprometidas no debe superar los límites de dosis establecidos en la legislación vigente (Resolución 18-1434 de 2002), para los trabajadores expuestos, las personas en formación, los estudiantes y los miembros del público.</w:t>
      </w:r>
    </w:p>
    <w:p w14:paraId="6F616786" w14:textId="272DA518" w:rsidR="008E514E" w:rsidRDefault="008E514E" w:rsidP="00747060">
      <w:pPr>
        <w:spacing w:line="276" w:lineRule="auto"/>
        <w:jc w:val="both"/>
        <w:rPr>
          <w:rFonts w:ascii="Century Gothic" w:eastAsia="Arial Unicode MS" w:hAnsi="Century Gothic" w:cs="Tahoma"/>
          <w:kern w:val="3"/>
          <w:lang w:eastAsia="es-CO"/>
        </w:rPr>
      </w:pPr>
      <w:r w:rsidRPr="00D36D97">
        <w:rPr>
          <w:rFonts w:ascii="Century Gothic" w:eastAsia="Arial Unicode MS" w:hAnsi="Century Gothic" w:cs="Tahoma"/>
          <w:kern w:val="3"/>
          <w:lang w:eastAsia="es-CO"/>
        </w:rPr>
        <w:t xml:space="preserve">La vigilancia epidemiológica para Radiaciones </w:t>
      </w:r>
      <w:r w:rsidR="003E3727" w:rsidRPr="00D36D97">
        <w:rPr>
          <w:rFonts w:ascii="Century Gothic" w:eastAsia="Arial Unicode MS" w:hAnsi="Century Gothic" w:cs="Tahoma"/>
          <w:kern w:val="3"/>
          <w:lang w:eastAsia="es-CO"/>
        </w:rPr>
        <w:t>Ionizantes</w:t>
      </w:r>
      <w:r w:rsidRPr="00D36D97">
        <w:rPr>
          <w:rFonts w:ascii="Century Gothic" w:eastAsia="Arial Unicode MS" w:hAnsi="Century Gothic" w:cs="Tahoma"/>
          <w:kern w:val="3"/>
          <w:lang w:eastAsia="es-CO"/>
        </w:rPr>
        <w:t xml:space="preserve"> es una herramienta fundamental que permite conocer el comportamiento de la radiación que se presenta en </w:t>
      </w:r>
      <w:r w:rsidR="002029B1" w:rsidRPr="00D36D97">
        <w:rPr>
          <w:rFonts w:ascii="Century Gothic" w:eastAsia="Arial Unicode MS" w:hAnsi="Century Gothic" w:cs="Tahoma"/>
          <w:kern w:val="3"/>
          <w:lang w:eastAsia="es-CO"/>
        </w:rPr>
        <w:t xml:space="preserve">el servicio de </w:t>
      </w:r>
      <w:r w:rsidR="007F39D6" w:rsidRPr="00D36D97">
        <w:rPr>
          <w:rFonts w:ascii="Century Gothic" w:eastAsia="Arial Unicode MS" w:hAnsi="Century Gothic" w:cs="Tahoma"/>
          <w:kern w:val="3"/>
          <w:lang w:eastAsia="es-CO"/>
        </w:rPr>
        <w:t>imagenología</w:t>
      </w:r>
      <w:r w:rsidRPr="00D36D97">
        <w:rPr>
          <w:rFonts w:ascii="Century Gothic" w:eastAsia="Arial Unicode MS" w:hAnsi="Century Gothic" w:cs="Tahoma"/>
          <w:kern w:val="3"/>
          <w:lang w:eastAsia="es-CO"/>
        </w:rPr>
        <w:t xml:space="preserve"> cuando se hace uso </w:t>
      </w:r>
      <w:r w:rsidR="003330F2" w:rsidRPr="00D36D97">
        <w:rPr>
          <w:rFonts w:ascii="Century Gothic" w:eastAsia="Arial Unicode MS" w:hAnsi="Century Gothic" w:cs="Tahoma"/>
          <w:kern w:val="3"/>
          <w:lang w:eastAsia="es-CO"/>
        </w:rPr>
        <w:t>de los</w:t>
      </w:r>
      <w:r w:rsidR="002029B1" w:rsidRPr="00D36D97">
        <w:rPr>
          <w:rFonts w:ascii="Century Gothic" w:eastAsia="Arial Unicode MS" w:hAnsi="Century Gothic" w:cs="Tahoma"/>
          <w:kern w:val="3"/>
          <w:lang w:eastAsia="es-CO"/>
        </w:rPr>
        <w:t xml:space="preserve"> equipos generadores de radiaciones ionizantes (</w:t>
      </w:r>
      <w:r w:rsidR="00F56166" w:rsidRPr="00D36D97">
        <w:rPr>
          <w:rFonts w:ascii="Century Gothic" w:eastAsia="Arial Unicode MS" w:hAnsi="Century Gothic" w:cs="Tahoma"/>
          <w:kern w:val="3"/>
          <w:lang w:eastAsia="es-CO"/>
        </w:rPr>
        <w:t>Equipo de rayos X convencional-Equipo de rayos X portátil-Mamógrafo-tomógrafo</w:t>
      </w:r>
      <w:r w:rsidR="002029B1" w:rsidRPr="00D36D97">
        <w:rPr>
          <w:rFonts w:ascii="Century Gothic" w:eastAsia="Arial Unicode MS" w:hAnsi="Century Gothic" w:cs="Tahoma"/>
          <w:kern w:val="3"/>
          <w:lang w:eastAsia="es-CO"/>
        </w:rPr>
        <w:t>)</w:t>
      </w:r>
      <w:r w:rsidRPr="00D36D97">
        <w:rPr>
          <w:rFonts w:ascii="Century Gothic" w:eastAsia="Arial Unicode MS" w:hAnsi="Century Gothic" w:cs="Tahoma"/>
          <w:kern w:val="3"/>
          <w:lang w:eastAsia="es-CO"/>
        </w:rPr>
        <w:t>. Es por esto, que en la Institución es importante establecer las diferentes acciones para intervenir, monitorear y controlar el riesgo de radiación ionizante.</w:t>
      </w:r>
    </w:p>
    <w:p w14:paraId="1D235C98" w14:textId="70A3E2A5" w:rsidR="00580F00" w:rsidRDefault="00580F00" w:rsidP="00747060">
      <w:pPr>
        <w:spacing w:line="276" w:lineRule="auto"/>
        <w:jc w:val="both"/>
        <w:rPr>
          <w:rFonts w:ascii="Century Gothic" w:eastAsia="Arial Unicode MS" w:hAnsi="Century Gothic" w:cs="Tahoma"/>
          <w:kern w:val="3"/>
          <w:lang w:eastAsia="es-CO"/>
        </w:rPr>
      </w:pPr>
    </w:p>
    <w:p w14:paraId="5A3AD351" w14:textId="1DC9C28A" w:rsidR="00580F00" w:rsidRDefault="00580F00" w:rsidP="00747060">
      <w:pPr>
        <w:spacing w:line="276" w:lineRule="auto"/>
        <w:jc w:val="both"/>
        <w:rPr>
          <w:rFonts w:ascii="Century Gothic" w:eastAsia="Arial Unicode MS" w:hAnsi="Century Gothic" w:cs="Tahoma"/>
          <w:kern w:val="3"/>
          <w:lang w:eastAsia="es-CO"/>
        </w:rPr>
      </w:pPr>
    </w:p>
    <w:p w14:paraId="6038E220" w14:textId="0147D619" w:rsidR="00580F00" w:rsidRDefault="00580F00" w:rsidP="00747060">
      <w:pPr>
        <w:spacing w:line="276" w:lineRule="auto"/>
        <w:jc w:val="both"/>
        <w:rPr>
          <w:rFonts w:ascii="Century Gothic" w:eastAsia="Arial Unicode MS" w:hAnsi="Century Gothic" w:cs="Tahoma"/>
          <w:kern w:val="3"/>
          <w:lang w:eastAsia="es-CO"/>
        </w:rPr>
      </w:pPr>
    </w:p>
    <w:p w14:paraId="3BED22D9" w14:textId="135EA74B" w:rsidR="00580F00" w:rsidRDefault="00580F00" w:rsidP="00747060">
      <w:pPr>
        <w:spacing w:line="276" w:lineRule="auto"/>
        <w:jc w:val="both"/>
        <w:rPr>
          <w:rFonts w:ascii="Century Gothic" w:eastAsia="Arial Unicode MS" w:hAnsi="Century Gothic" w:cs="Tahoma"/>
          <w:kern w:val="3"/>
          <w:lang w:eastAsia="es-CO"/>
        </w:rPr>
      </w:pPr>
    </w:p>
    <w:p w14:paraId="5393160F" w14:textId="5960D37B" w:rsidR="00085C8A" w:rsidRPr="00747060" w:rsidRDefault="00085C8A" w:rsidP="00747060">
      <w:pPr>
        <w:pStyle w:val="Prrafodelista"/>
        <w:numPr>
          <w:ilvl w:val="0"/>
          <w:numId w:val="33"/>
        </w:numPr>
        <w:spacing w:after="0" w:line="276" w:lineRule="auto"/>
        <w:rPr>
          <w:rFonts w:ascii="Century Gothic" w:hAnsi="Century Gothic" w:cs="Tahoma"/>
          <w:b/>
          <w:bCs/>
        </w:rPr>
      </w:pPr>
      <w:r w:rsidRPr="00747060">
        <w:rPr>
          <w:rFonts w:ascii="Century Gothic" w:hAnsi="Century Gothic" w:cs="Tahoma"/>
          <w:b/>
          <w:bCs/>
        </w:rPr>
        <w:lastRenderedPageBreak/>
        <w:t>OBJETIVO</w:t>
      </w:r>
      <w:bookmarkEnd w:id="0"/>
    </w:p>
    <w:p w14:paraId="10FAC222" w14:textId="1BA8AF10" w:rsidR="006D4A49" w:rsidRDefault="004C5918" w:rsidP="004C5918">
      <w:pPr>
        <w:spacing w:after="0" w:line="276" w:lineRule="auto"/>
        <w:jc w:val="both"/>
        <w:rPr>
          <w:rFonts w:ascii="Century Gothic" w:eastAsia="Arial Unicode MS" w:hAnsi="Century Gothic" w:cs="Tahoma"/>
          <w:kern w:val="3"/>
          <w:lang w:eastAsia="es-CO"/>
        </w:rPr>
      </w:pPr>
      <w:r w:rsidRPr="004C5918">
        <w:rPr>
          <w:rFonts w:ascii="Century Gothic" w:eastAsia="Arial Unicode MS" w:hAnsi="Century Gothic" w:cs="Tahoma"/>
          <w:kern w:val="3"/>
          <w:lang w:eastAsia="es-CO"/>
        </w:rPr>
        <w:t>Implementar acciones de vigilancia epidemiológica para controlar los riesgos</w:t>
      </w:r>
      <w:r>
        <w:rPr>
          <w:rFonts w:ascii="Century Gothic" w:eastAsia="Arial Unicode MS" w:hAnsi="Century Gothic" w:cs="Tahoma"/>
          <w:kern w:val="3"/>
          <w:lang w:eastAsia="es-CO"/>
        </w:rPr>
        <w:t xml:space="preserve"> </w:t>
      </w:r>
      <w:r w:rsidRPr="004C5918">
        <w:rPr>
          <w:rFonts w:ascii="Century Gothic" w:eastAsia="Arial Unicode MS" w:hAnsi="Century Gothic" w:cs="Tahoma"/>
          <w:kern w:val="3"/>
          <w:lang w:eastAsia="es-CO"/>
        </w:rPr>
        <w:t>derivados de la exposición ocupacional a radiaciones ionizantes en los trabajadores de RED MEDICRON IPS, en cumplimiento de la normatividad vigente.</w:t>
      </w:r>
    </w:p>
    <w:p w14:paraId="3150C34B" w14:textId="77777777" w:rsidR="004C5918" w:rsidRPr="00C624BD" w:rsidRDefault="004C5918" w:rsidP="0052050E">
      <w:pPr>
        <w:spacing w:after="0" w:line="276" w:lineRule="auto"/>
        <w:rPr>
          <w:rFonts w:ascii="Century Gothic" w:hAnsi="Century Gothic" w:cs="Tahoma"/>
          <w:b/>
          <w:bCs/>
        </w:rPr>
      </w:pPr>
    </w:p>
    <w:p w14:paraId="057B3B7F" w14:textId="1CDDB637" w:rsidR="00085C8A" w:rsidRPr="00747060" w:rsidRDefault="00085C8A" w:rsidP="00747060">
      <w:pPr>
        <w:pStyle w:val="Prrafodelista"/>
        <w:numPr>
          <w:ilvl w:val="0"/>
          <w:numId w:val="33"/>
        </w:numPr>
        <w:spacing w:after="0" w:line="276" w:lineRule="auto"/>
        <w:rPr>
          <w:rFonts w:ascii="Century Gothic" w:hAnsi="Century Gothic" w:cs="Tahoma"/>
          <w:b/>
          <w:bCs/>
        </w:rPr>
      </w:pPr>
      <w:bookmarkStart w:id="1" w:name="_Toc66373945"/>
      <w:r w:rsidRPr="00747060">
        <w:rPr>
          <w:rFonts w:ascii="Century Gothic" w:hAnsi="Century Gothic" w:cs="Tahoma"/>
          <w:b/>
          <w:bCs/>
        </w:rPr>
        <w:t>ALCANCE</w:t>
      </w:r>
      <w:bookmarkEnd w:id="1"/>
    </w:p>
    <w:p w14:paraId="1FA85B68" w14:textId="5AFC44DA" w:rsidR="00EC03E0" w:rsidRDefault="004C5918" w:rsidP="004C5918">
      <w:pPr>
        <w:spacing w:after="0" w:line="276" w:lineRule="auto"/>
        <w:jc w:val="both"/>
        <w:rPr>
          <w:rFonts w:ascii="Century Gothic" w:hAnsi="Century Gothic" w:cs="Tahoma"/>
          <w:bCs/>
        </w:rPr>
      </w:pPr>
      <w:r>
        <w:rPr>
          <w:rFonts w:ascii="Century Gothic" w:hAnsi="Century Gothic" w:cs="Tahoma"/>
          <w:bCs/>
        </w:rPr>
        <w:t>A</w:t>
      </w:r>
      <w:r w:rsidRPr="004C5918">
        <w:rPr>
          <w:rFonts w:ascii="Century Gothic" w:hAnsi="Century Gothic" w:cs="Tahoma"/>
          <w:bCs/>
        </w:rPr>
        <w:t xml:space="preserve">plica al personal de RED MEDICRON IPS, incluyendo contratistas y vinculados directos, que desempeñan funciones con riesgo de exposición ocupacional a radiaciones ionizantes, conforme a la </w:t>
      </w:r>
      <w:r>
        <w:rPr>
          <w:rFonts w:ascii="Century Gothic" w:hAnsi="Century Gothic" w:cs="Tahoma"/>
          <w:bCs/>
        </w:rPr>
        <w:t xml:space="preserve">identificación de </w:t>
      </w:r>
      <w:r w:rsidRPr="004C5918">
        <w:rPr>
          <w:rFonts w:ascii="Century Gothic" w:hAnsi="Century Gothic" w:cs="Tahoma"/>
          <w:bCs/>
        </w:rPr>
        <w:t xml:space="preserve">peligros y </w:t>
      </w:r>
      <w:r>
        <w:rPr>
          <w:rFonts w:ascii="Century Gothic" w:hAnsi="Century Gothic" w:cs="Tahoma"/>
          <w:bCs/>
        </w:rPr>
        <w:t xml:space="preserve">evaluación de </w:t>
      </w:r>
      <w:r w:rsidRPr="004C5918">
        <w:rPr>
          <w:rFonts w:ascii="Century Gothic" w:hAnsi="Century Gothic" w:cs="Tahoma"/>
          <w:bCs/>
        </w:rPr>
        <w:t>riesgos del SG-SST.</w:t>
      </w:r>
    </w:p>
    <w:p w14:paraId="258F2E86" w14:textId="77777777" w:rsidR="004C5918" w:rsidRPr="00C624BD" w:rsidRDefault="004C5918" w:rsidP="0052050E">
      <w:pPr>
        <w:spacing w:after="0" w:line="276" w:lineRule="auto"/>
        <w:rPr>
          <w:rFonts w:ascii="Century Gothic" w:hAnsi="Century Gothic" w:cs="Tahoma"/>
          <w:b/>
          <w:bCs/>
        </w:rPr>
      </w:pPr>
    </w:p>
    <w:p w14:paraId="77E29F77" w14:textId="3237C020" w:rsidR="009A137B" w:rsidRPr="00747060" w:rsidRDefault="00E6489D" w:rsidP="00E6489D">
      <w:pPr>
        <w:pStyle w:val="Prrafodelista"/>
        <w:numPr>
          <w:ilvl w:val="0"/>
          <w:numId w:val="33"/>
        </w:numPr>
        <w:spacing w:after="0" w:line="276" w:lineRule="auto"/>
        <w:rPr>
          <w:rFonts w:ascii="Century Gothic" w:hAnsi="Century Gothic" w:cs="Tahoma"/>
          <w:b/>
          <w:bCs/>
        </w:rPr>
      </w:pPr>
      <w:bookmarkStart w:id="2" w:name="_Toc66373947"/>
      <w:bookmarkStart w:id="3" w:name="_Toc66373946"/>
      <w:r w:rsidRPr="00747060">
        <w:rPr>
          <w:rFonts w:ascii="Century Gothic" w:hAnsi="Century Gothic" w:cs="Tahoma"/>
          <w:b/>
          <w:bCs/>
        </w:rPr>
        <w:t>DEFINICIONES:</w:t>
      </w:r>
      <w:bookmarkEnd w:id="2"/>
    </w:p>
    <w:p w14:paraId="3E729E58"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Cultura de la seguridad</w:t>
      </w:r>
      <w:r w:rsidRPr="00747060">
        <w:rPr>
          <w:rFonts w:ascii="Century Gothic" w:eastAsia="Arial Unicode MS" w:hAnsi="Century Gothic" w:cs="Tahoma"/>
          <w:kern w:val="3"/>
          <w:lang w:eastAsia="es-CO"/>
        </w:rPr>
        <w:t>: Conjunto de características y actitudes en las entidades y los individuos que hace que, con carácter de máxima prioridad, las cuestiones de protección y seguridad reciban la atención que requiere su importancia.</w:t>
      </w:r>
    </w:p>
    <w:p w14:paraId="3C961E96" w14:textId="7AFEA9B8" w:rsidR="00747060" w:rsidRPr="00747060" w:rsidRDefault="004378E2"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hAnsi="Century Gothic" w:cs="Tahoma"/>
          <w:b/>
        </w:rPr>
        <w:t>Dosímetro</w:t>
      </w:r>
      <w:r w:rsidRPr="00747060">
        <w:rPr>
          <w:rFonts w:ascii="Century Gothic" w:hAnsi="Century Gothic" w:cs="Tahoma"/>
        </w:rPr>
        <w:t xml:space="preserve">: Mide la exposición o dosis absorbida o equivalente por el </w:t>
      </w:r>
      <w:r w:rsidR="00747060" w:rsidRPr="00747060">
        <w:rPr>
          <w:rFonts w:ascii="Century Gothic" w:hAnsi="Century Gothic" w:cs="Tahoma"/>
        </w:rPr>
        <w:t>personal ocupacionalmente</w:t>
      </w:r>
      <w:r w:rsidRPr="00747060">
        <w:rPr>
          <w:rFonts w:ascii="Century Gothic" w:hAnsi="Century Gothic" w:cs="Tahoma"/>
        </w:rPr>
        <w:t xml:space="preserve"> expuesto, durante un tiempo determinado</w:t>
      </w:r>
    </w:p>
    <w:p w14:paraId="1EEDB68A"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Dosis:</w:t>
      </w:r>
      <w:r w:rsidRPr="00747060">
        <w:rPr>
          <w:rFonts w:ascii="Century Gothic" w:eastAsia="Arial Unicode MS" w:hAnsi="Century Gothic" w:cs="Tahoma"/>
          <w:kern w:val="3"/>
          <w:lang w:eastAsia="es-CO"/>
        </w:rPr>
        <w:t> Medida de la radiación recibida o absorbida por un blanco. Se utilizan, según el contexto, las magnitudes denominadas dosis absorbida, dosis a un órgano, dosis equivalente, dosis efectiva, dosis equivalente comprometida o dosis efectiva comprometida.</w:t>
      </w:r>
    </w:p>
    <w:p w14:paraId="62B80915"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Efecto determinista</w:t>
      </w:r>
      <w:r w:rsidRPr="00747060">
        <w:rPr>
          <w:rFonts w:ascii="Century Gothic" w:eastAsia="Arial Unicode MS" w:hAnsi="Century Gothic" w:cs="Tahoma"/>
          <w:kern w:val="3"/>
          <w:lang w:eastAsia="es-CO"/>
        </w:rPr>
        <w:t>: Efecto de la radiación para el que existe, por lo general, un nivel umbral de dosis por encima del cual la gravedad del efecto aumenta al elevarse la dosis.</w:t>
      </w:r>
    </w:p>
    <w:p w14:paraId="2A90FFDB"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Efectos estocásticos de la radiación</w:t>
      </w:r>
      <w:r w:rsidRPr="00747060">
        <w:rPr>
          <w:rFonts w:ascii="Century Gothic" w:eastAsia="Arial Unicode MS" w:hAnsi="Century Gothic" w:cs="Tahoma"/>
          <w:kern w:val="3"/>
          <w:lang w:eastAsia="es-CO"/>
        </w:rPr>
        <w:t>: Efectos de la radiación que se producen por lo general sin un nivel de dosis umbral, cuya probabilidad es proporcional a la dosis y cuya gravedad es independiente de la dosis.</w:t>
      </w:r>
    </w:p>
    <w:p w14:paraId="76139C23"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Exposición:</w:t>
      </w:r>
      <w:r w:rsidRPr="00747060">
        <w:rPr>
          <w:rFonts w:ascii="Century Gothic" w:eastAsia="Arial Unicode MS" w:hAnsi="Century Gothic" w:cs="Tahoma"/>
          <w:kern w:val="3"/>
          <w:lang w:eastAsia="es-CO"/>
        </w:rPr>
        <w:t> Exposición de personas a la radiación o a substancias radiactivas, la cual puede ser externa (irradiación causada por fuentes situadas fuera del cuerpo humano), o interna (irradiación causada por fuentes existentes dentro del cuerpo humano). La exposición puede clasificarse en normal o potencial; ocupacional, médica o del público; así como, en situaciones de intervención, en exposición de emergencia o crónica.</w:t>
      </w:r>
    </w:p>
    <w:p w14:paraId="11A80632"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Exposición del público</w:t>
      </w:r>
      <w:r w:rsidRPr="00747060">
        <w:rPr>
          <w:rFonts w:ascii="Century Gothic" w:eastAsia="Arial Unicode MS" w:hAnsi="Century Gothic" w:cs="Tahoma"/>
          <w:kern w:val="3"/>
          <w:lang w:eastAsia="es-CO"/>
        </w:rPr>
        <w:t>: Exposición sufrida por miembros del público a causa de fuentes de radiación, excluidas cualquier exposición ocupacional o médica y la exposición a la radiación natural de fondo normal en la zona, pero incluida la exposición debida a las fuentes y prácticas autorizadas y a las situaciones de intervención.</w:t>
      </w:r>
    </w:p>
    <w:p w14:paraId="28CD4C5D" w14:textId="77777777" w:rsidR="00747060" w:rsidRDefault="002E41FB" w:rsidP="00747060">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lastRenderedPageBreak/>
        <w:t>Exposición ocupacional</w:t>
      </w:r>
      <w:r w:rsidRPr="00747060">
        <w:rPr>
          <w:rFonts w:ascii="Century Gothic" w:eastAsia="Arial Unicode MS" w:hAnsi="Century Gothic" w:cs="Tahoma"/>
          <w:kern w:val="3"/>
          <w:lang w:eastAsia="es-CO"/>
        </w:rPr>
        <w:t>: Toda exposición de los trabajadores sufrida durante el trabajo.</w:t>
      </w:r>
    </w:p>
    <w:p w14:paraId="5B57C324" w14:textId="77777777" w:rsidR="00747060" w:rsidRDefault="004378E2" w:rsidP="00747060">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hAnsi="Century Gothic" w:cs="Tahoma"/>
          <w:b/>
        </w:rPr>
        <w:t>Generador de radiación</w:t>
      </w:r>
      <w:r w:rsidRPr="00747060">
        <w:rPr>
          <w:rFonts w:ascii="Century Gothic" w:hAnsi="Century Gothic" w:cs="Tahoma"/>
        </w:rPr>
        <w:t>: Dispositivo capaz de generar radiación tal como rayos x, neutrones, electrones u otras partículas cargadas, que puede utilizarse con fines científicos, industriales o médicos.</w:t>
      </w:r>
    </w:p>
    <w:p w14:paraId="51AA4E16" w14:textId="77777777" w:rsidR="00747060" w:rsidRDefault="0001399B" w:rsidP="00747060">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w:hAnsi="Century Gothic" w:cs="Tahoma"/>
          <w:b/>
        </w:rPr>
        <w:t>Instalación</w:t>
      </w:r>
      <w:r w:rsidRPr="00747060">
        <w:rPr>
          <w:rFonts w:ascii="Century Gothic" w:eastAsia="Arial" w:hAnsi="Century Gothic" w:cs="Tahoma"/>
        </w:rPr>
        <w:t>. Lugar o espacio donde se instalan equipos generadores de radiación ionizante, en el cual, es necesario tener en cuenta consideraciones relativas a la protección y seguridad radiológica.</w:t>
      </w:r>
    </w:p>
    <w:p w14:paraId="39AB972A" w14:textId="77777777" w:rsidR="00747060" w:rsidRPr="00747060" w:rsidRDefault="0001399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w:hAnsi="Century Gothic" w:cs="Tahoma"/>
          <w:b/>
        </w:rPr>
        <w:t>Licencia de práctica médica</w:t>
      </w:r>
      <w:r w:rsidRPr="00747060">
        <w:rPr>
          <w:rFonts w:ascii="Century Gothic" w:eastAsia="Arial" w:hAnsi="Century Gothic" w:cs="Tahoma"/>
        </w:rPr>
        <w:t>. Acto administrativo que expide la entidad territorial de salud de carácter departamental o distrital, según la jurisdicción en la que se encuentre la instalación, a través del cual se faculta al prestador de servicios de salud a hacer uso de equipos generadores de radiación ionizante durante un período determinado, previo al cumplimiento de los requisitos</w:t>
      </w:r>
    </w:p>
    <w:p w14:paraId="503821E9"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Límite</w:t>
      </w:r>
      <w:r w:rsidRPr="00747060">
        <w:rPr>
          <w:rFonts w:ascii="Century Gothic" w:eastAsia="Arial Unicode MS" w:hAnsi="Century Gothic" w:cs="Tahoma"/>
          <w:kern w:val="3"/>
          <w:lang w:eastAsia="es-CO"/>
        </w:rPr>
        <w:t>: Valor de una magnitud, aplicado en ciertas actividades o circunstancias específ</w:t>
      </w:r>
      <w:r w:rsidR="00747060">
        <w:rPr>
          <w:rFonts w:ascii="Century Gothic" w:eastAsia="Arial Unicode MS" w:hAnsi="Century Gothic" w:cs="Tahoma"/>
          <w:kern w:val="3"/>
          <w:lang w:eastAsia="es-CO"/>
        </w:rPr>
        <w:t>icas, que no ha de ser rebasado</w:t>
      </w:r>
    </w:p>
    <w:p w14:paraId="2C32D13A"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Límite de dosis</w:t>
      </w:r>
      <w:r w:rsidRPr="00747060">
        <w:rPr>
          <w:rFonts w:ascii="Century Gothic" w:eastAsia="Arial Unicode MS" w:hAnsi="Century Gothic" w:cs="Tahoma"/>
          <w:kern w:val="3"/>
          <w:lang w:eastAsia="es-CO"/>
        </w:rPr>
        <w:t>: Valor de la dosis efectiva o de la dosis equivalente causada a los individuos por prácticas controladas, que no se deberá rebasar.</w:t>
      </w:r>
    </w:p>
    <w:p w14:paraId="1BCB340F"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Miembro del público</w:t>
      </w:r>
      <w:r w:rsidRPr="00747060">
        <w:rPr>
          <w:rFonts w:ascii="Century Gothic" w:eastAsia="Arial Unicode MS" w:hAnsi="Century Gothic" w:cs="Tahoma"/>
          <w:kern w:val="3"/>
          <w:lang w:eastAsia="es-CO"/>
        </w:rPr>
        <w:t>: En sentido general, cualquier individuo de la población excluyendo, para los fines de este Reglamento, los individuos expuestos por razones de ocupación o médicas. A los efectos de verificar el cumplimiento del límite de dosis anual para la exposición del público, el individuo medio del grupo crítico correspondiente.</w:t>
      </w:r>
    </w:p>
    <w:p w14:paraId="6ABE9743"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Nivel de intervención</w:t>
      </w:r>
      <w:r w:rsidRPr="00747060">
        <w:rPr>
          <w:rFonts w:ascii="Century Gothic" w:eastAsia="Arial Unicode MS" w:hAnsi="Century Gothic" w:cs="Tahoma"/>
          <w:kern w:val="3"/>
          <w:lang w:eastAsia="es-CO"/>
        </w:rPr>
        <w:t>: Nivel de dosis evitable al alcanzarse el cual se realiza una acción protectora o reparadora específica en una situación de exposición crónica o en una situación de exposición de emergencia.</w:t>
      </w:r>
    </w:p>
    <w:p w14:paraId="127FD2A4" w14:textId="77777777" w:rsidR="00747060" w:rsidRDefault="002E41FB" w:rsidP="004378E2">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Nivel de investigación</w:t>
      </w:r>
      <w:r w:rsidRPr="00747060">
        <w:rPr>
          <w:rFonts w:ascii="Century Gothic" w:eastAsia="Arial Unicode MS" w:hAnsi="Century Gothic" w:cs="Tahoma"/>
          <w:kern w:val="3"/>
          <w:lang w:eastAsia="es-CO"/>
        </w:rPr>
        <w:t>: Valor de una magnitud tal como la dosis efectiva, la incorporación o la contaminación por unidad de área o de volumen que, al ser alcanzado o rebasado amerita la realización de una investigación.</w:t>
      </w:r>
    </w:p>
    <w:p w14:paraId="4688D5F7" w14:textId="5DF170C3" w:rsidR="00E30925" w:rsidRPr="00747060" w:rsidRDefault="004378E2" w:rsidP="004378E2">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hAnsi="Century Gothic" w:cs="Tahoma"/>
          <w:b/>
        </w:rPr>
        <w:t>Oficial de protección radiológica (</w:t>
      </w:r>
      <w:r w:rsidR="007F2BF3" w:rsidRPr="00747060">
        <w:rPr>
          <w:rFonts w:ascii="Century Gothic" w:hAnsi="Century Gothic" w:cs="Tahoma"/>
          <w:b/>
        </w:rPr>
        <w:t>OPR)</w:t>
      </w:r>
      <w:r w:rsidRPr="00747060">
        <w:rPr>
          <w:rFonts w:ascii="Century Gothic" w:hAnsi="Century Gothic" w:cs="Tahoma"/>
          <w:b/>
        </w:rPr>
        <w:t xml:space="preserve">: </w:t>
      </w:r>
      <w:r w:rsidRPr="00747060">
        <w:rPr>
          <w:rFonts w:ascii="Century Gothic" w:hAnsi="Century Gothic" w:cs="Tahoma"/>
        </w:rPr>
        <w:t xml:space="preserve">Es el profesional que elabora, ejecuta y supervisa la óptima aplicación de los principios de protección y seguridad radiológica y actividades de control de calidad, con quien debe contar el titular de la licencia de práctica médica categoría </w:t>
      </w:r>
      <w:r w:rsidR="00E30925" w:rsidRPr="00747060">
        <w:rPr>
          <w:rFonts w:ascii="Century Gothic" w:hAnsi="Century Gothic" w:cs="Tahoma"/>
        </w:rPr>
        <w:t xml:space="preserve">I y </w:t>
      </w:r>
      <w:r w:rsidRPr="00747060">
        <w:rPr>
          <w:rFonts w:ascii="Century Gothic" w:hAnsi="Century Gothic" w:cs="Tahoma"/>
        </w:rPr>
        <w:t>II.</w:t>
      </w:r>
    </w:p>
    <w:p w14:paraId="233891C7" w14:textId="77777777" w:rsidR="00E30925" w:rsidRPr="00C624BD" w:rsidRDefault="00E30925" w:rsidP="004378E2">
      <w:pPr>
        <w:pStyle w:val="Default"/>
        <w:jc w:val="both"/>
        <w:rPr>
          <w:rFonts w:ascii="Century Gothic" w:hAnsi="Century Gothic" w:cs="Tahoma"/>
          <w:color w:val="auto"/>
          <w:sz w:val="22"/>
          <w:szCs w:val="22"/>
          <w:lang w:eastAsia="en-US"/>
        </w:rPr>
      </w:pPr>
    </w:p>
    <w:p w14:paraId="76E01053" w14:textId="77777777" w:rsidR="00747060" w:rsidRDefault="00E30925" w:rsidP="00E30925">
      <w:pPr>
        <w:pStyle w:val="Default"/>
        <w:numPr>
          <w:ilvl w:val="0"/>
          <w:numId w:val="34"/>
        </w:numPr>
        <w:jc w:val="both"/>
        <w:rPr>
          <w:rFonts w:ascii="Century Gothic" w:hAnsi="Century Gothic" w:cs="Tahoma"/>
          <w:color w:val="auto"/>
          <w:sz w:val="22"/>
          <w:szCs w:val="22"/>
          <w:lang w:eastAsia="en-US"/>
        </w:rPr>
      </w:pPr>
      <w:r w:rsidRPr="00C624BD">
        <w:rPr>
          <w:rFonts w:ascii="Century Gothic" w:hAnsi="Century Gothic" w:cs="Tahoma"/>
          <w:color w:val="auto"/>
          <w:sz w:val="22"/>
          <w:szCs w:val="22"/>
          <w:lang w:eastAsia="en-US"/>
        </w:rPr>
        <w:t>Categoría I: vigencia de 5 años</w:t>
      </w:r>
    </w:p>
    <w:p w14:paraId="4833596D" w14:textId="77777777" w:rsidR="00747060" w:rsidRDefault="00E30925" w:rsidP="00E30925">
      <w:pPr>
        <w:pStyle w:val="Default"/>
        <w:numPr>
          <w:ilvl w:val="0"/>
          <w:numId w:val="35"/>
        </w:numPr>
        <w:jc w:val="both"/>
        <w:rPr>
          <w:rFonts w:ascii="Century Gothic" w:hAnsi="Century Gothic" w:cs="Tahoma"/>
          <w:color w:val="auto"/>
          <w:sz w:val="22"/>
          <w:szCs w:val="22"/>
          <w:lang w:eastAsia="en-US"/>
        </w:rPr>
      </w:pPr>
      <w:r w:rsidRPr="00747060">
        <w:rPr>
          <w:rFonts w:ascii="Century Gothic" w:hAnsi="Century Gothic" w:cs="Tahoma"/>
          <w:color w:val="auto"/>
          <w:sz w:val="22"/>
          <w:szCs w:val="22"/>
          <w:lang w:eastAsia="en-US"/>
        </w:rPr>
        <w:t xml:space="preserve">Radiología odontológica periapical </w:t>
      </w:r>
    </w:p>
    <w:p w14:paraId="51D3AC54" w14:textId="60C38788" w:rsidR="00E30925" w:rsidRPr="00747060" w:rsidRDefault="00E30925" w:rsidP="00E30925">
      <w:pPr>
        <w:pStyle w:val="Default"/>
        <w:numPr>
          <w:ilvl w:val="0"/>
          <w:numId w:val="35"/>
        </w:numPr>
        <w:jc w:val="both"/>
        <w:rPr>
          <w:rFonts w:ascii="Century Gothic" w:hAnsi="Century Gothic" w:cs="Tahoma"/>
          <w:color w:val="auto"/>
          <w:sz w:val="22"/>
          <w:szCs w:val="22"/>
          <w:lang w:eastAsia="en-US"/>
        </w:rPr>
      </w:pPr>
      <w:r w:rsidRPr="00747060">
        <w:rPr>
          <w:rFonts w:ascii="Century Gothic" w:hAnsi="Century Gothic" w:cs="Tahoma"/>
          <w:color w:val="auto"/>
          <w:sz w:val="22"/>
          <w:szCs w:val="22"/>
          <w:lang w:eastAsia="en-US"/>
        </w:rPr>
        <w:t xml:space="preserve">Densitometría ósea </w:t>
      </w:r>
    </w:p>
    <w:p w14:paraId="4086FF50" w14:textId="77777777" w:rsidR="00E30925" w:rsidRPr="00C624BD" w:rsidRDefault="00E30925" w:rsidP="00E30925">
      <w:pPr>
        <w:pStyle w:val="Default"/>
        <w:jc w:val="both"/>
        <w:rPr>
          <w:rFonts w:ascii="Century Gothic" w:hAnsi="Century Gothic" w:cs="Tahoma"/>
          <w:color w:val="auto"/>
          <w:sz w:val="22"/>
          <w:szCs w:val="22"/>
          <w:lang w:eastAsia="en-US"/>
        </w:rPr>
      </w:pPr>
    </w:p>
    <w:p w14:paraId="15FD7004" w14:textId="79E21249" w:rsidR="00E30925" w:rsidRPr="00C624BD" w:rsidRDefault="00E30925" w:rsidP="00747060">
      <w:pPr>
        <w:pStyle w:val="Default"/>
        <w:numPr>
          <w:ilvl w:val="0"/>
          <w:numId w:val="34"/>
        </w:numPr>
        <w:jc w:val="both"/>
        <w:rPr>
          <w:rFonts w:ascii="Century Gothic" w:hAnsi="Century Gothic" w:cs="Tahoma"/>
          <w:color w:val="auto"/>
          <w:sz w:val="22"/>
          <w:szCs w:val="22"/>
          <w:lang w:eastAsia="en-US"/>
        </w:rPr>
      </w:pPr>
      <w:r w:rsidRPr="00C624BD">
        <w:rPr>
          <w:rFonts w:ascii="Century Gothic" w:hAnsi="Century Gothic" w:cs="Tahoma"/>
          <w:color w:val="auto"/>
          <w:sz w:val="22"/>
          <w:szCs w:val="22"/>
          <w:lang w:eastAsia="en-US"/>
        </w:rPr>
        <w:t xml:space="preserve">Categoría II: vigencia de 4 años </w:t>
      </w:r>
    </w:p>
    <w:p w14:paraId="3739B5AC" w14:textId="77777777" w:rsidR="00747060" w:rsidRDefault="00E30925" w:rsidP="00E30925">
      <w:pPr>
        <w:pStyle w:val="Default"/>
        <w:numPr>
          <w:ilvl w:val="0"/>
          <w:numId w:val="35"/>
        </w:numPr>
        <w:jc w:val="both"/>
        <w:rPr>
          <w:rFonts w:ascii="Century Gothic" w:hAnsi="Century Gothic" w:cs="Tahoma"/>
          <w:color w:val="auto"/>
          <w:sz w:val="22"/>
          <w:szCs w:val="22"/>
          <w:lang w:eastAsia="en-US"/>
        </w:rPr>
      </w:pPr>
      <w:r w:rsidRPr="00C624BD">
        <w:rPr>
          <w:rFonts w:ascii="Century Gothic" w:hAnsi="Century Gothic" w:cs="Tahoma"/>
          <w:color w:val="auto"/>
          <w:sz w:val="22"/>
          <w:szCs w:val="22"/>
          <w:lang w:eastAsia="en-US"/>
        </w:rPr>
        <w:lastRenderedPageBreak/>
        <w:t xml:space="preserve">Radioterapia Radiodiagnóstico de alta complejidad </w:t>
      </w:r>
    </w:p>
    <w:p w14:paraId="6310472C" w14:textId="77777777" w:rsidR="00747060" w:rsidRDefault="00E30925" w:rsidP="00E30925">
      <w:pPr>
        <w:pStyle w:val="Default"/>
        <w:numPr>
          <w:ilvl w:val="0"/>
          <w:numId w:val="35"/>
        </w:numPr>
        <w:jc w:val="both"/>
        <w:rPr>
          <w:rFonts w:ascii="Century Gothic" w:hAnsi="Century Gothic" w:cs="Tahoma"/>
          <w:color w:val="auto"/>
          <w:sz w:val="22"/>
          <w:szCs w:val="22"/>
          <w:lang w:eastAsia="en-US"/>
        </w:rPr>
      </w:pPr>
      <w:r w:rsidRPr="00747060">
        <w:rPr>
          <w:rFonts w:ascii="Century Gothic" w:hAnsi="Century Gothic" w:cs="Tahoma"/>
          <w:color w:val="auto"/>
          <w:sz w:val="22"/>
          <w:szCs w:val="22"/>
          <w:lang w:eastAsia="en-US"/>
        </w:rPr>
        <w:t xml:space="preserve">Radiodiagnóstico de media complejidad </w:t>
      </w:r>
    </w:p>
    <w:p w14:paraId="1ADE3A90" w14:textId="77777777" w:rsidR="00747060" w:rsidRDefault="00E30925" w:rsidP="00E30925">
      <w:pPr>
        <w:pStyle w:val="Default"/>
        <w:numPr>
          <w:ilvl w:val="0"/>
          <w:numId w:val="35"/>
        </w:numPr>
        <w:jc w:val="both"/>
        <w:rPr>
          <w:rFonts w:ascii="Century Gothic" w:hAnsi="Century Gothic" w:cs="Tahoma"/>
          <w:color w:val="auto"/>
          <w:sz w:val="22"/>
          <w:szCs w:val="22"/>
          <w:lang w:eastAsia="en-US"/>
        </w:rPr>
      </w:pPr>
      <w:r w:rsidRPr="00747060">
        <w:rPr>
          <w:rFonts w:ascii="Century Gothic" w:hAnsi="Century Gothic" w:cs="Tahoma"/>
          <w:color w:val="auto"/>
          <w:sz w:val="22"/>
          <w:szCs w:val="22"/>
          <w:lang w:eastAsia="en-US"/>
        </w:rPr>
        <w:t xml:space="preserve">Radiodiagnóstico de baja complejidad </w:t>
      </w:r>
    </w:p>
    <w:p w14:paraId="3927D11C" w14:textId="12ECA0B7" w:rsidR="00E30925" w:rsidRPr="00747060" w:rsidRDefault="00E30925" w:rsidP="00E30925">
      <w:pPr>
        <w:pStyle w:val="Default"/>
        <w:numPr>
          <w:ilvl w:val="0"/>
          <w:numId w:val="35"/>
        </w:numPr>
        <w:jc w:val="both"/>
        <w:rPr>
          <w:rFonts w:ascii="Century Gothic" w:hAnsi="Century Gothic" w:cs="Tahoma"/>
          <w:color w:val="auto"/>
          <w:sz w:val="22"/>
          <w:szCs w:val="22"/>
          <w:lang w:eastAsia="en-US"/>
        </w:rPr>
      </w:pPr>
      <w:r w:rsidRPr="00747060">
        <w:rPr>
          <w:rFonts w:ascii="Century Gothic" w:hAnsi="Century Gothic" w:cs="Tahoma"/>
          <w:color w:val="auto"/>
          <w:sz w:val="22"/>
          <w:szCs w:val="22"/>
          <w:lang w:eastAsia="en-US"/>
        </w:rPr>
        <w:t>Radiografías odontológicas panorámicas y tomografías orales</w:t>
      </w:r>
    </w:p>
    <w:p w14:paraId="1D825E72" w14:textId="77777777" w:rsidR="00E30925" w:rsidRPr="00C624BD" w:rsidRDefault="00E30925" w:rsidP="00E30925">
      <w:pPr>
        <w:pStyle w:val="Default"/>
        <w:jc w:val="both"/>
        <w:rPr>
          <w:rFonts w:ascii="Century Gothic" w:hAnsi="Century Gothic" w:cs="Tahoma"/>
          <w:color w:val="auto"/>
          <w:sz w:val="22"/>
          <w:szCs w:val="22"/>
          <w:highlight w:val="yellow"/>
          <w:lang w:eastAsia="en-US"/>
        </w:rPr>
      </w:pPr>
    </w:p>
    <w:p w14:paraId="153E37C4" w14:textId="77777777" w:rsidR="00747060" w:rsidRDefault="00747060" w:rsidP="004378E2">
      <w:pPr>
        <w:pStyle w:val="Default"/>
        <w:jc w:val="both"/>
        <w:rPr>
          <w:rFonts w:ascii="Century Gothic" w:hAnsi="Century Gothic" w:cs="Tahoma"/>
          <w:color w:val="auto"/>
          <w:sz w:val="22"/>
          <w:szCs w:val="22"/>
          <w:lang w:eastAsia="en-US"/>
        </w:rPr>
      </w:pPr>
    </w:p>
    <w:p w14:paraId="4193BBD7" w14:textId="43E72333" w:rsidR="004378E2" w:rsidRPr="00C624BD" w:rsidRDefault="004378E2" w:rsidP="004378E2">
      <w:pPr>
        <w:pStyle w:val="Default"/>
        <w:jc w:val="both"/>
        <w:rPr>
          <w:rFonts w:ascii="Century Gothic" w:hAnsi="Century Gothic" w:cs="Tahoma"/>
          <w:color w:val="auto"/>
          <w:sz w:val="22"/>
          <w:szCs w:val="22"/>
          <w:lang w:eastAsia="en-US"/>
        </w:rPr>
      </w:pPr>
      <w:r w:rsidRPr="00C624BD">
        <w:rPr>
          <w:rFonts w:ascii="Century Gothic" w:hAnsi="Century Gothic" w:cs="Tahoma"/>
          <w:color w:val="auto"/>
          <w:sz w:val="22"/>
          <w:szCs w:val="22"/>
          <w:lang w:eastAsia="en-US"/>
        </w:rPr>
        <w:t xml:space="preserve"> Este profesional deberá contar con el certificado expedido por una institución de educación superior o por una institución de Educación para el Trabajo y el Desarrollo Humano en el que se acredite la formación en materia de protección radiológica. </w:t>
      </w:r>
    </w:p>
    <w:p w14:paraId="15674090" w14:textId="77777777" w:rsidR="0001399B" w:rsidRPr="00C624BD" w:rsidRDefault="0001399B" w:rsidP="004378E2">
      <w:pPr>
        <w:pStyle w:val="Default"/>
        <w:jc w:val="both"/>
        <w:rPr>
          <w:rFonts w:ascii="Century Gothic" w:hAnsi="Century Gothic" w:cs="Tahoma"/>
          <w:color w:val="auto"/>
          <w:sz w:val="22"/>
          <w:szCs w:val="22"/>
          <w:lang w:eastAsia="en-US"/>
        </w:rPr>
      </w:pPr>
    </w:p>
    <w:p w14:paraId="6FA9F9C0" w14:textId="236954F4" w:rsidR="002E41FB" w:rsidRPr="00747060" w:rsidRDefault="002E41FB" w:rsidP="00747060">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Práctica</w:t>
      </w:r>
      <w:r w:rsidRPr="00747060">
        <w:rPr>
          <w:rFonts w:ascii="Century Gothic" w:eastAsia="Arial Unicode MS" w:hAnsi="Century Gothic" w:cs="Tahoma"/>
          <w:kern w:val="3"/>
          <w:lang w:eastAsia="es-CO"/>
        </w:rPr>
        <w:t>: Toda actividad humana que introduce fuentes de exposición o vías de exposición adicionales o extiende la exposición debida a las fuentes existentes de forma que aumente la exposición o la probabilidad de exposición de personas, o el número de las personas expuestas</w:t>
      </w:r>
    </w:p>
    <w:p w14:paraId="7D79B2E2" w14:textId="217F9C98" w:rsidR="007F2BF3" w:rsidRPr="00C624BD" w:rsidRDefault="007F2BF3" w:rsidP="00747060">
      <w:pPr>
        <w:pStyle w:val="Prrafodelista"/>
        <w:widowControl w:val="0"/>
        <w:numPr>
          <w:ilvl w:val="0"/>
          <w:numId w:val="1"/>
        </w:numPr>
        <w:pBdr>
          <w:top w:val="nil"/>
          <w:left w:val="nil"/>
          <w:bottom w:val="nil"/>
          <w:right w:val="nil"/>
          <w:between w:val="nil"/>
        </w:pBdr>
        <w:spacing w:line="276" w:lineRule="auto"/>
        <w:jc w:val="both"/>
        <w:rPr>
          <w:rFonts w:ascii="Century Gothic" w:eastAsia="Arial" w:hAnsi="Century Gothic" w:cs="Tahoma"/>
        </w:rPr>
      </w:pPr>
      <w:r w:rsidRPr="00C624BD">
        <w:rPr>
          <w:rFonts w:ascii="Century Gothic" w:eastAsia="Arial" w:hAnsi="Century Gothic" w:cs="Tahoma"/>
          <w:b/>
        </w:rPr>
        <w:t>Sistema de vigilancia epidemiológica</w:t>
      </w:r>
      <w:r w:rsidRPr="00C624BD">
        <w:rPr>
          <w:rFonts w:ascii="Century Gothic" w:eastAsia="Arial" w:hAnsi="Century Gothic" w:cs="Tahoma"/>
        </w:rPr>
        <w:t>: Recolección sistemática y permanente de datos esenciales de salud, su análisis y su interpretación para la planeación, implementación y evaluación de estrategias de prevención.</w:t>
      </w:r>
    </w:p>
    <w:p w14:paraId="66DF29B7" w14:textId="0E7531C1" w:rsidR="002E41FB" w:rsidRPr="00747060" w:rsidRDefault="002E41FB" w:rsidP="00747060">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Vigilancia médica</w:t>
      </w:r>
      <w:r w:rsidRPr="00747060">
        <w:rPr>
          <w:rFonts w:ascii="Century Gothic" w:eastAsia="Arial Unicode MS" w:hAnsi="Century Gothic" w:cs="Tahoma"/>
          <w:kern w:val="3"/>
          <w:lang w:eastAsia="es-CO"/>
        </w:rPr>
        <w:t>: Supervisión médica cuya finalidad, para efectos de este reglamento, es asegurar la aptitud inicial y permanente de los trabajadores para la tarea a que se les destine</w:t>
      </w:r>
    </w:p>
    <w:p w14:paraId="0FC082AF"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Vigilancia radiológica</w:t>
      </w:r>
      <w:r w:rsidRPr="00747060">
        <w:rPr>
          <w:rFonts w:ascii="Century Gothic" w:eastAsia="Arial Unicode MS" w:hAnsi="Century Gothic" w:cs="Tahoma"/>
          <w:kern w:val="3"/>
          <w:lang w:eastAsia="es-CO"/>
        </w:rPr>
        <w:t>: Medición de la exposición, la dosis o la contaminación por razones relacionadas con la evaluación o el control de la exposición a radiación o a substancias radiactivas e interpretación de los resultados.</w:t>
      </w:r>
    </w:p>
    <w:p w14:paraId="34155108" w14:textId="77777777" w:rsidR="00747060" w:rsidRDefault="002E41FB" w:rsidP="002E41FB">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Zona controlada</w:t>
      </w:r>
      <w:r w:rsidRPr="00747060">
        <w:rPr>
          <w:rFonts w:ascii="Century Gothic" w:eastAsia="Arial Unicode MS" w:hAnsi="Century Gothic" w:cs="Tahoma"/>
          <w:kern w:val="3"/>
          <w:lang w:eastAsia="es-CO"/>
        </w:rPr>
        <w:t>: Es toda zona en la que son o pudieran ser necesarias medidas de protección y disposiciones de seguridad específicas para:</w:t>
      </w:r>
    </w:p>
    <w:p w14:paraId="1D93B03C" w14:textId="77777777" w:rsidR="00747060" w:rsidRDefault="002E41FB" w:rsidP="002E41FB">
      <w:pPr>
        <w:pStyle w:val="Prrafodelista"/>
        <w:numPr>
          <w:ilvl w:val="0"/>
          <w:numId w:val="36"/>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kern w:val="3"/>
          <w:lang w:eastAsia="es-CO"/>
        </w:rPr>
        <w:t>Controlar las exposiciones normales o prevenir la dispersión a contaminación en las condiciones normales de trabajo;</w:t>
      </w:r>
    </w:p>
    <w:p w14:paraId="34966D3C" w14:textId="7211526A" w:rsidR="002E41FB" w:rsidRPr="00747060" w:rsidRDefault="002E41FB" w:rsidP="002E41FB">
      <w:pPr>
        <w:pStyle w:val="Prrafodelista"/>
        <w:numPr>
          <w:ilvl w:val="0"/>
          <w:numId w:val="36"/>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kern w:val="3"/>
          <w:lang w:eastAsia="es-CO"/>
        </w:rPr>
        <w:t>Prevenir las exposiciones potenciales, o limitar su magnitud.</w:t>
      </w:r>
    </w:p>
    <w:p w14:paraId="08E92D44" w14:textId="34319723" w:rsidR="00C8648B" w:rsidRDefault="002E41FB" w:rsidP="009C1B18">
      <w:pPr>
        <w:pStyle w:val="Prrafodelista"/>
        <w:numPr>
          <w:ilvl w:val="0"/>
          <w:numId w:val="1"/>
        </w:numPr>
        <w:spacing w:line="276" w:lineRule="auto"/>
        <w:jc w:val="both"/>
        <w:rPr>
          <w:rFonts w:ascii="Century Gothic" w:eastAsia="Arial Unicode MS" w:hAnsi="Century Gothic" w:cs="Tahoma"/>
          <w:kern w:val="3"/>
          <w:lang w:eastAsia="es-CO"/>
        </w:rPr>
      </w:pPr>
      <w:r w:rsidRPr="00747060">
        <w:rPr>
          <w:rFonts w:ascii="Century Gothic" w:eastAsia="Arial Unicode MS" w:hAnsi="Century Gothic" w:cs="Tahoma"/>
          <w:b/>
          <w:kern w:val="3"/>
          <w:lang w:eastAsia="es-CO"/>
        </w:rPr>
        <w:t>Zona supervisada</w:t>
      </w:r>
      <w:r w:rsidRPr="00747060">
        <w:rPr>
          <w:rFonts w:ascii="Century Gothic" w:eastAsia="Arial Unicode MS" w:hAnsi="Century Gothic" w:cs="Tahoma"/>
          <w:kern w:val="3"/>
          <w:lang w:eastAsia="es-CO"/>
        </w:rPr>
        <w:t>: Toda zona no definida como zona controlada, pero en la que se mantienen bajo vigilancia las condiciones de exposición ocupacional, aunque normalmente no sean necesarias medidas protectoras ni disposiciones de seguridad concretas.</w:t>
      </w:r>
      <w:bookmarkEnd w:id="3"/>
    </w:p>
    <w:p w14:paraId="6D7FE577" w14:textId="77777777" w:rsidR="00957756" w:rsidRDefault="00957756" w:rsidP="00957756">
      <w:pPr>
        <w:pStyle w:val="Prrafodelista"/>
        <w:spacing w:line="276" w:lineRule="auto"/>
        <w:ind w:left="360"/>
        <w:jc w:val="both"/>
        <w:rPr>
          <w:rFonts w:ascii="Century Gothic" w:eastAsia="Arial Unicode MS" w:hAnsi="Century Gothic" w:cs="Tahoma"/>
          <w:kern w:val="3"/>
          <w:lang w:eastAsia="es-CO"/>
        </w:rPr>
      </w:pPr>
    </w:p>
    <w:p w14:paraId="4F918FE8" w14:textId="0DEE7333" w:rsidR="00957756" w:rsidRPr="00957756" w:rsidRDefault="00957756" w:rsidP="00957756">
      <w:pPr>
        <w:pStyle w:val="Prrafodelista"/>
        <w:numPr>
          <w:ilvl w:val="0"/>
          <w:numId w:val="33"/>
        </w:numPr>
        <w:spacing w:after="0" w:line="276" w:lineRule="auto"/>
        <w:rPr>
          <w:rFonts w:ascii="Century Gothic" w:hAnsi="Century Gothic" w:cs="Tahoma"/>
          <w:b/>
          <w:bCs/>
        </w:rPr>
      </w:pPr>
      <w:r w:rsidRPr="00957756">
        <w:rPr>
          <w:rFonts w:ascii="Century Gothic" w:hAnsi="Century Gothic" w:cs="Tahoma"/>
          <w:b/>
          <w:bCs/>
        </w:rPr>
        <w:t>REQUISITOS LEGALES:</w:t>
      </w:r>
    </w:p>
    <w:p w14:paraId="1E4A850F" w14:textId="77777777" w:rsidR="00957756" w:rsidRPr="008F20C0" w:rsidRDefault="00957756" w:rsidP="00957756">
      <w:pPr>
        <w:spacing w:after="0" w:line="276" w:lineRule="auto"/>
        <w:rPr>
          <w:rFonts w:ascii="Century Gothic" w:hAnsi="Century Gothic" w:cs="Tahoma"/>
          <w:b/>
          <w:bCs/>
        </w:rPr>
      </w:pPr>
    </w:p>
    <w:p w14:paraId="2F60D0C9" w14:textId="77777777" w:rsidR="00957756" w:rsidRDefault="00957756" w:rsidP="00957756">
      <w:pPr>
        <w:pStyle w:val="Prrafodelista"/>
        <w:numPr>
          <w:ilvl w:val="0"/>
          <w:numId w:val="1"/>
        </w:numPr>
        <w:spacing w:after="0" w:line="276" w:lineRule="auto"/>
        <w:rPr>
          <w:rFonts w:ascii="Century Gothic" w:hAnsi="Century Gothic" w:cs="Tahoma"/>
          <w:bCs/>
        </w:rPr>
      </w:pPr>
      <w:r w:rsidRPr="008F20C0">
        <w:rPr>
          <w:rFonts w:ascii="Century Gothic" w:hAnsi="Century Gothic" w:cs="Tahoma"/>
          <w:bCs/>
        </w:rPr>
        <w:t>Decreto 1072 de 2015</w:t>
      </w:r>
    </w:p>
    <w:p w14:paraId="3ACB693C" w14:textId="77777777" w:rsidR="00957756" w:rsidRDefault="00957756" w:rsidP="00957756">
      <w:pPr>
        <w:pStyle w:val="Prrafodelista"/>
        <w:numPr>
          <w:ilvl w:val="0"/>
          <w:numId w:val="1"/>
        </w:numPr>
        <w:spacing w:after="0" w:line="276" w:lineRule="auto"/>
        <w:rPr>
          <w:rFonts w:ascii="Century Gothic" w:hAnsi="Century Gothic" w:cs="Tahoma"/>
          <w:bCs/>
        </w:rPr>
      </w:pPr>
      <w:r w:rsidRPr="00957756">
        <w:rPr>
          <w:rFonts w:ascii="Century Gothic" w:hAnsi="Century Gothic" w:cs="Tahoma"/>
          <w:bCs/>
        </w:rPr>
        <w:t>Resolución 181434 de 2002</w:t>
      </w:r>
    </w:p>
    <w:p w14:paraId="173A0CF5" w14:textId="24995691" w:rsidR="00957756" w:rsidRPr="00957756" w:rsidRDefault="00957756" w:rsidP="00957756">
      <w:pPr>
        <w:pStyle w:val="Prrafodelista"/>
        <w:numPr>
          <w:ilvl w:val="0"/>
          <w:numId w:val="1"/>
        </w:numPr>
        <w:spacing w:after="0" w:line="276" w:lineRule="auto"/>
        <w:rPr>
          <w:rFonts w:ascii="Century Gothic" w:hAnsi="Century Gothic" w:cs="Tahoma"/>
          <w:bCs/>
        </w:rPr>
      </w:pPr>
      <w:r w:rsidRPr="00957756">
        <w:rPr>
          <w:rFonts w:ascii="Century Gothic" w:hAnsi="Century Gothic" w:cs="Tahoma"/>
          <w:bCs/>
        </w:rPr>
        <w:t>Resolución 482 de 2018</w:t>
      </w:r>
    </w:p>
    <w:p w14:paraId="4B4618AD" w14:textId="6BBF3E1E" w:rsidR="00957756" w:rsidRDefault="00957756" w:rsidP="00957756">
      <w:pPr>
        <w:pStyle w:val="Prrafodelista"/>
        <w:spacing w:line="276" w:lineRule="auto"/>
        <w:ind w:left="360"/>
        <w:jc w:val="both"/>
        <w:rPr>
          <w:rFonts w:ascii="Century Gothic" w:eastAsia="Arial Unicode MS" w:hAnsi="Century Gothic" w:cs="Tahoma"/>
          <w:kern w:val="3"/>
          <w:lang w:eastAsia="es-CO"/>
        </w:rPr>
      </w:pPr>
    </w:p>
    <w:p w14:paraId="23BD10BB" w14:textId="3D43FE53" w:rsidR="00747060" w:rsidRPr="00957756" w:rsidRDefault="00957756" w:rsidP="00957756">
      <w:pPr>
        <w:pStyle w:val="Prrafodelista"/>
        <w:numPr>
          <w:ilvl w:val="0"/>
          <w:numId w:val="33"/>
        </w:numPr>
        <w:spacing w:line="276" w:lineRule="auto"/>
        <w:jc w:val="both"/>
        <w:rPr>
          <w:rFonts w:ascii="Century Gothic" w:eastAsia="Arial Unicode MS" w:hAnsi="Century Gothic" w:cs="Tahoma"/>
          <w:b/>
          <w:kern w:val="3"/>
          <w:lang w:eastAsia="es-CO"/>
        </w:rPr>
      </w:pPr>
      <w:r w:rsidRPr="00957756">
        <w:rPr>
          <w:rFonts w:ascii="Century Gothic" w:eastAsia="Arial Unicode MS" w:hAnsi="Century Gothic" w:cs="Tahoma"/>
          <w:b/>
          <w:kern w:val="3"/>
          <w:lang w:eastAsia="es-CO"/>
        </w:rPr>
        <w:lastRenderedPageBreak/>
        <w:t>DESCRIPCIÓN DE ACTIVIDADES</w:t>
      </w:r>
    </w:p>
    <w:p w14:paraId="633B80A0" w14:textId="77777777" w:rsidR="00957756" w:rsidRDefault="00135BB6" w:rsidP="00957756">
      <w:pPr>
        <w:pStyle w:val="Prrafodelista"/>
        <w:numPr>
          <w:ilvl w:val="1"/>
          <w:numId w:val="33"/>
        </w:numPr>
        <w:spacing w:after="0" w:line="276" w:lineRule="auto"/>
        <w:rPr>
          <w:rFonts w:ascii="Century Gothic" w:hAnsi="Century Gothic" w:cs="Tahoma"/>
          <w:b/>
          <w:bCs/>
        </w:rPr>
      </w:pPr>
      <w:r w:rsidRPr="00957756">
        <w:rPr>
          <w:rFonts w:ascii="Century Gothic" w:hAnsi="Century Gothic" w:cs="Tahoma"/>
          <w:b/>
          <w:bCs/>
        </w:rPr>
        <w:t xml:space="preserve">RECURSOS </w:t>
      </w:r>
    </w:p>
    <w:p w14:paraId="39262242" w14:textId="7C6B4E6C" w:rsidR="00C624BD" w:rsidRDefault="0096680F" w:rsidP="00957756">
      <w:pPr>
        <w:spacing w:after="0" w:line="276" w:lineRule="auto"/>
        <w:jc w:val="both"/>
        <w:rPr>
          <w:rFonts w:ascii="Century Gothic" w:eastAsia="Times New Roman" w:hAnsi="Century Gothic" w:cs="Tahoma"/>
          <w:color w:val="000000"/>
          <w:lang w:eastAsia="es-CO"/>
        </w:rPr>
      </w:pPr>
      <w:r w:rsidRPr="00957756">
        <w:rPr>
          <w:rFonts w:ascii="Century Gothic" w:eastAsia="Times New Roman" w:hAnsi="Century Gothic" w:cs="Tahoma"/>
          <w:color w:val="000000"/>
          <w:lang w:eastAsia="es-CO"/>
        </w:rPr>
        <w:t>La Dirección Ejecutiva</w:t>
      </w:r>
      <w:r w:rsidR="00135BB6" w:rsidRPr="00957756">
        <w:rPr>
          <w:rFonts w:ascii="Century Gothic" w:eastAsia="Times New Roman" w:hAnsi="Century Gothic" w:cs="Tahoma"/>
          <w:color w:val="000000"/>
          <w:lang w:eastAsia="es-CO"/>
        </w:rPr>
        <w:t xml:space="preserve"> deberá autorizar todos los recursos humanos, financieros, tecnológicos necesarios para garantizar la ejecución de las actividades que conllevan a la protección y seguridad radiológica.</w:t>
      </w:r>
      <w:r w:rsidR="00682CFB" w:rsidRPr="00957756">
        <w:rPr>
          <w:rFonts w:ascii="Century Gothic" w:eastAsia="Times New Roman" w:hAnsi="Century Gothic" w:cs="Tahoma"/>
          <w:color w:val="000000"/>
          <w:lang w:eastAsia="es-CO"/>
        </w:rPr>
        <w:t xml:space="preserve"> </w:t>
      </w:r>
    </w:p>
    <w:p w14:paraId="3BAC7BEC" w14:textId="77777777" w:rsidR="00957756" w:rsidRPr="00682CFB" w:rsidRDefault="00957756" w:rsidP="00957756">
      <w:pPr>
        <w:spacing w:after="0" w:line="276" w:lineRule="auto"/>
        <w:jc w:val="both"/>
        <w:rPr>
          <w:rFonts w:ascii="Century Gothic" w:hAnsi="Century Gothic" w:cs="Tahoma"/>
          <w:b/>
          <w:bCs/>
        </w:rPr>
      </w:pPr>
    </w:p>
    <w:p w14:paraId="62AEA0AB" w14:textId="798C3C6D" w:rsidR="00957756" w:rsidRPr="00957756" w:rsidRDefault="00085C8A" w:rsidP="00957756">
      <w:pPr>
        <w:pStyle w:val="Prrafodelista"/>
        <w:numPr>
          <w:ilvl w:val="1"/>
          <w:numId w:val="33"/>
        </w:numPr>
        <w:spacing w:after="0" w:line="276" w:lineRule="auto"/>
        <w:rPr>
          <w:rFonts w:ascii="Century Gothic" w:hAnsi="Century Gothic" w:cs="Tahoma"/>
          <w:b/>
          <w:bCs/>
        </w:rPr>
      </w:pPr>
      <w:bookmarkStart w:id="4" w:name="_Toc66373948"/>
      <w:r w:rsidRPr="00957756">
        <w:rPr>
          <w:rFonts w:ascii="Century Gothic" w:hAnsi="Century Gothic" w:cs="Tahoma"/>
          <w:b/>
          <w:bCs/>
        </w:rPr>
        <w:t>RESPONSAB</w:t>
      </w:r>
      <w:r w:rsidR="00FA7C9C" w:rsidRPr="00957756">
        <w:rPr>
          <w:rFonts w:ascii="Century Gothic" w:hAnsi="Century Gothic" w:cs="Tahoma"/>
          <w:b/>
          <w:bCs/>
        </w:rPr>
        <w:t>ILIDADES</w:t>
      </w:r>
      <w:bookmarkEnd w:id="4"/>
    </w:p>
    <w:p w14:paraId="4C57F643" w14:textId="77777777" w:rsidR="00957756" w:rsidRDefault="00682CFB" w:rsidP="00957756">
      <w:pPr>
        <w:pStyle w:val="Prrafodelista"/>
        <w:numPr>
          <w:ilvl w:val="2"/>
          <w:numId w:val="33"/>
        </w:numPr>
        <w:spacing w:after="0" w:line="276" w:lineRule="auto"/>
        <w:rPr>
          <w:rFonts w:ascii="Century Gothic" w:hAnsi="Century Gothic" w:cs="Tahoma"/>
          <w:b/>
          <w:bCs/>
        </w:rPr>
      </w:pPr>
      <w:r w:rsidRPr="00957756">
        <w:rPr>
          <w:rFonts w:ascii="Century Gothic" w:hAnsi="Century Gothic" w:cs="Tahoma"/>
          <w:b/>
          <w:bCs/>
        </w:rPr>
        <w:t xml:space="preserve">DIRECCIÓN EJECUTIVA </w:t>
      </w:r>
    </w:p>
    <w:p w14:paraId="6B7A767A" w14:textId="78220648" w:rsidR="000C4DC9" w:rsidRPr="00957756" w:rsidRDefault="00EC03E0" w:rsidP="00957756">
      <w:pPr>
        <w:spacing w:after="0" w:line="276" w:lineRule="auto"/>
        <w:jc w:val="both"/>
        <w:rPr>
          <w:rFonts w:ascii="Century Gothic" w:hAnsi="Century Gothic" w:cs="Tahoma"/>
          <w:b/>
          <w:bCs/>
        </w:rPr>
      </w:pPr>
      <w:r w:rsidRPr="00957756">
        <w:rPr>
          <w:rFonts w:ascii="Century Gothic" w:eastAsia="Times New Roman" w:hAnsi="Century Gothic" w:cs="Tahoma"/>
          <w:color w:val="000000"/>
          <w:lang w:eastAsia="es-CO"/>
        </w:rPr>
        <w:t>Es</w:t>
      </w:r>
      <w:r w:rsidR="000C4DC9" w:rsidRPr="00957756">
        <w:rPr>
          <w:rFonts w:ascii="Century Gothic" w:eastAsia="Times New Roman" w:hAnsi="Century Gothic" w:cs="Tahoma"/>
          <w:color w:val="000000"/>
          <w:lang w:eastAsia="es-CO"/>
        </w:rPr>
        <w:t xml:space="preserve"> el máximo responsable por garantizar la protección y seguridad radiológica y de que se cumplan las condiciones de vigencia establecidas en la autorización. De igual manera, será el responsable por el cumplimiento de los requerimientos organizativos y técnicos establecidos por el presente Reglamento y otras regulaciones jurídicas, técnicas o de procedimientos vigentes aplicables. </w:t>
      </w:r>
    </w:p>
    <w:p w14:paraId="175DA2CE" w14:textId="2033B6AB" w:rsidR="000C4DC9" w:rsidRPr="00682CFB" w:rsidRDefault="0022586B" w:rsidP="00957756">
      <w:pPr>
        <w:spacing w:before="100" w:beforeAutospacing="1" w:after="100" w:afterAutospacing="1" w:line="270" w:lineRule="atLeast"/>
        <w:jc w:val="both"/>
        <w:rPr>
          <w:rFonts w:ascii="Century Gothic" w:eastAsia="Times New Roman" w:hAnsi="Century Gothic" w:cs="Tahoma"/>
          <w:color w:val="000000"/>
          <w:lang w:eastAsia="es-CO"/>
        </w:rPr>
      </w:pPr>
      <w:r w:rsidRPr="00682CFB">
        <w:rPr>
          <w:rFonts w:ascii="Century Gothic" w:eastAsia="Times New Roman" w:hAnsi="Century Gothic" w:cs="Tahoma"/>
          <w:color w:val="000000"/>
          <w:lang w:eastAsia="es-CO"/>
        </w:rPr>
        <w:t>El director</w:t>
      </w:r>
      <w:r w:rsidR="000C4DC9" w:rsidRPr="00682CFB">
        <w:rPr>
          <w:rFonts w:ascii="Century Gothic" w:eastAsia="Times New Roman" w:hAnsi="Century Gothic" w:cs="Tahoma"/>
          <w:color w:val="000000"/>
          <w:lang w:eastAsia="es-CO"/>
        </w:rPr>
        <w:t xml:space="preserve">, teniendo en cuenta el riesgo asociado a la práctica de que se trate y, sin perjuicio de la titularidad que ostenta, nombrará al </w:t>
      </w:r>
      <w:r w:rsidR="000A657E" w:rsidRPr="00682CFB">
        <w:rPr>
          <w:rFonts w:ascii="Century Gothic" w:eastAsia="Times New Roman" w:hAnsi="Century Gothic" w:cs="Tahoma"/>
          <w:color w:val="000000"/>
          <w:lang w:eastAsia="es-CO"/>
        </w:rPr>
        <w:t>Oficial</w:t>
      </w:r>
      <w:r w:rsidR="000C4DC9" w:rsidRPr="00682CFB">
        <w:rPr>
          <w:rFonts w:ascii="Century Gothic" w:eastAsia="Times New Roman" w:hAnsi="Century Gothic" w:cs="Tahoma"/>
          <w:color w:val="000000"/>
          <w:lang w:eastAsia="es-CO"/>
        </w:rPr>
        <w:t xml:space="preserve"> de la Protección Radiológica, para que sea el responsable directo por el funcionamiento seguro y confiable de la fuente</w:t>
      </w:r>
      <w:r w:rsidR="000A657E" w:rsidRPr="00682CFB">
        <w:rPr>
          <w:rFonts w:ascii="Century Gothic" w:eastAsia="Times New Roman" w:hAnsi="Century Gothic" w:cs="Tahoma"/>
          <w:color w:val="000000"/>
          <w:lang w:eastAsia="es-CO"/>
        </w:rPr>
        <w:t xml:space="preserve"> generadora del riesgo</w:t>
      </w:r>
      <w:r w:rsidR="000C4DC9" w:rsidRPr="00682CFB">
        <w:rPr>
          <w:rFonts w:ascii="Century Gothic" w:eastAsia="Times New Roman" w:hAnsi="Century Gothic" w:cs="Tahoma"/>
          <w:color w:val="000000"/>
          <w:lang w:eastAsia="es-CO"/>
        </w:rPr>
        <w:t xml:space="preserve"> y de la instalación, el cual será su representante durante la realización de la práctica y el funcionamiento seguro y confiable de la fuente y ejecutará acciones y tareas relacionadas con la responsabilidad del titular, pero deberá seguir éste último siendo el responsable de esas acciones y tareas, lo que quedará reflejado como una condición de vigencia de la autorización de que se trate.</w:t>
      </w:r>
    </w:p>
    <w:p w14:paraId="7A9B7CDF" w14:textId="7052C778" w:rsidR="0001399B" w:rsidRPr="00957756" w:rsidRDefault="003330F2" w:rsidP="00957756">
      <w:pPr>
        <w:spacing w:before="100" w:beforeAutospacing="1" w:after="100" w:afterAutospacing="1" w:line="270" w:lineRule="atLeast"/>
        <w:jc w:val="both"/>
        <w:rPr>
          <w:rFonts w:ascii="Century Gothic" w:eastAsia="Times New Roman" w:hAnsi="Century Gothic" w:cs="Tahoma"/>
          <w:color w:val="000000"/>
          <w:lang w:eastAsia="es-CO"/>
        </w:rPr>
      </w:pPr>
      <w:r w:rsidRPr="00682CFB">
        <w:rPr>
          <w:rFonts w:ascii="Century Gothic" w:eastAsia="Times New Roman" w:hAnsi="Century Gothic" w:cs="Tahoma"/>
          <w:color w:val="000000"/>
          <w:lang w:eastAsia="es-CO"/>
        </w:rPr>
        <w:t xml:space="preserve">La </w:t>
      </w:r>
      <w:r w:rsidR="0022586B" w:rsidRPr="00682CFB">
        <w:rPr>
          <w:rFonts w:ascii="Century Gothic" w:eastAsia="Times New Roman" w:hAnsi="Century Gothic" w:cs="Tahoma"/>
          <w:color w:val="000000"/>
          <w:lang w:eastAsia="es-CO"/>
        </w:rPr>
        <w:t xml:space="preserve">dirección </w:t>
      </w:r>
      <w:r w:rsidR="006224BE" w:rsidRPr="00682CFB">
        <w:rPr>
          <w:rFonts w:ascii="Century Gothic" w:eastAsia="Times New Roman" w:hAnsi="Century Gothic" w:cs="Tahoma"/>
          <w:color w:val="000000"/>
          <w:lang w:eastAsia="es-CO"/>
        </w:rPr>
        <w:t xml:space="preserve">deberá autorizar todos los recursos humanos, financieros, tecnológicos necesarios para </w:t>
      </w:r>
      <w:r w:rsidR="00416F56" w:rsidRPr="00682CFB">
        <w:rPr>
          <w:rFonts w:ascii="Century Gothic" w:eastAsia="Times New Roman" w:hAnsi="Century Gothic" w:cs="Tahoma"/>
          <w:color w:val="000000"/>
          <w:lang w:eastAsia="es-CO"/>
        </w:rPr>
        <w:t>garantizar la</w:t>
      </w:r>
      <w:r w:rsidR="006224BE" w:rsidRPr="00682CFB">
        <w:rPr>
          <w:rFonts w:ascii="Century Gothic" w:eastAsia="Times New Roman" w:hAnsi="Century Gothic" w:cs="Tahoma"/>
          <w:color w:val="000000"/>
          <w:lang w:eastAsia="es-CO"/>
        </w:rPr>
        <w:t xml:space="preserve"> ejecución de las actividades que conllevan a la protección y seguridad radiológica. </w:t>
      </w:r>
    </w:p>
    <w:p w14:paraId="1D6AE233" w14:textId="300D69FD" w:rsidR="00C45E96" w:rsidRPr="00957756" w:rsidRDefault="00EC03E0" w:rsidP="0052050E">
      <w:pPr>
        <w:pStyle w:val="Prrafodelista"/>
        <w:numPr>
          <w:ilvl w:val="2"/>
          <w:numId w:val="33"/>
        </w:numPr>
        <w:spacing w:after="0" w:line="276" w:lineRule="auto"/>
        <w:rPr>
          <w:rFonts w:ascii="Century Gothic" w:hAnsi="Century Gothic" w:cs="Tahoma"/>
          <w:b/>
          <w:bCs/>
        </w:rPr>
      </w:pPr>
      <w:r w:rsidRPr="00957756">
        <w:rPr>
          <w:rFonts w:ascii="Century Gothic" w:hAnsi="Century Gothic" w:cs="Tahoma"/>
          <w:b/>
          <w:bCs/>
        </w:rPr>
        <w:t xml:space="preserve">OFICIAL DE PROTECCIÓN RADIOLÓGICA </w:t>
      </w:r>
      <w:r w:rsidR="0001399B" w:rsidRPr="00957756">
        <w:rPr>
          <w:rFonts w:ascii="Century Gothic" w:hAnsi="Century Gothic" w:cs="Tahoma"/>
          <w:b/>
          <w:bCs/>
        </w:rPr>
        <w:t>(OPR)</w:t>
      </w:r>
    </w:p>
    <w:p w14:paraId="2C25FA14" w14:textId="580ED26B" w:rsidR="00C45E96" w:rsidRPr="00210F29" w:rsidRDefault="00C45E96" w:rsidP="0052050E">
      <w:pPr>
        <w:spacing w:after="0" w:line="276" w:lineRule="auto"/>
        <w:rPr>
          <w:rFonts w:ascii="Century Gothic" w:hAnsi="Century Gothic" w:cs="Tahoma"/>
          <w:bCs/>
        </w:rPr>
      </w:pPr>
      <w:r w:rsidRPr="00210F29">
        <w:rPr>
          <w:rFonts w:ascii="Century Gothic" w:hAnsi="Century Gothic" w:cs="Tahoma"/>
          <w:bCs/>
        </w:rPr>
        <w:t xml:space="preserve">De acuerdo a la resolución </w:t>
      </w:r>
      <w:r w:rsidR="00210F29" w:rsidRPr="00210F29">
        <w:rPr>
          <w:rFonts w:ascii="Century Gothic" w:hAnsi="Century Gothic" w:cs="Tahoma"/>
          <w:bCs/>
        </w:rPr>
        <w:t>482 de 2018 el Oficial de cumplimiento debe</w:t>
      </w:r>
    </w:p>
    <w:p w14:paraId="032997A3" w14:textId="2880349D"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Participar en la elaboración, actualización y aplicación de la documentación exigida como parte del proceso de obtención de licencia.</w:t>
      </w:r>
    </w:p>
    <w:p w14:paraId="51DC59E9" w14:textId="62C0FC61" w:rsidR="00B555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 xml:space="preserve">Velar por </w:t>
      </w:r>
      <w:r w:rsidR="00B55574" w:rsidRPr="00210F29">
        <w:rPr>
          <w:rFonts w:ascii="Century Gothic" w:hAnsi="Century Gothic" w:cs="Tahoma"/>
          <w:color w:val="000000"/>
          <w:sz w:val="22"/>
          <w:szCs w:val="22"/>
        </w:rPr>
        <w:t xml:space="preserve">la capacitación del personal que participa en los procedimientos en los cuales se hace uso de los equipos generadores de radiación Ionizante. </w:t>
      </w:r>
    </w:p>
    <w:p w14:paraId="514A80B6" w14:textId="174351BB"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 xml:space="preserve">Velar por el cumplimiento de los requisitos de seguridad establecidos por el presente sistema y demás normas y procedimientos aplicables, así como de las condiciones de vigencia de la autorización y comunicar de inmediato al titular de licencia y a la Autoridad Reguladora o su delegada cualquier hecho, </w:t>
      </w:r>
      <w:r w:rsidR="00210F29" w:rsidRPr="00210F29">
        <w:rPr>
          <w:rFonts w:ascii="Century Gothic" w:hAnsi="Century Gothic" w:cs="Tahoma"/>
          <w:color w:val="000000"/>
          <w:sz w:val="22"/>
          <w:szCs w:val="22"/>
        </w:rPr>
        <w:t>que,</w:t>
      </w:r>
      <w:r w:rsidRPr="00210F29">
        <w:rPr>
          <w:rFonts w:ascii="Century Gothic" w:hAnsi="Century Gothic" w:cs="Tahoma"/>
          <w:color w:val="000000"/>
          <w:sz w:val="22"/>
          <w:szCs w:val="22"/>
        </w:rPr>
        <w:t xml:space="preserve"> a su juicio, pueda implicar un aumento del riesgo de exposición, tanto para el personal ocupacionalmente expuesto como para los miembros del público.</w:t>
      </w:r>
    </w:p>
    <w:p w14:paraId="32389E9C" w14:textId="7DD0E5D7"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lastRenderedPageBreak/>
        <w:t>Supervisar el programa de pruebas de los sistemas, elementos y componentes importantes para la seguridad.</w:t>
      </w:r>
    </w:p>
    <w:p w14:paraId="02DFE491" w14:textId="0F7B98EC" w:rsidR="003C5304" w:rsidRPr="00210F29" w:rsidRDefault="00B555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Verificar que</w:t>
      </w:r>
      <w:r w:rsidR="003C5304" w:rsidRPr="00210F29">
        <w:rPr>
          <w:rFonts w:ascii="Century Gothic" w:hAnsi="Century Gothic" w:cs="Tahoma"/>
          <w:color w:val="000000"/>
          <w:sz w:val="22"/>
          <w:szCs w:val="22"/>
        </w:rPr>
        <w:t xml:space="preserve"> la infraestructura </w:t>
      </w:r>
      <w:r w:rsidRPr="00210F29">
        <w:rPr>
          <w:rFonts w:ascii="Century Gothic" w:hAnsi="Century Gothic" w:cs="Tahoma"/>
          <w:color w:val="000000"/>
          <w:sz w:val="22"/>
          <w:szCs w:val="22"/>
        </w:rPr>
        <w:t xml:space="preserve">sea </w:t>
      </w:r>
      <w:r w:rsidR="003C5304" w:rsidRPr="00210F29">
        <w:rPr>
          <w:rFonts w:ascii="Century Gothic" w:hAnsi="Century Gothic" w:cs="Tahoma"/>
          <w:color w:val="000000"/>
          <w:sz w:val="22"/>
          <w:szCs w:val="22"/>
        </w:rPr>
        <w:t>adecuada para la operación de los equipos generadores de radiación ionizante.</w:t>
      </w:r>
    </w:p>
    <w:p w14:paraId="72399334" w14:textId="0EC263D3"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Establecer y garantizar la ejecución del programa de vigilancia radiológica de la práctica.</w:t>
      </w:r>
    </w:p>
    <w:p w14:paraId="25D11FBD" w14:textId="527C5471"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Acompañar a los inspectores estatales de seguridad radiológica en el transcurso de sus diligencias de inspección y proporcionarles la información que soliciten.</w:t>
      </w:r>
    </w:p>
    <w:p w14:paraId="62BB5439" w14:textId="67C768B8"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Mantener actualizados los registros establecidos por el presente sistema, según corresponda.</w:t>
      </w:r>
    </w:p>
    <w:p w14:paraId="479B023F" w14:textId="1B8ECA47"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Acudir de inmediato a la instalación en caso de suceso radiológico, para coordinar y supervisar las operaciones que deban llevarse a cabo e informar de las mismas en correspondencia con los procedimientos establecidos.</w:t>
      </w:r>
    </w:p>
    <w:p w14:paraId="20B2082D" w14:textId="183C4D63" w:rsidR="006C3D74" w:rsidRPr="00210F29" w:rsidRDefault="006C3D7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Cumplir con las demás obligaciones que les señale el titular de la licencia relacionadas con las actividades de seguridad radiológica.</w:t>
      </w:r>
    </w:p>
    <w:p w14:paraId="75D2A97B" w14:textId="45C5704A" w:rsidR="006224BE" w:rsidRPr="00210F29" w:rsidRDefault="00F841BA"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210F29">
        <w:rPr>
          <w:rFonts w:ascii="Century Gothic" w:hAnsi="Century Gothic" w:cs="Tahoma"/>
          <w:color w:val="000000"/>
          <w:sz w:val="22"/>
          <w:szCs w:val="22"/>
        </w:rPr>
        <w:t xml:space="preserve">Velar por </w:t>
      </w:r>
      <w:r w:rsidR="006224BE" w:rsidRPr="00210F29">
        <w:rPr>
          <w:rFonts w:ascii="Century Gothic" w:hAnsi="Century Gothic" w:cs="Tahoma"/>
          <w:color w:val="000000"/>
          <w:sz w:val="22"/>
          <w:szCs w:val="22"/>
        </w:rPr>
        <w:t xml:space="preserve">la protección radiológica de los pacientes y el registro de los procedimientos. </w:t>
      </w:r>
    </w:p>
    <w:p w14:paraId="37062E43" w14:textId="0C0AFB77" w:rsidR="006C3D74" w:rsidRPr="00210F29" w:rsidRDefault="00CD4991" w:rsidP="00707A60">
      <w:pPr>
        <w:pStyle w:val="NormalWeb"/>
        <w:numPr>
          <w:ilvl w:val="0"/>
          <w:numId w:val="11"/>
        </w:numPr>
        <w:shd w:val="clear" w:color="auto" w:fill="FFFFFF"/>
        <w:spacing w:after="0" w:line="276" w:lineRule="auto"/>
        <w:jc w:val="both"/>
        <w:rPr>
          <w:rFonts w:ascii="Century Gothic" w:hAnsi="Century Gothic" w:cs="Tahoma"/>
          <w:b/>
          <w:bCs/>
        </w:rPr>
      </w:pPr>
      <w:r w:rsidRPr="00210F29">
        <w:rPr>
          <w:rFonts w:ascii="Century Gothic" w:hAnsi="Century Gothic" w:cs="Tahoma"/>
          <w:color w:val="000000"/>
          <w:sz w:val="22"/>
          <w:szCs w:val="22"/>
        </w:rPr>
        <w:t>Apoyar al área de calidad</w:t>
      </w:r>
      <w:r w:rsidR="008049D9" w:rsidRPr="00210F29">
        <w:rPr>
          <w:rFonts w:ascii="Century Gothic" w:hAnsi="Century Gothic" w:cs="Tahoma"/>
          <w:color w:val="000000"/>
          <w:sz w:val="22"/>
          <w:szCs w:val="22"/>
        </w:rPr>
        <w:t xml:space="preserve"> y a el coordinador </w:t>
      </w:r>
      <w:r w:rsidR="00277CBC" w:rsidRPr="00210F29">
        <w:rPr>
          <w:rFonts w:ascii="Century Gothic" w:hAnsi="Century Gothic" w:cs="Tahoma"/>
          <w:color w:val="000000"/>
          <w:sz w:val="22"/>
          <w:szCs w:val="22"/>
        </w:rPr>
        <w:t>Administrativo en</w:t>
      </w:r>
      <w:r w:rsidRPr="00210F29">
        <w:rPr>
          <w:rFonts w:ascii="Century Gothic" w:hAnsi="Century Gothic" w:cs="Tahoma"/>
          <w:color w:val="000000"/>
          <w:sz w:val="22"/>
          <w:szCs w:val="22"/>
        </w:rPr>
        <w:t xml:space="preserve"> el proceso para solicitud o renovación de las licencias de la práctica médica.</w:t>
      </w:r>
    </w:p>
    <w:p w14:paraId="41F7DDBF" w14:textId="24A00BF4" w:rsidR="0001399B" w:rsidRPr="00957756" w:rsidRDefault="00CB6B8E" w:rsidP="00957756">
      <w:pPr>
        <w:pStyle w:val="Prrafodelista"/>
        <w:numPr>
          <w:ilvl w:val="2"/>
          <w:numId w:val="33"/>
        </w:numPr>
        <w:spacing w:after="0" w:line="276" w:lineRule="auto"/>
        <w:rPr>
          <w:rFonts w:ascii="Century Gothic" w:hAnsi="Century Gothic" w:cs="Tahoma"/>
          <w:b/>
          <w:bCs/>
        </w:rPr>
      </w:pPr>
      <w:r w:rsidRPr="00957756">
        <w:rPr>
          <w:rFonts w:ascii="Century Gothic" w:hAnsi="Century Gothic" w:cs="Tahoma"/>
          <w:b/>
          <w:bCs/>
        </w:rPr>
        <w:t>SEGURIDAD Y SALUD EN EL TRABAJO</w:t>
      </w:r>
    </w:p>
    <w:p w14:paraId="61189B2F" w14:textId="77777777" w:rsidR="001D0208" w:rsidRPr="00B67318" w:rsidRDefault="001D0208"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Elaboración y actualización de matriz de identificación de peligros, evaluación y valoración de riesgos que incluya radiaciones ionizantes.</w:t>
      </w:r>
    </w:p>
    <w:p w14:paraId="0806380A" w14:textId="6191CCF2" w:rsidR="001D0208" w:rsidRPr="00B67318" w:rsidRDefault="001D0208"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Identificar el personal y actualización de la infor</w:t>
      </w:r>
      <w:r w:rsidR="00982604" w:rsidRPr="00B67318">
        <w:rPr>
          <w:rFonts w:ascii="Century Gothic" w:hAnsi="Century Gothic" w:cs="Tahoma"/>
          <w:color w:val="000000"/>
          <w:sz w:val="22"/>
          <w:szCs w:val="22"/>
        </w:rPr>
        <w:t>mación para la vigilancia dosimétrica</w:t>
      </w:r>
      <w:r w:rsidR="00416F56" w:rsidRPr="00B67318">
        <w:rPr>
          <w:rFonts w:ascii="Century Gothic" w:hAnsi="Century Gothic" w:cs="Tahoma"/>
          <w:color w:val="000000"/>
          <w:sz w:val="22"/>
          <w:szCs w:val="22"/>
        </w:rPr>
        <w:t xml:space="preserve"> </w:t>
      </w:r>
      <w:r w:rsidR="00CB6B8E" w:rsidRPr="00B67318">
        <w:rPr>
          <w:rFonts w:ascii="Century Gothic" w:hAnsi="Century Gothic" w:cs="Tahoma"/>
          <w:color w:val="000000"/>
          <w:sz w:val="22"/>
          <w:szCs w:val="22"/>
        </w:rPr>
        <w:t xml:space="preserve">mensual. </w:t>
      </w:r>
    </w:p>
    <w:p w14:paraId="71A08290" w14:textId="370A03AB" w:rsidR="001D0208" w:rsidRPr="00B67318" w:rsidRDefault="009F46FB"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Gestionar el</w:t>
      </w:r>
      <w:r w:rsidR="001D0208" w:rsidRPr="00B67318">
        <w:rPr>
          <w:rFonts w:ascii="Century Gothic" w:hAnsi="Century Gothic" w:cs="Tahoma"/>
          <w:color w:val="000000"/>
          <w:sz w:val="22"/>
          <w:szCs w:val="22"/>
        </w:rPr>
        <w:t xml:space="preserve"> control médico periódico </w:t>
      </w:r>
      <w:r w:rsidR="00416F56" w:rsidRPr="00B67318">
        <w:rPr>
          <w:rFonts w:ascii="Century Gothic" w:hAnsi="Century Gothic" w:cs="Tahoma"/>
          <w:color w:val="000000"/>
          <w:sz w:val="22"/>
          <w:szCs w:val="22"/>
        </w:rPr>
        <w:t>semestral</w:t>
      </w:r>
      <w:r w:rsidR="001D0208" w:rsidRPr="00B67318">
        <w:rPr>
          <w:rFonts w:ascii="Century Gothic" w:hAnsi="Century Gothic" w:cs="Tahoma"/>
          <w:color w:val="000000"/>
          <w:sz w:val="22"/>
          <w:szCs w:val="22"/>
        </w:rPr>
        <w:t xml:space="preserve"> al personal definido como ocupacionalmente expuesto para identificar posibles efectos de las radiaciones en sus sistemas orgánicos y establecer las medidas correctivas.</w:t>
      </w:r>
    </w:p>
    <w:p w14:paraId="35BDD196" w14:textId="3A805222" w:rsidR="001D0208" w:rsidRPr="00B67318" w:rsidRDefault="00416F56"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Realizar el a</w:t>
      </w:r>
      <w:r w:rsidR="001D0208" w:rsidRPr="00B67318">
        <w:rPr>
          <w:rFonts w:ascii="Century Gothic" w:hAnsi="Century Gothic" w:cs="Tahoma"/>
          <w:color w:val="000000"/>
          <w:sz w:val="22"/>
          <w:szCs w:val="22"/>
        </w:rPr>
        <w:t xml:space="preserve">nálisis de la información obtenida en el programa de </w:t>
      </w:r>
      <w:r w:rsidRPr="00B67318">
        <w:rPr>
          <w:rFonts w:ascii="Century Gothic" w:hAnsi="Century Gothic" w:cs="Tahoma"/>
          <w:color w:val="000000"/>
          <w:sz w:val="22"/>
          <w:szCs w:val="22"/>
        </w:rPr>
        <w:t>vigilancia (condiciones de salud, seguimiento dosimétrico)</w:t>
      </w:r>
      <w:r w:rsidR="001D0208" w:rsidRPr="00B67318">
        <w:rPr>
          <w:rFonts w:ascii="Century Gothic" w:hAnsi="Century Gothic" w:cs="Tahoma"/>
          <w:color w:val="000000"/>
          <w:sz w:val="22"/>
          <w:szCs w:val="22"/>
        </w:rPr>
        <w:t xml:space="preserve"> para solicitar la implementación medidas preventivas y correctivas necesarias.</w:t>
      </w:r>
    </w:p>
    <w:p w14:paraId="60A382AA" w14:textId="28E305A8" w:rsidR="001D0208" w:rsidRPr="00B67318" w:rsidRDefault="0098260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 xml:space="preserve">Apoyar el OPR </w:t>
      </w:r>
      <w:r w:rsidR="00B67318" w:rsidRPr="00B67318">
        <w:rPr>
          <w:rFonts w:ascii="Century Gothic" w:hAnsi="Century Gothic" w:cs="Tahoma"/>
          <w:color w:val="000000"/>
          <w:sz w:val="22"/>
          <w:szCs w:val="22"/>
        </w:rPr>
        <w:t xml:space="preserve">(organización de protección reconocida) </w:t>
      </w:r>
      <w:r w:rsidRPr="00B67318">
        <w:rPr>
          <w:rFonts w:ascii="Century Gothic" w:hAnsi="Century Gothic" w:cs="Tahoma"/>
          <w:color w:val="000000"/>
          <w:sz w:val="22"/>
          <w:szCs w:val="22"/>
        </w:rPr>
        <w:t>en la programación de</w:t>
      </w:r>
      <w:r w:rsidR="001D0208" w:rsidRPr="00B67318">
        <w:rPr>
          <w:rFonts w:ascii="Century Gothic" w:hAnsi="Century Gothic" w:cs="Tahoma"/>
          <w:color w:val="000000"/>
          <w:sz w:val="22"/>
          <w:szCs w:val="22"/>
        </w:rPr>
        <w:t xml:space="preserve"> las capacitaciones en protección radiológica para el personal expuesto o que pudiera llegar a estarlo.</w:t>
      </w:r>
    </w:p>
    <w:p w14:paraId="2B45B58F" w14:textId="7C3C6A9F" w:rsidR="003C5304" w:rsidRPr="00B67318" w:rsidRDefault="003C5304"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Apoyar al OPR</w:t>
      </w:r>
      <w:r w:rsidR="009F1D30" w:rsidRPr="00B67318">
        <w:rPr>
          <w:rFonts w:ascii="Century Gothic" w:hAnsi="Century Gothic" w:cs="Tahoma"/>
          <w:color w:val="000000"/>
          <w:sz w:val="22"/>
          <w:szCs w:val="22"/>
        </w:rPr>
        <w:t xml:space="preserve"> en la verificación de una </w:t>
      </w:r>
      <w:r w:rsidRPr="00B67318">
        <w:rPr>
          <w:rFonts w:ascii="Century Gothic" w:hAnsi="Century Gothic" w:cs="Tahoma"/>
          <w:color w:val="000000"/>
          <w:sz w:val="22"/>
          <w:szCs w:val="22"/>
        </w:rPr>
        <w:t>infraestructura adecuada para la operación de los equipos generadores de radiación ionizante.</w:t>
      </w:r>
    </w:p>
    <w:p w14:paraId="17FF6D69" w14:textId="3828E140" w:rsidR="006D48EA" w:rsidRDefault="006D48EA" w:rsidP="00957756">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 xml:space="preserve">Entrega y recolección de los dosímetros personales al personal expuesto. </w:t>
      </w:r>
    </w:p>
    <w:p w14:paraId="13562121" w14:textId="0A60A72A" w:rsidR="00957756" w:rsidRDefault="00957756" w:rsidP="00957756">
      <w:pPr>
        <w:pStyle w:val="NormalWeb"/>
        <w:shd w:val="clear" w:color="auto" w:fill="FFFFFF"/>
        <w:spacing w:line="270" w:lineRule="atLeast"/>
        <w:jc w:val="both"/>
        <w:rPr>
          <w:rFonts w:ascii="Century Gothic" w:hAnsi="Century Gothic" w:cs="Tahoma"/>
          <w:color w:val="000000"/>
          <w:sz w:val="22"/>
          <w:szCs w:val="22"/>
        </w:rPr>
      </w:pPr>
    </w:p>
    <w:p w14:paraId="38F9A77D" w14:textId="77777777" w:rsidR="00957756" w:rsidRPr="00957756" w:rsidRDefault="00957756" w:rsidP="00957756">
      <w:pPr>
        <w:pStyle w:val="NormalWeb"/>
        <w:shd w:val="clear" w:color="auto" w:fill="FFFFFF"/>
        <w:spacing w:line="270" w:lineRule="atLeast"/>
        <w:jc w:val="both"/>
        <w:rPr>
          <w:rFonts w:ascii="Century Gothic" w:hAnsi="Century Gothic" w:cs="Tahoma"/>
          <w:color w:val="000000"/>
          <w:sz w:val="22"/>
          <w:szCs w:val="22"/>
        </w:rPr>
      </w:pPr>
    </w:p>
    <w:p w14:paraId="048FDF05" w14:textId="6C95A259" w:rsidR="0001399B" w:rsidRPr="00957756" w:rsidRDefault="006D48EA" w:rsidP="00957756">
      <w:pPr>
        <w:pStyle w:val="Prrafodelista"/>
        <w:numPr>
          <w:ilvl w:val="2"/>
          <w:numId w:val="33"/>
        </w:numPr>
        <w:spacing w:after="0" w:line="276" w:lineRule="auto"/>
        <w:rPr>
          <w:rFonts w:ascii="Century Gothic" w:hAnsi="Century Gothic" w:cs="Tahoma"/>
          <w:b/>
          <w:bCs/>
        </w:rPr>
      </w:pPr>
      <w:r w:rsidRPr="00957756">
        <w:rPr>
          <w:rFonts w:ascii="Century Gothic" w:hAnsi="Century Gothic" w:cs="Tahoma"/>
          <w:b/>
          <w:bCs/>
        </w:rPr>
        <w:lastRenderedPageBreak/>
        <w:t>INGENIERÍA BIOMÉDICA</w:t>
      </w:r>
    </w:p>
    <w:p w14:paraId="5E594B21" w14:textId="54E5E11E" w:rsidR="006224BE" w:rsidRPr="00B67318" w:rsidRDefault="006224BE"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Coordinar la realización de los estudios ambientales y controles de calidad periódicos de los niveles de radiaciones ionizantes de acuerdo con la reglamentación legal.</w:t>
      </w:r>
    </w:p>
    <w:p w14:paraId="621BB2E6" w14:textId="722CF144" w:rsidR="001D0208" w:rsidRPr="00B67318" w:rsidRDefault="001D0208" w:rsidP="00707A60">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Cumplir con el cronograma de mantenimiento preventivo</w:t>
      </w:r>
      <w:r w:rsidR="006224BE" w:rsidRPr="00B67318">
        <w:rPr>
          <w:rFonts w:ascii="Century Gothic" w:hAnsi="Century Gothic" w:cs="Tahoma"/>
          <w:color w:val="000000"/>
          <w:sz w:val="22"/>
          <w:szCs w:val="22"/>
        </w:rPr>
        <w:t xml:space="preserve"> realizada de acuerdo a las recomendaciones del fabricante</w:t>
      </w:r>
      <w:r w:rsidR="0057598E" w:rsidRPr="00B67318">
        <w:rPr>
          <w:rFonts w:ascii="Century Gothic" w:hAnsi="Century Gothic" w:cs="Tahoma"/>
          <w:color w:val="000000"/>
          <w:sz w:val="22"/>
          <w:szCs w:val="22"/>
        </w:rPr>
        <w:t>(semestral)</w:t>
      </w:r>
    </w:p>
    <w:p w14:paraId="5BAB0CB3" w14:textId="77777777" w:rsidR="001D0208" w:rsidRPr="00B67318" w:rsidRDefault="001D0208"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Guardar y custodiar la hoja de vida de los equipos generadores de radiación ionizante.</w:t>
      </w:r>
    </w:p>
    <w:p w14:paraId="4C13257D" w14:textId="4F9CC341" w:rsidR="001D0208" w:rsidRPr="00B67318" w:rsidRDefault="001D0208"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Informar al Oficial de Protección Radiológica</w:t>
      </w:r>
      <w:r w:rsidR="0057598E" w:rsidRPr="00B67318">
        <w:rPr>
          <w:rFonts w:ascii="Century Gothic" w:hAnsi="Century Gothic" w:cs="Tahoma"/>
          <w:color w:val="000000"/>
          <w:sz w:val="22"/>
          <w:szCs w:val="22"/>
        </w:rPr>
        <w:t xml:space="preserve"> y al proveedor</w:t>
      </w:r>
      <w:r w:rsidRPr="00B67318">
        <w:rPr>
          <w:rFonts w:ascii="Century Gothic" w:hAnsi="Century Gothic" w:cs="Tahoma"/>
          <w:color w:val="000000"/>
          <w:sz w:val="22"/>
          <w:szCs w:val="22"/>
        </w:rPr>
        <w:t xml:space="preserve"> todo daño en el equipo que puede generar una exposición por encima de los valores normales al personal y detener su uso en caso de ser necesario.</w:t>
      </w:r>
    </w:p>
    <w:p w14:paraId="1F066B6A" w14:textId="5B70B92E" w:rsidR="001D0208" w:rsidRPr="00B67318" w:rsidRDefault="001D0208"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Informar a</w:t>
      </w:r>
      <w:r w:rsidR="006224BE" w:rsidRPr="00B67318">
        <w:rPr>
          <w:rFonts w:ascii="Century Gothic" w:hAnsi="Century Gothic" w:cs="Tahoma"/>
          <w:color w:val="000000"/>
          <w:sz w:val="22"/>
          <w:szCs w:val="22"/>
        </w:rPr>
        <w:t xml:space="preserve">l Oficial de la Protección Radiológica </w:t>
      </w:r>
      <w:r w:rsidRPr="00B67318">
        <w:rPr>
          <w:rFonts w:ascii="Century Gothic" w:hAnsi="Century Gothic" w:cs="Tahoma"/>
          <w:color w:val="000000"/>
          <w:sz w:val="22"/>
          <w:szCs w:val="22"/>
        </w:rPr>
        <w:t>resultados arrojados en las mediciones ambientales y controles de calidad que se realicen.</w:t>
      </w:r>
    </w:p>
    <w:p w14:paraId="78854EB6" w14:textId="4130B5F7" w:rsidR="00CD4991" w:rsidRPr="00B67318" w:rsidRDefault="00CD4991"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Apoyar al área de calidad en el proceso para solicitud o renovación de las licencias de la práctica médica.</w:t>
      </w:r>
    </w:p>
    <w:p w14:paraId="04C18CBE" w14:textId="25B0696F" w:rsidR="0057598E" w:rsidRPr="00957756" w:rsidRDefault="0057598E" w:rsidP="00FF5108">
      <w:pPr>
        <w:pStyle w:val="Prrafodelista"/>
        <w:numPr>
          <w:ilvl w:val="2"/>
          <w:numId w:val="33"/>
        </w:numPr>
        <w:spacing w:after="0" w:line="276" w:lineRule="auto"/>
        <w:jc w:val="both"/>
        <w:rPr>
          <w:rFonts w:ascii="Century Gothic" w:hAnsi="Century Gothic" w:cs="Tahoma"/>
          <w:b/>
          <w:bCs/>
        </w:rPr>
      </w:pPr>
      <w:r w:rsidRPr="00957756">
        <w:rPr>
          <w:rFonts w:ascii="Century Gothic" w:hAnsi="Century Gothic" w:cs="Tahoma"/>
          <w:b/>
          <w:bCs/>
        </w:rPr>
        <w:t>PROVE</w:t>
      </w:r>
      <w:r w:rsidR="00C8648B" w:rsidRPr="00957756">
        <w:rPr>
          <w:rFonts w:ascii="Century Gothic" w:hAnsi="Century Gothic" w:cs="Tahoma"/>
          <w:b/>
          <w:bCs/>
        </w:rPr>
        <w:t>E</w:t>
      </w:r>
      <w:r w:rsidRPr="00957756">
        <w:rPr>
          <w:rFonts w:ascii="Century Gothic" w:hAnsi="Century Gothic" w:cs="Tahoma"/>
          <w:b/>
          <w:bCs/>
        </w:rPr>
        <w:t xml:space="preserve">DOR </w:t>
      </w:r>
    </w:p>
    <w:p w14:paraId="297AABC0" w14:textId="78556275" w:rsidR="001D0208" w:rsidRPr="00957756" w:rsidRDefault="0057598E"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B67318">
        <w:rPr>
          <w:rFonts w:ascii="Century Gothic" w:hAnsi="Century Gothic" w:cs="Tahoma"/>
          <w:color w:val="000000"/>
          <w:sz w:val="22"/>
          <w:szCs w:val="22"/>
        </w:rPr>
        <w:t xml:space="preserve">Asistencia técnica de los equipos generadores de radiaciones ionizantes (mantenimientos preventivos y/o correctivos) </w:t>
      </w:r>
    </w:p>
    <w:p w14:paraId="51F21CE7" w14:textId="35936048" w:rsidR="0057598E" w:rsidRPr="00957756" w:rsidRDefault="0057598E" w:rsidP="00FF5108">
      <w:pPr>
        <w:pStyle w:val="Prrafodelista"/>
        <w:numPr>
          <w:ilvl w:val="2"/>
          <w:numId w:val="33"/>
        </w:numPr>
        <w:spacing w:after="0" w:line="276" w:lineRule="auto"/>
        <w:jc w:val="both"/>
        <w:rPr>
          <w:rFonts w:ascii="Century Gothic" w:hAnsi="Century Gothic" w:cs="Tahoma"/>
          <w:b/>
          <w:bCs/>
        </w:rPr>
      </w:pPr>
      <w:r w:rsidRPr="00957756">
        <w:rPr>
          <w:rFonts w:ascii="Century Gothic" w:hAnsi="Century Gothic" w:cs="Tahoma"/>
          <w:b/>
          <w:bCs/>
        </w:rPr>
        <w:t xml:space="preserve">COORDINACIÓN DE IMAGENOLOGIA </w:t>
      </w:r>
    </w:p>
    <w:p w14:paraId="476BC873" w14:textId="79F89603" w:rsidR="0057598E" w:rsidRPr="00F14F05" w:rsidRDefault="0057598E"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F14F05">
        <w:rPr>
          <w:rFonts w:ascii="Century Gothic" w:hAnsi="Century Gothic" w:cs="Tahoma"/>
          <w:color w:val="000000"/>
          <w:sz w:val="22"/>
          <w:szCs w:val="22"/>
        </w:rPr>
        <w:t xml:space="preserve">Inducción-Capacitaciones al personal </w:t>
      </w:r>
    </w:p>
    <w:p w14:paraId="7EB413E4" w14:textId="706007D5" w:rsidR="0057598E" w:rsidRPr="00F14F05" w:rsidRDefault="0057598E" w:rsidP="00FF5108">
      <w:pPr>
        <w:pStyle w:val="NormalWeb"/>
        <w:numPr>
          <w:ilvl w:val="0"/>
          <w:numId w:val="11"/>
        </w:numPr>
        <w:shd w:val="clear" w:color="auto" w:fill="FFFFFF"/>
        <w:spacing w:line="270" w:lineRule="atLeast"/>
        <w:jc w:val="both"/>
        <w:rPr>
          <w:rFonts w:ascii="Century Gothic" w:hAnsi="Century Gothic" w:cs="Tahoma"/>
          <w:color w:val="000000"/>
          <w:sz w:val="22"/>
          <w:szCs w:val="22"/>
        </w:rPr>
      </w:pPr>
      <w:r w:rsidRPr="00F14F05">
        <w:rPr>
          <w:rFonts w:ascii="Century Gothic" w:hAnsi="Century Gothic" w:cs="Tahoma"/>
          <w:color w:val="000000"/>
          <w:sz w:val="22"/>
          <w:szCs w:val="22"/>
        </w:rPr>
        <w:t xml:space="preserve">Inspección diaria del uso adecuado del dosímetro. </w:t>
      </w:r>
    </w:p>
    <w:p w14:paraId="06C1506D" w14:textId="77777777" w:rsidR="001D0208" w:rsidRPr="00F14F05" w:rsidRDefault="001D0208" w:rsidP="00FF5108">
      <w:pPr>
        <w:pStyle w:val="NormalWeb"/>
        <w:numPr>
          <w:ilvl w:val="0"/>
          <w:numId w:val="11"/>
        </w:numPr>
        <w:shd w:val="clear" w:color="auto" w:fill="FFFFFF"/>
        <w:spacing w:line="270" w:lineRule="atLeast"/>
        <w:jc w:val="both"/>
        <w:textDirection w:val="btLr"/>
        <w:rPr>
          <w:rFonts w:ascii="Century Gothic" w:hAnsi="Century Gothic" w:cs="Tahoma"/>
          <w:color w:val="000000"/>
          <w:sz w:val="22"/>
          <w:szCs w:val="22"/>
        </w:rPr>
      </w:pPr>
      <w:r w:rsidRPr="00F14F05">
        <w:rPr>
          <w:rFonts w:ascii="Century Gothic" w:hAnsi="Century Gothic" w:cs="Tahoma"/>
          <w:color w:val="000000"/>
          <w:sz w:val="22"/>
          <w:szCs w:val="22"/>
        </w:rPr>
        <w:t>Fomentar, con su personal a cargo, las buenas prácticas de protección y seguridad radiológica.</w:t>
      </w:r>
    </w:p>
    <w:p w14:paraId="413713D4" w14:textId="7D03765B" w:rsidR="001D0208" w:rsidRPr="00F14F05" w:rsidRDefault="001D0208" w:rsidP="00FF5108">
      <w:pPr>
        <w:pStyle w:val="NormalWeb"/>
        <w:numPr>
          <w:ilvl w:val="0"/>
          <w:numId w:val="11"/>
        </w:numPr>
        <w:shd w:val="clear" w:color="auto" w:fill="FFFFFF"/>
        <w:spacing w:line="270" w:lineRule="atLeast"/>
        <w:jc w:val="both"/>
        <w:textDirection w:val="btLr"/>
        <w:rPr>
          <w:rFonts w:ascii="Century Gothic" w:hAnsi="Century Gothic" w:cs="Tahoma"/>
          <w:color w:val="000000"/>
          <w:sz w:val="22"/>
          <w:szCs w:val="22"/>
        </w:rPr>
      </w:pPr>
      <w:r w:rsidRPr="00F14F05">
        <w:rPr>
          <w:rFonts w:ascii="Century Gothic" w:hAnsi="Century Gothic" w:cs="Tahoma"/>
          <w:color w:val="000000"/>
          <w:sz w:val="22"/>
          <w:szCs w:val="22"/>
        </w:rPr>
        <w:t>Informar a Seguridad y Salud en el Trabajo todo acto o condición insegura identificada que puede generar una sobre exposición o exposición por encima de los valores normales para que pueda ser intervenida</w:t>
      </w:r>
      <w:r w:rsidR="00982604" w:rsidRPr="00F14F05">
        <w:rPr>
          <w:rFonts w:ascii="Century Gothic" w:hAnsi="Century Gothic" w:cs="Tahoma"/>
          <w:color w:val="000000"/>
          <w:sz w:val="22"/>
          <w:szCs w:val="22"/>
        </w:rPr>
        <w:t>.</w:t>
      </w:r>
    </w:p>
    <w:p w14:paraId="139A9C86" w14:textId="6621AD62" w:rsidR="001D0208" w:rsidRPr="00957756" w:rsidRDefault="00982604" w:rsidP="00FF5108">
      <w:pPr>
        <w:pStyle w:val="NormalWeb"/>
        <w:numPr>
          <w:ilvl w:val="0"/>
          <w:numId w:val="11"/>
        </w:numPr>
        <w:shd w:val="clear" w:color="auto" w:fill="FFFFFF"/>
        <w:spacing w:line="270" w:lineRule="atLeast"/>
        <w:jc w:val="both"/>
        <w:textDirection w:val="btLr"/>
        <w:rPr>
          <w:rFonts w:ascii="Century Gothic" w:hAnsi="Century Gothic" w:cs="Tahoma"/>
          <w:color w:val="000000"/>
          <w:sz w:val="22"/>
          <w:szCs w:val="22"/>
        </w:rPr>
      </w:pPr>
      <w:r w:rsidRPr="00F14F05">
        <w:rPr>
          <w:rFonts w:ascii="Century Gothic" w:hAnsi="Century Gothic" w:cs="Tahoma"/>
          <w:color w:val="000000"/>
          <w:sz w:val="22"/>
          <w:szCs w:val="22"/>
        </w:rPr>
        <w:t>Apoyar al OPR en la recolección de la información requerida para definir los niveles de referencia para los pacientes en los procedimientos más comunes</w:t>
      </w:r>
      <w:r w:rsidR="0057598E" w:rsidRPr="00F14F05">
        <w:rPr>
          <w:rFonts w:ascii="Century Gothic" w:hAnsi="Century Gothic" w:cs="Tahoma"/>
          <w:color w:val="000000"/>
          <w:sz w:val="22"/>
          <w:szCs w:val="22"/>
        </w:rPr>
        <w:t xml:space="preserve"> </w:t>
      </w:r>
      <w:r w:rsidR="002A2259" w:rsidRPr="00F14F05">
        <w:rPr>
          <w:rFonts w:ascii="Century Gothic" w:hAnsi="Century Gothic" w:cs="Tahoma"/>
          <w:color w:val="000000"/>
          <w:sz w:val="22"/>
          <w:szCs w:val="22"/>
        </w:rPr>
        <w:t>(Registro</w:t>
      </w:r>
      <w:r w:rsidR="0057598E" w:rsidRPr="00F14F05">
        <w:rPr>
          <w:rFonts w:ascii="Century Gothic" w:hAnsi="Century Gothic" w:cs="Tahoma"/>
          <w:color w:val="000000"/>
          <w:sz w:val="22"/>
          <w:szCs w:val="22"/>
        </w:rPr>
        <w:t xml:space="preserve"> Diario de los pacientes) </w:t>
      </w:r>
    </w:p>
    <w:p w14:paraId="38431262" w14:textId="3C7D4737" w:rsidR="0001399B" w:rsidRPr="00957756" w:rsidRDefault="002A2259" w:rsidP="00FF5108">
      <w:pPr>
        <w:pStyle w:val="Prrafodelista"/>
        <w:numPr>
          <w:ilvl w:val="2"/>
          <w:numId w:val="33"/>
        </w:numPr>
        <w:spacing w:after="0" w:line="276" w:lineRule="auto"/>
        <w:jc w:val="both"/>
        <w:rPr>
          <w:rFonts w:ascii="Century Gothic" w:hAnsi="Century Gothic" w:cs="Tahoma"/>
          <w:b/>
          <w:bCs/>
        </w:rPr>
      </w:pPr>
      <w:r w:rsidRPr="00957756">
        <w:rPr>
          <w:rFonts w:ascii="Century Gothic" w:hAnsi="Century Gothic" w:cs="Tahoma"/>
          <w:b/>
          <w:bCs/>
        </w:rPr>
        <w:t>TECNÓLOGO DE IMÁGENES DIAGNÓSTICAS</w:t>
      </w:r>
      <w:r w:rsidR="00A152F2" w:rsidRPr="00957756">
        <w:rPr>
          <w:rFonts w:ascii="Century Gothic" w:hAnsi="Century Gothic" w:cs="Tahoma"/>
          <w:b/>
          <w:bCs/>
        </w:rPr>
        <w:t xml:space="preserve">, ODONTÓLOGOS </w:t>
      </w:r>
    </w:p>
    <w:p w14:paraId="2D2C3574" w14:textId="6A59B5DB" w:rsidR="009E155B" w:rsidRPr="009E155B" w:rsidRDefault="009E155B" w:rsidP="00FF5108">
      <w:pPr>
        <w:spacing w:after="0" w:line="276" w:lineRule="auto"/>
        <w:jc w:val="both"/>
        <w:rPr>
          <w:rFonts w:ascii="Century Gothic" w:hAnsi="Century Gothic" w:cs="Tahoma"/>
          <w:b/>
          <w:bCs/>
        </w:rPr>
      </w:pPr>
    </w:p>
    <w:p w14:paraId="5B53832B" w14:textId="77777777" w:rsidR="00957756" w:rsidRDefault="009E155B" w:rsidP="00FF5108">
      <w:pPr>
        <w:pStyle w:val="Prrafodelista"/>
        <w:numPr>
          <w:ilvl w:val="0"/>
          <w:numId w:val="22"/>
        </w:numPr>
        <w:spacing w:after="0" w:line="276" w:lineRule="auto"/>
        <w:jc w:val="both"/>
        <w:rPr>
          <w:rFonts w:ascii="Century Gothic" w:hAnsi="Century Gothic" w:cs="Tahoma"/>
          <w:bCs/>
        </w:rPr>
      </w:pPr>
      <w:r w:rsidRPr="009E155B">
        <w:rPr>
          <w:rFonts w:ascii="Century Gothic" w:hAnsi="Century Gothic" w:cs="Tahoma"/>
          <w:bCs/>
        </w:rPr>
        <w:t xml:space="preserve">Evitar todo Examen de Rayos X que no sea necesario, usar técnicas adecuadas en aplicación Kv, mA y tiempo de exposición. Seguir las normas de revelado para evitar tener que repetir radiografías. </w:t>
      </w:r>
    </w:p>
    <w:p w14:paraId="7F9678A0" w14:textId="77777777" w:rsidR="00957756" w:rsidRPr="00957756" w:rsidRDefault="00982604" w:rsidP="00FF5108">
      <w:pPr>
        <w:pStyle w:val="Prrafodelista"/>
        <w:numPr>
          <w:ilvl w:val="0"/>
          <w:numId w:val="22"/>
        </w:numPr>
        <w:spacing w:after="0" w:line="276" w:lineRule="auto"/>
        <w:jc w:val="both"/>
        <w:rPr>
          <w:rFonts w:ascii="Century Gothic" w:hAnsi="Century Gothic" w:cs="Tahoma"/>
          <w:bCs/>
        </w:rPr>
      </w:pPr>
      <w:r w:rsidRPr="00957756">
        <w:rPr>
          <w:rFonts w:ascii="Century Gothic" w:hAnsi="Century Gothic" w:cs="Tahoma"/>
          <w:color w:val="000000"/>
        </w:rPr>
        <w:lastRenderedPageBreak/>
        <w:t>Usar la técnica adecuada (</w:t>
      </w:r>
      <w:proofErr w:type="spellStart"/>
      <w:r w:rsidRPr="00957756">
        <w:rPr>
          <w:rFonts w:ascii="Century Gothic" w:hAnsi="Century Gothic" w:cs="Tahoma"/>
          <w:color w:val="000000"/>
        </w:rPr>
        <w:t>kv</w:t>
      </w:r>
      <w:proofErr w:type="spellEnd"/>
      <w:r w:rsidRPr="00957756">
        <w:rPr>
          <w:rFonts w:ascii="Century Gothic" w:hAnsi="Century Gothic" w:cs="Tahoma"/>
          <w:color w:val="000000"/>
        </w:rPr>
        <w:t>, mA, tiempo) para cada paciente en particular teniendo en cuenta la edad, el órgano a irradiar, entre otros.</w:t>
      </w:r>
    </w:p>
    <w:p w14:paraId="79D10858" w14:textId="77777777" w:rsidR="00957756" w:rsidRPr="00957756" w:rsidRDefault="002D0D76" w:rsidP="00FF5108">
      <w:pPr>
        <w:pStyle w:val="Prrafodelista"/>
        <w:numPr>
          <w:ilvl w:val="0"/>
          <w:numId w:val="22"/>
        </w:numPr>
        <w:spacing w:after="0" w:line="276" w:lineRule="auto"/>
        <w:jc w:val="both"/>
        <w:rPr>
          <w:rFonts w:ascii="Century Gothic" w:hAnsi="Century Gothic" w:cs="Tahoma"/>
          <w:bCs/>
        </w:rPr>
      </w:pPr>
      <w:r w:rsidRPr="00957756">
        <w:rPr>
          <w:rFonts w:ascii="Century Gothic" w:hAnsi="Century Gothic" w:cs="Tahoma"/>
          <w:color w:val="000000"/>
        </w:rPr>
        <w:t xml:space="preserve">Tomar la placa radiográfica solo cuando se encuentren dentro de </w:t>
      </w:r>
      <w:r w:rsidR="00891C0B" w:rsidRPr="00957756">
        <w:rPr>
          <w:rFonts w:ascii="Century Gothic" w:hAnsi="Century Gothic" w:cs="Tahoma"/>
          <w:color w:val="000000"/>
        </w:rPr>
        <w:t>la sala</w:t>
      </w:r>
      <w:r w:rsidRPr="00957756">
        <w:rPr>
          <w:rFonts w:ascii="Century Gothic" w:hAnsi="Century Gothic" w:cs="Tahoma"/>
          <w:color w:val="000000"/>
        </w:rPr>
        <w:t xml:space="preserve"> las personas autorizadas y con los elementos de protección personal.</w:t>
      </w:r>
    </w:p>
    <w:p w14:paraId="7B578520" w14:textId="77777777" w:rsidR="00957756" w:rsidRPr="00957756" w:rsidRDefault="002D0D76" w:rsidP="00FF5108">
      <w:pPr>
        <w:pStyle w:val="Prrafodelista"/>
        <w:numPr>
          <w:ilvl w:val="0"/>
          <w:numId w:val="22"/>
        </w:numPr>
        <w:spacing w:after="0" w:line="276" w:lineRule="auto"/>
        <w:jc w:val="both"/>
        <w:rPr>
          <w:rFonts w:ascii="Century Gothic" w:hAnsi="Century Gothic" w:cs="Tahoma"/>
          <w:bCs/>
        </w:rPr>
      </w:pPr>
      <w:r w:rsidRPr="00957756">
        <w:rPr>
          <w:rFonts w:ascii="Century Gothic" w:hAnsi="Century Gothic" w:cs="Tahoma"/>
          <w:color w:val="000000"/>
        </w:rPr>
        <w:t>Aplicar el sistema de colimación para cada caso en particular.</w:t>
      </w:r>
    </w:p>
    <w:p w14:paraId="050A4A01" w14:textId="77777777" w:rsidR="00957756" w:rsidRPr="00957756" w:rsidRDefault="002D0D76" w:rsidP="00FF5108">
      <w:pPr>
        <w:pStyle w:val="Prrafodelista"/>
        <w:numPr>
          <w:ilvl w:val="0"/>
          <w:numId w:val="22"/>
        </w:numPr>
        <w:spacing w:after="0" w:line="276" w:lineRule="auto"/>
        <w:jc w:val="both"/>
        <w:rPr>
          <w:rFonts w:ascii="Century Gothic" w:hAnsi="Century Gothic" w:cs="Tahoma"/>
          <w:bCs/>
        </w:rPr>
      </w:pPr>
      <w:r w:rsidRPr="00957756">
        <w:rPr>
          <w:rFonts w:ascii="Century Gothic" w:hAnsi="Century Gothic" w:cs="Tahoma"/>
          <w:color w:val="000000"/>
        </w:rPr>
        <w:t xml:space="preserve">Registrar los datos del paciente para dar </w:t>
      </w:r>
      <w:r w:rsidR="00891C0B" w:rsidRPr="00957756">
        <w:rPr>
          <w:rFonts w:ascii="Century Gothic" w:hAnsi="Century Gothic" w:cs="Tahoma"/>
          <w:color w:val="000000"/>
        </w:rPr>
        <w:t>cumplimiento a</w:t>
      </w:r>
      <w:r w:rsidRPr="00957756">
        <w:rPr>
          <w:rFonts w:ascii="Century Gothic" w:hAnsi="Century Gothic" w:cs="Tahoma"/>
          <w:color w:val="000000"/>
        </w:rPr>
        <w:t xml:space="preserve"> los requisitos normativos de habilitación del servicio y licenciamiento como es el caso de niveles de referencia. </w:t>
      </w:r>
    </w:p>
    <w:p w14:paraId="74581D2C" w14:textId="77777777" w:rsidR="00957756" w:rsidRPr="00957756" w:rsidRDefault="003D317B" w:rsidP="00FF5108">
      <w:pPr>
        <w:pStyle w:val="Prrafodelista"/>
        <w:numPr>
          <w:ilvl w:val="0"/>
          <w:numId w:val="22"/>
        </w:numPr>
        <w:spacing w:after="0" w:line="276" w:lineRule="auto"/>
        <w:jc w:val="both"/>
        <w:rPr>
          <w:rFonts w:ascii="Century Gothic" w:hAnsi="Century Gothic" w:cs="Tahoma"/>
          <w:bCs/>
        </w:rPr>
      </w:pPr>
      <w:r w:rsidRPr="00957756">
        <w:rPr>
          <w:rFonts w:ascii="Century Gothic" w:eastAsia="Times New Roman" w:hAnsi="Century Gothic" w:cs="Tahoma"/>
          <w:color w:val="000000"/>
          <w:lang w:eastAsia="es-CO"/>
        </w:rPr>
        <w:t xml:space="preserve">Cumplir todas las reglas y procedimientos aplicables de protección y seguridad especificados por el </w:t>
      </w:r>
      <w:r w:rsidR="006C3D74" w:rsidRPr="00957756">
        <w:rPr>
          <w:rFonts w:ascii="Century Gothic" w:eastAsia="Times New Roman" w:hAnsi="Century Gothic" w:cs="Tahoma"/>
          <w:color w:val="000000"/>
          <w:lang w:eastAsia="es-CO"/>
        </w:rPr>
        <w:t>OPR y SST</w:t>
      </w:r>
    </w:p>
    <w:p w14:paraId="125ED449" w14:textId="77777777" w:rsidR="00957756" w:rsidRPr="00957756" w:rsidRDefault="003D317B" w:rsidP="00FF5108">
      <w:pPr>
        <w:pStyle w:val="Prrafodelista"/>
        <w:numPr>
          <w:ilvl w:val="0"/>
          <w:numId w:val="22"/>
        </w:numPr>
        <w:spacing w:after="0" w:line="276" w:lineRule="auto"/>
        <w:jc w:val="both"/>
        <w:rPr>
          <w:rFonts w:ascii="Century Gothic" w:hAnsi="Century Gothic" w:cs="Tahoma"/>
          <w:bCs/>
        </w:rPr>
      </w:pPr>
      <w:r w:rsidRPr="00957756">
        <w:rPr>
          <w:rFonts w:ascii="Century Gothic" w:eastAsia="Times New Roman" w:hAnsi="Century Gothic" w:cs="Tahoma"/>
          <w:color w:val="000000"/>
          <w:lang w:eastAsia="es-CO"/>
        </w:rPr>
        <w:t xml:space="preserve">Usar correctamente los dispositivos de vigilancia </w:t>
      </w:r>
      <w:r w:rsidR="00891C0B" w:rsidRPr="00957756">
        <w:rPr>
          <w:rFonts w:ascii="Century Gothic" w:eastAsia="Times New Roman" w:hAnsi="Century Gothic" w:cs="Tahoma"/>
          <w:color w:val="000000"/>
          <w:lang w:eastAsia="es-CO"/>
        </w:rPr>
        <w:t>radiológica,</w:t>
      </w:r>
      <w:r w:rsidRPr="00957756">
        <w:rPr>
          <w:rFonts w:ascii="Century Gothic" w:eastAsia="Times New Roman" w:hAnsi="Century Gothic" w:cs="Tahoma"/>
          <w:color w:val="000000"/>
          <w:lang w:eastAsia="es-CO"/>
        </w:rPr>
        <w:t xml:space="preserve"> así como el equipo y la ropa de protección que</w:t>
      </w:r>
      <w:r w:rsidR="006C3D74" w:rsidRPr="00957756">
        <w:rPr>
          <w:rFonts w:ascii="Century Gothic" w:eastAsia="Times New Roman" w:hAnsi="Century Gothic" w:cs="Tahoma"/>
          <w:color w:val="000000"/>
          <w:lang w:eastAsia="es-CO"/>
        </w:rPr>
        <w:t xml:space="preserve"> se les haya suministrado</w:t>
      </w:r>
    </w:p>
    <w:p w14:paraId="5160B7BE" w14:textId="1DA9B3AE" w:rsidR="003D317B" w:rsidRPr="00957756" w:rsidRDefault="003D317B" w:rsidP="00FF5108">
      <w:pPr>
        <w:pStyle w:val="Prrafodelista"/>
        <w:numPr>
          <w:ilvl w:val="0"/>
          <w:numId w:val="22"/>
        </w:numPr>
        <w:spacing w:after="0" w:line="276" w:lineRule="auto"/>
        <w:jc w:val="both"/>
        <w:rPr>
          <w:rFonts w:ascii="Century Gothic" w:hAnsi="Century Gothic" w:cs="Tahoma"/>
          <w:bCs/>
        </w:rPr>
      </w:pPr>
      <w:r w:rsidRPr="00957756">
        <w:rPr>
          <w:rFonts w:ascii="Century Gothic" w:eastAsia="Times New Roman" w:hAnsi="Century Gothic" w:cs="Tahoma"/>
          <w:color w:val="000000"/>
          <w:lang w:eastAsia="es-CO"/>
        </w:rPr>
        <w:t xml:space="preserve">Cooperar con el </w:t>
      </w:r>
      <w:r w:rsidR="006C3D74" w:rsidRPr="00957756">
        <w:rPr>
          <w:rFonts w:ascii="Century Gothic" w:eastAsia="Times New Roman" w:hAnsi="Century Gothic" w:cs="Tahoma"/>
          <w:color w:val="000000"/>
          <w:lang w:eastAsia="es-CO"/>
        </w:rPr>
        <w:t>OPR Y SST</w:t>
      </w:r>
      <w:r w:rsidRPr="00957756">
        <w:rPr>
          <w:rFonts w:ascii="Century Gothic" w:eastAsia="Times New Roman" w:hAnsi="Century Gothic" w:cs="Tahoma"/>
          <w:color w:val="000000"/>
          <w:lang w:eastAsia="es-CO"/>
        </w:rPr>
        <w:t xml:space="preserve"> en lo que atañe a la protección y seguridad, así como a la ejecución de los programas de vigilancia médica radio</w:t>
      </w:r>
      <w:r w:rsidR="006C3D74" w:rsidRPr="00957756">
        <w:rPr>
          <w:rFonts w:ascii="Century Gothic" w:eastAsia="Times New Roman" w:hAnsi="Century Gothic" w:cs="Tahoma"/>
          <w:color w:val="000000"/>
          <w:lang w:eastAsia="es-CO"/>
        </w:rPr>
        <w:t>lógica y de evaluación de dosis</w:t>
      </w:r>
    </w:p>
    <w:p w14:paraId="0675D236" w14:textId="5957FCDA" w:rsidR="003D317B" w:rsidRPr="009E155B" w:rsidRDefault="003D317B" w:rsidP="00FF5108">
      <w:pPr>
        <w:pStyle w:val="Prrafodelista"/>
        <w:numPr>
          <w:ilvl w:val="0"/>
          <w:numId w:val="10"/>
        </w:numPr>
        <w:spacing w:before="100" w:beforeAutospacing="1" w:after="100" w:afterAutospacing="1" w:line="270" w:lineRule="atLeast"/>
        <w:jc w:val="both"/>
        <w:rPr>
          <w:rFonts w:ascii="Century Gothic" w:eastAsia="Times New Roman" w:hAnsi="Century Gothic" w:cs="Tahoma"/>
          <w:color w:val="000000"/>
          <w:lang w:eastAsia="es-CO"/>
        </w:rPr>
      </w:pPr>
      <w:r w:rsidRPr="009E155B">
        <w:rPr>
          <w:rFonts w:ascii="Century Gothic" w:eastAsia="Times New Roman" w:hAnsi="Century Gothic" w:cs="Tahoma"/>
          <w:color w:val="000000"/>
          <w:lang w:eastAsia="es-CO"/>
        </w:rPr>
        <w:t xml:space="preserve">Facilitar </w:t>
      </w:r>
      <w:r w:rsidR="006C3D74" w:rsidRPr="009E155B">
        <w:rPr>
          <w:rFonts w:ascii="Century Gothic" w:eastAsia="Times New Roman" w:hAnsi="Century Gothic" w:cs="Tahoma"/>
          <w:color w:val="000000"/>
          <w:lang w:eastAsia="es-CO"/>
        </w:rPr>
        <w:t>OPR y SST</w:t>
      </w:r>
      <w:r w:rsidRPr="009E155B">
        <w:rPr>
          <w:rFonts w:ascii="Century Gothic" w:eastAsia="Times New Roman" w:hAnsi="Century Gothic" w:cs="Tahoma"/>
          <w:color w:val="000000"/>
          <w:lang w:eastAsia="es-CO"/>
        </w:rPr>
        <w:t xml:space="preserve"> toda información sobre sus actividades laborales pasadas y presentes que sean de interés para garantizar la protección y seguridad efectivas y completas de ellos mismos y de terceros;</w:t>
      </w:r>
    </w:p>
    <w:p w14:paraId="710E2174" w14:textId="26707271" w:rsidR="003D317B" w:rsidRPr="009E155B" w:rsidRDefault="003D317B" w:rsidP="00FF5108">
      <w:pPr>
        <w:pStyle w:val="Prrafodelista"/>
        <w:numPr>
          <w:ilvl w:val="0"/>
          <w:numId w:val="10"/>
        </w:numPr>
        <w:spacing w:before="100" w:beforeAutospacing="1" w:after="100" w:afterAutospacing="1" w:line="270" w:lineRule="atLeast"/>
        <w:jc w:val="both"/>
        <w:rPr>
          <w:rFonts w:ascii="Century Gothic" w:eastAsia="Times New Roman" w:hAnsi="Century Gothic" w:cs="Tahoma"/>
          <w:color w:val="000000"/>
          <w:lang w:eastAsia="es-CO"/>
        </w:rPr>
      </w:pPr>
      <w:r w:rsidRPr="009E155B">
        <w:rPr>
          <w:rFonts w:ascii="Century Gothic" w:eastAsia="Times New Roman" w:hAnsi="Century Gothic" w:cs="Tahoma"/>
          <w:color w:val="000000"/>
          <w:lang w:eastAsia="es-CO"/>
        </w:rPr>
        <w:t xml:space="preserve">Abstenerse de todo acto deliberado que pudiera originar, para ellos mismos o para terceros, situaciones de infracción de los requisitos del presente </w:t>
      </w:r>
      <w:r w:rsidR="006C3D74" w:rsidRPr="009E155B">
        <w:rPr>
          <w:rFonts w:ascii="Century Gothic" w:eastAsia="Times New Roman" w:hAnsi="Century Gothic" w:cs="Tahoma"/>
          <w:color w:val="000000"/>
          <w:lang w:eastAsia="es-CO"/>
        </w:rPr>
        <w:t>sistema</w:t>
      </w:r>
      <w:r w:rsidRPr="009E155B">
        <w:rPr>
          <w:rFonts w:ascii="Century Gothic" w:eastAsia="Times New Roman" w:hAnsi="Century Gothic" w:cs="Tahoma"/>
          <w:color w:val="000000"/>
          <w:lang w:eastAsia="es-CO"/>
        </w:rPr>
        <w:t>;</w:t>
      </w:r>
    </w:p>
    <w:p w14:paraId="0669354D" w14:textId="6FC4A9DC" w:rsidR="00A152F2" w:rsidRPr="00A152F2" w:rsidRDefault="003D317B" w:rsidP="00FF5108">
      <w:pPr>
        <w:pStyle w:val="Prrafodelista"/>
        <w:numPr>
          <w:ilvl w:val="0"/>
          <w:numId w:val="10"/>
        </w:numPr>
        <w:spacing w:before="100" w:beforeAutospacing="1" w:after="100" w:afterAutospacing="1" w:line="270" w:lineRule="atLeast"/>
        <w:jc w:val="both"/>
        <w:rPr>
          <w:rFonts w:ascii="Tahoma" w:eastAsia="Times New Roman" w:hAnsi="Tahoma" w:cs="Tahoma"/>
          <w:color w:val="000000"/>
          <w:lang w:eastAsia="es-CO"/>
        </w:rPr>
      </w:pPr>
      <w:r w:rsidRPr="009E155B">
        <w:rPr>
          <w:rFonts w:ascii="Century Gothic" w:eastAsia="Times New Roman" w:hAnsi="Century Gothic" w:cs="Tahoma"/>
          <w:color w:val="000000"/>
          <w:lang w:eastAsia="es-CO"/>
        </w:rPr>
        <w:t>Aplicar toda información, instrucción y capacitación en materia de protección y seguridad que les permita realizar su trabajo de conformidad con los requisitos prescritos en este Reglamento</w:t>
      </w:r>
      <w:r w:rsidR="00A152F2">
        <w:rPr>
          <w:rFonts w:ascii="Century Gothic" w:eastAsia="Times New Roman" w:hAnsi="Century Gothic" w:cs="Tahoma"/>
          <w:color w:val="000000"/>
          <w:lang w:eastAsia="es-CO"/>
        </w:rPr>
        <w:t xml:space="preserve">. </w:t>
      </w:r>
    </w:p>
    <w:p w14:paraId="66B5516F" w14:textId="1D2197D2" w:rsidR="00A152F2" w:rsidRPr="00D655F1" w:rsidRDefault="00A152F2" w:rsidP="00FF5108">
      <w:pPr>
        <w:pStyle w:val="Prrafodelista"/>
        <w:numPr>
          <w:ilvl w:val="0"/>
          <w:numId w:val="10"/>
        </w:numPr>
        <w:spacing w:before="100" w:beforeAutospacing="1" w:after="100" w:afterAutospacing="1" w:line="270" w:lineRule="atLeast"/>
        <w:jc w:val="both"/>
        <w:rPr>
          <w:rFonts w:ascii="Century Gothic" w:eastAsia="Times New Roman" w:hAnsi="Century Gothic" w:cs="Tahoma"/>
          <w:color w:val="000000"/>
          <w:lang w:eastAsia="es-CO"/>
        </w:rPr>
      </w:pPr>
      <w:r w:rsidRPr="00D655F1">
        <w:rPr>
          <w:rFonts w:ascii="Century Gothic" w:hAnsi="Century Gothic"/>
        </w:rPr>
        <w:t>Reportar cualquier incidente, fuga o falla en los equipos radiológicos.</w:t>
      </w:r>
    </w:p>
    <w:p w14:paraId="2CCA2244" w14:textId="64A8B4F0" w:rsidR="00A152F2" w:rsidRPr="00D655F1" w:rsidRDefault="00D655F1" w:rsidP="00FF5108">
      <w:pPr>
        <w:pStyle w:val="Prrafodelista"/>
        <w:numPr>
          <w:ilvl w:val="0"/>
          <w:numId w:val="10"/>
        </w:numPr>
        <w:spacing w:before="100" w:beforeAutospacing="1" w:after="100" w:afterAutospacing="1" w:line="270" w:lineRule="atLeast"/>
        <w:jc w:val="both"/>
        <w:rPr>
          <w:rFonts w:ascii="Century Gothic" w:eastAsia="Times New Roman" w:hAnsi="Century Gothic" w:cs="Tahoma"/>
          <w:color w:val="000000"/>
          <w:lang w:eastAsia="es-CO"/>
        </w:rPr>
      </w:pPr>
      <w:r w:rsidRPr="00D655F1">
        <w:rPr>
          <w:rFonts w:ascii="Century Gothic" w:hAnsi="Century Gothic"/>
        </w:rPr>
        <w:t>Notificar a SST o al responsable del PVE sobre condiciones inseguras o posibles riesgos.</w:t>
      </w:r>
    </w:p>
    <w:p w14:paraId="37324CC8" w14:textId="3855BF4F" w:rsidR="00D655F1" w:rsidRPr="00D655F1" w:rsidRDefault="00D655F1" w:rsidP="00FF5108">
      <w:pPr>
        <w:pStyle w:val="Prrafodelista"/>
        <w:numPr>
          <w:ilvl w:val="0"/>
          <w:numId w:val="10"/>
        </w:numPr>
        <w:spacing w:before="100" w:beforeAutospacing="1" w:after="100" w:afterAutospacing="1" w:line="270" w:lineRule="atLeast"/>
        <w:jc w:val="both"/>
        <w:rPr>
          <w:rFonts w:ascii="Century Gothic" w:eastAsia="Times New Roman" w:hAnsi="Century Gothic" w:cs="Tahoma"/>
          <w:color w:val="000000"/>
          <w:lang w:eastAsia="es-CO"/>
        </w:rPr>
      </w:pPr>
      <w:r w:rsidRPr="00D655F1">
        <w:rPr>
          <w:rFonts w:ascii="Century Gothic" w:hAnsi="Century Gothic"/>
        </w:rPr>
        <w:t>Asistir a valoraciones medicas ocupacionales programadas por la institución.</w:t>
      </w:r>
    </w:p>
    <w:p w14:paraId="25EF2089" w14:textId="69FB8007" w:rsidR="00D655F1" w:rsidRPr="00D655F1" w:rsidRDefault="00D655F1" w:rsidP="00FF5108">
      <w:pPr>
        <w:pStyle w:val="NormalWeb"/>
        <w:numPr>
          <w:ilvl w:val="0"/>
          <w:numId w:val="10"/>
        </w:numPr>
        <w:jc w:val="both"/>
        <w:rPr>
          <w:rFonts w:ascii="Century Gothic" w:hAnsi="Century Gothic"/>
          <w:sz w:val="22"/>
        </w:rPr>
      </w:pPr>
      <w:r w:rsidRPr="00D655F1">
        <w:rPr>
          <w:rFonts w:ascii="Century Gothic" w:hAnsi="Century Gothic"/>
          <w:sz w:val="22"/>
        </w:rPr>
        <w:t>Asistir a capacitaciones y entrenamientos relacionados con: Riesgos de la exposición a radiación ionizante, protección radiológica.</w:t>
      </w:r>
    </w:p>
    <w:p w14:paraId="5C68E0D2" w14:textId="608F04A0" w:rsidR="00487276" w:rsidRPr="00957756" w:rsidRDefault="00487276" w:rsidP="00957756">
      <w:pPr>
        <w:pStyle w:val="Prrafodelista"/>
        <w:numPr>
          <w:ilvl w:val="2"/>
          <w:numId w:val="33"/>
        </w:numPr>
        <w:spacing w:before="100" w:beforeAutospacing="1" w:after="100" w:afterAutospacing="1" w:line="270" w:lineRule="atLeast"/>
        <w:jc w:val="both"/>
        <w:rPr>
          <w:rFonts w:ascii="Century Gothic" w:eastAsia="Times New Roman" w:hAnsi="Century Gothic" w:cs="Tahoma"/>
          <w:b/>
          <w:bCs/>
          <w:color w:val="000000"/>
          <w:lang w:eastAsia="es-CO"/>
        </w:rPr>
      </w:pPr>
      <w:r w:rsidRPr="00957756">
        <w:rPr>
          <w:rFonts w:ascii="Century Gothic" w:eastAsia="Times New Roman" w:hAnsi="Century Gothic" w:cs="Tahoma"/>
          <w:b/>
          <w:bCs/>
          <w:color w:val="000000"/>
          <w:lang w:eastAsia="es-CO"/>
        </w:rPr>
        <w:t xml:space="preserve">MÉDICOS RADIÓLOGOS </w:t>
      </w:r>
    </w:p>
    <w:p w14:paraId="06126AA8" w14:textId="41389C87" w:rsidR="008F20C0" w:rsidRPr="008F20C0" w:rsidRDefault="008F20C0" w:rsidP="00707A60">
      <w:pPr>
        <w:pStyle w:val="Prrafodelista"/>
        <w:numPr>
          <w:ilvl w:val="0"/>
          <w:numId w:val="23"/>
        </w:numPr>
        <w:spacing w:before="100" w:beforeAutospacing="1" w:after="100" w:afterAutospacing="1" w:line="270" w:lineRule="atLeast"/>
        <w:jc w:val="both"/>
        <w:rPr>
          <w:rFonts w:ascii="Century Gothic" w:eastAsia="Times New Roman" w:hAnsi="Century Gothic" w:cs="Tahoma"/>
          <w:bCs/>
          <w:color w:val="000000"/>
          <w:lang w:eastAsia="es-CO"/>
        </w:rPr>
      </w:pPr>
      <w:r w:rsidRPr="008F20C0">
        <w:rPr>
          <w:rFonts w:ascii="Century Gothic" w:eastAsia="Times New Roman" w:hAnsi="Century Gothic" w:cs="Tahoma"/>
          <w:bCs/>
          <w:color w:val="000000"/>
          <w:lang w:eastAsia="es-CO"/>
        </w:rPr>
        <w:t xml:space="preserve">Cerciorarse que la ranura del </w:t>
      </w:r>
      <w:proofErr w:type="spellStart"/>
      <w:r w:rsidRPr="008F20C0">
        <w:rPr>
          <w:rFonts w:ascii="Century Gothic" w:eastAsia="Times New Roman" w:hAnsi="Century Gothic" w:cs="Tahoma"/>
          <w:bCs/>
          <w:color w:val="000000"/>
          <w:lang w:eastAsia="es-CO"/>
        </w:rPr>
        <w:t>bucky</w:t>
      </w:r>
      <w:proofErr w:type="spellEnd"/>
      <w:r w:rsidRPr="008F20C0">
        <w:rPr>
          <w:rFonts w:ascii="Century Gothic" w:eastAsia="Times New Roman" w:hAnsi="Century Gothic" w:cs="Tahoma"/>
          <w:bCs/>
          <w:color w:val="000000"/>
          <w:lang w:eastAsia="es-CO"/>
        </w:rPr>
        <w:t xml:space="preserve"> está cubierta con lámina plomada de 0.25 mm de espesor.</w:t>
      </w:r>
    </w:p>
    <w:p w14:paraId="3BC2550D" w14:textId="59A50526" w:rsidR="008F20C0" w:rsidRPr="008F20C0" w:rsidRDefault="008F20C0" w:rsidP="00707A60">
      <w:pPr>
        <w:pStyle w:val="Prrafodelista"/>
        <w:numPr>
          <w:ilvl w:val="0"/>
          <w:numId w:val="23"/>
        </w:numPr>
        <w:spacing w:before="100" w:beforeAutospacing="1" w:after="100" w:afterAutospacing="1" w:line="270" w:lineRule="atLeast"/>
        <w:jc w:val="both"/>
        <w:rPr>
          <w:rFonts w:ascii="Century Gothic" w:eastAsia="Times New Roman" w:hAnsi="Century Gothic" w:cs="Tahoma"/>
          <w:bCs/>
          <w:color w:val="000000"/>
          <w:lang w:eastAsia="es-CO"/>
        </w:rPr>
      </w:pPr>
      <w:r w:rsidRPr="008F20C0">
        <w:rPr>
          <w:rFonts w:ascii="Century Gothic" w:eastAsia="Times New Roman" w:hAnsi="Century Gothic" w:cs="Tahoma"/>
          <w:bCs/>
          <w:color w:val="000000"/>
          <w:lang w:eastAsia="es-CO"/>
        </w:rPr>
        <w:t>Colocar cortinas plomadas alrededor de la pantalla fluoroscópica.</w:t>
      </w:r>
    </w:p>
    <w:p w14:paraId="0F7A94EE" w14:textId="3760B6A2" w:rsidR="00F72045" w:rsidRPr="00FF5108" w:rsidRDefault="008F20C0" w:rsidP="00FF5108">
      <w:pPr>
        <w:pStyle w:val="Prrafodelista"/>
        <w:numPr>
          <w:ilvl w:val="0"/>
          <w:numId w:val="23"/>
        </w:numPr>
        <w:spacing w:before="100" w:beforeAutospacing="1" w:after="100" w:afterAutospacing="1" w:line="270" w:lineRule="atLeast"/>
        <w:jc w:val="both"/>
        <w:rPr>
          <w:rFonts w:ascii="Century Gothic" w:eastAsia="Times New Roman" w:hAnsi="Century Gothic" w:cs="Tahoma"/>
          <w:bCs/>
          <w:color w:val="000000"/>
          <w:lang w:eastAsia="es-CO"/>
        </w:rPr>
      </w:pPr>
      <w:r w:rsidRPr="008F20C0">
        <w:rPr>
          <w:rFonts w:ascii="Century Gothic" w:eastAsia="Times New Roman" w:hAnsi="Century Gothic" w:cs="Tahoma"/>
          <w:bCs/>
          <w:color w:val="000000"/>
          <w:lang w:eastAsia="es-CO"/>
        </w:rPr>
        <w:t xml:space="preserve">Utilizar guantes y delantales plomado o la silla fluoroscópica mientras practica el examen. </w:t>
      </w:r>
    </w:p>
    <w:p w14:paraId="052ED007" w14:textId="3DB8322A" w:rsidR="000B0E29" w:rsidRDefault="000B0E29" w:rsidP="00F72045">
      <w:pPr>
        <w:pStyle w:val="Prrafodelista"/>
        <w:spacing w:after="0" w:line="276" w:lineRule="auto"/>
        <w:rPr>
          <w:rFonts w:ascii="Tahoma" w:hAnsi="Tahoma" w:cs="Tahoma"/>
          <w:b/>
          <w:bCs/>
        </w:rPr>
      </w:pPr>
    </w:p>
    <w:p w14:paraId="5E6937A5" w14:textId="06D9ABFA" w:rsidR="000B0E29" w:rsidRDefault="000B0E29" w:rsidP="00F72045">
      <w:pPr>
        <w:pStyle w:val="Prrafodelista"/>
        <w:spacing w:after="0" w:line="276" w:lineRule="auto"/>
        <w:rPr>
          <w:rFonts w:ascii="Tahoma" w:hAnsi="Tahoma" w:cs="Tahoma"/>
          <w:b/>
          <w:bCs/>
        </w:rPr>
      </w:pPr>
    </w:p>
    <w:p w14:paraId="67A742B3" w14:textId="15D12719" w:rsidR="00FF5108" w:rsidRDefault="00FF5108" w:rsidP="00F72045">
      <w:pPr>
        <w:pStyle w:val="Prrafodelista"/>
        <w:spacing w:after="0" w:line="276" w:lineRule="auto"/>
        <w:rPr>
          <w:rFonts w:ascii="Tahoma" w:hAnsi="Tahoma" w:cs="Tahoma"/>
          <w:b/>
          <w:bCs/>
        </w:rPr>
      </w:pPr>
    </w:p>
    <w:p w14:paraId="13D5A1FC" w14:textId="3CFD85F1" w:rsidR="00FF5108" w:rsidRDefault="00FF5108" w:rsidP="00F72045">
      <w:pPr>
        <w:pStyle w:val="Prrafodelista"/>
        <w:spacing w:after="0" w:line="276" w:lineRule="auto"/>
        <w:rPr>
          <w:rFonts w:ascii="Tahoma" w:hAnsi="Tahoma" w:cs="Tahoma"/>
          <w:b/>
          <w:bCs/>
        </w:rPr>
      </w:pPr>
    </w:p>
    <w:p w14:paraId="7F38ACBF" w14:textId="3E460928" w:rsidR="00957418" w:rsidRPr="00FF5108" w:rsidRDefault="00E6489D" w:rsidP="001D1C9B">
      <w:pPr>
        <w:pStyle w:val="Prrafodelista"/>
        <w:numPr>
          <w:ilvl w:val="1"/>
          <w:numId w:val="33"/>
        </w:numPr>
        <w:spacing w:after="0" w:line="276" w:lineRule="auto"/>
        <w:rPr>
          <w:rFonts w:ascii="Century Gothic" w:hAnsi="Century Gothic" w:cs="Tahoma"/>
          <w:b/>
          <w:bCs/>
        </w:rPr>
      </w:pPr>
      <w:bookmarkStart w:id="5" w:name="_Toc66373951"/>
      <w:r w:rsidRPr="00FF5108">
        <w:rPr>
          <w:rFonts w:ascii="Century Gothic" w:hAnsi="Century Gothic" w:cs="Tahoma"/>
          <w:b/>
          <w:bCs/>
        </w:rPr>
        <w:lastRenderedPageBreak/>
        <w:t>DESCRIPCIÓN:</w:t>
      </w:r>
    </w:p>
    <w:p w14:paraId="575B184D" w14:textId="6E2FB27D" w:rsidR="009C2AF9" w:rsidRPr="00BE11CF" w:rsidRDefault="009C2AF9" w:rsidP="009C2AF9">
      <w:pPr>
        <w:ind w:left="-5"/>
        <w:jc w:val="both"/>
        <w:rPr>
          <w:rFonts w:ascii="Century Gothic" w:hAnsi="Century Gothic" w:cs="Tahoma"/>
          <w:bCs/>
        </w:rPr>
      </w:pPr>
      <w:r w:rsidRPr="00BE11CF">
        <w:rPr>
          <w:rFonts w:ascii="Century Gothic" w:hAnsi="Century Gothic" w:cs="Tahoma"/>
          <w:bCs/>
        </w:rPr>
        <w:t xml:space="preserve">El sistema se basa en ciclo PHVA, basados en la mejora continua la cual es una herramienta de gestión con el fin de gestionar la calidad  </w:t>
      </w:r>
    </w:p>
    <w:p w14:paraId="5CC015D1" w14:textId="799A5C72" w:rsidR="009C2AF9" w:rsidRPr="00BE11CF" w:rsidRDefault="009C2AF9" w:rsidP="00707A60">
      <w:pPr>
        <w:pStyle w:val="Prrafodelista"/>
        <w:numPr>
          <w:ilvl w:val="0"/>
          <w:numId w:val="18"/>
        </w:numPr>
        <w:spacing w:after="0" w:line="276" w:lineRule="auto"/>
        <w:jc w:val="both"/>
        <w:rPr>
          <w:rFonts w:ascii="Century Gothic" w:hAnsi="Century Gothic" w:cs="Tahoma"/>
          <w:bCs/>
        </w:rPr>
      </w:pPr>
      <w:r w:rsidRPr="00FF5108">
        <w:rPr>
          <w:rFonts w:ascii="Century Gothic" w:hAnsi="Century Gothic" w:cs="Tahoma"/>
          <w:b/>
          <w:bCs/>
        </w:rPr>
        <w:t>Planificar:</w:t>
      </w:r>
      <w:r w:rsidRPr="00BE11CF">
        <w:rPr>
          <w:rFonts w:ascii="Century Gothic" w:hAnsi="Century Gothic" w:cs="Tahoma"/>
          <w:bCs/>
        </w:rPr>
        <w:t xml:space="preserve"> En la etapa de planificación se establecen objetivos y se identifican los procesos necesarios para lograr unos determinados resultados de acuerdo con las políticas de la organización. En esta etapa se determinan también los parámetros de medición que se van a utilizar para controlar y seguir el proceso. </w:t>
      </w:r>
    </w:p>
    <w:p w14:paraId="5011D694" w14:textId="6D246817" w:rsidR="009C2AF9" w:rsidRPr="00BE11CF" w:rsidRDefault="009C2AF9" w:rsidP="00707A60">
      <w:pPr>
        <w:pStyle w:val="Prrafodelista"/>
        <w:numPr>
          <w:ilvl w:val="0"/>
          <w:numId w:val="18"/>
        </w:numPr>
        <w:spacing w:after="4" w:line="248" w:lineRule="auto"/>
        <w:jc w:val="both"/>
        <w:rPr>
          <w:rFonts w:ascii="Century Gothic" w:hAnsi="Century Gothic" w:cs="Tahoma"/>
          <w:bCs/>
        </w:rPr>
      </w:pPr>
      <w:r w:rsidRPr="00FF5108">
        <w:rPr>
          <w:rFonts w:ascii="Century Gothic" w:hAnsi="Century Gothic" w:cs="Tahoma"/>
          <w:b/>
          <w:bCs/>
        </w:rPr>
        <w:t>Hacer:</w:t>
      </w:r>
      <w:r w:rsidRPr="00BE11CF">
        <w:rPr>
          <w:rFonts w:ascii="Century Gothic" w:hAnsi="Century Gothic" w:cs="Tahoma"/>
          <w:bCs/>
        </w:rPr>
        <w:t xml:space="preserve"> Implementar las acciones o actividades definidas como parte del seguimiento y control del riesgo</w:t>
      </w:r>
    </w:p>
    <w:p w14:paraId="5761DBEF" w14:textId="76EE3381" w:rsidR="009C2AF9" w:rsidRPr="00BE11CF" w:rsidRDefault="009C2AF9" w:rsidP="00707A60">
      <w:pPr>
        <w:pStyle w:val="Prrafodelista"/>
        <w:numPr>
          <w:ilvl w:val="0"/>
          <w:numId w:val="18"/>
        </w:numPr>
        <w:spacing w:after="4" w:line="248" w:lineRule="auto"/>
        <w:jc w:val="both"/>
        <w:rPr>
          <w:rFonts w:ascii="Century Gothic" w:hAnsi="Century Gothic" w:cs="Tahoma"/>
          <w:bCs/>
        </w:rPr>
      </w:pPr>
      <w:r w:rsidRPr="00FF5108">
        <w:rPr>
          <w:rFonts w:ascii="Century Gothic" w:hAnsi="Century Gothic" w:cs="Tahoma"/>
          <w:b/>
          <w:bCs/>
        </w:rPr>
        <w:t>Verificar:</w:t>
      </w:r>
      <w:r w:rsidRPr="00BE11CF">
        <w:rPr>
          <w:rFonts w:ascii="Century Gothic" w:hAnsi="Century Gothic" w:cs="Tahoma"/>
          <w:bCs/>
        </w:rPr>
        <w:t xml:space="preserve"> Análisis de los resultados de las actividades desarrolladas con base en los parámetros normativos o los definidos como valores de tolerancia por parte de la institución. </w:t>
      </w:r>
    </w:p>
    <w:p w14:paraId="603F3671" w14:textId="649D2C94" w:rsidR="009C2AF9" w:rsidRDefault="009C2AF9" w:rsidP="00707A60">
      <w:pPr>
        <w:pStyle w:val="Prrafodelista"/>
        <w:numPr>
          <w:ilvl w:val="0"/>
          <w:numId w:val="18"/>
        </w:numPr>
        <w:spacing w:after="4" w:line="248" w:lineRule="auto"/>
        <w:jc w:val="both"/>
        <w:rPr>
          <w:rFonts w:ascii="Century Gothic" w:hAnsi="Century Gothic" w:cs="Tahoma"/>
          <w:bCs/>
        </w:rPr>
      </w:pPr>
      <w:r w:rsidRPr="00FF5108">
        <w:rPr>
          <w:rFonts w:ascii="Century Gothic" w:hAnsi="Century Gothic" w:cs="Tahoma"/>
          <w:b/>
          <w:bCs/>
        </w:rPr>
        <w:t>Actuar:</w:t>
      </w:r>
      <w:r w:rsidRPr="00BE11CF">
        <w:rPr>
          <w:rFonts w:ascii="Century Gothic" w:hAnsi="Century Gothic" w:cs="Tahoma"/>
          <w:bCs/>
        </w:rPr>
        <w:t xml:space="preserve"> Consiste en la implementación de los cambios o acciones necesarias para lograr las mejoras planteadas. Con el objeto de ganar en eficacia y poder corregir fácilmente posibles errores en la ejecución, normalmente se desarrolla un plan piloto a modo de prueba o testeo.</w:t>
      </w:r>
    </w:p>
    <w:p w14:paraId="7CC40866" w14:textId="77777777" w:rsidR="00737605" w:rsidRPr="00BE11CF" w:rsidRDefault="00737605" w:rsidP="00737605">
      <w:pPr>
        <w:pStyle w:val="Prrafodelista"/>
        <w:spacing w:after="4" w:line="248" w:lineRule="auto"/>
        <w:jc w:val="both"/>
        <w:rPr>
          <w:rFonts w:ascii="Century Gothic" w:hAnsi="Century Gothic" w:cs="Tahoma"/>
          <w:bCs/>
        </w:rPr>
      </w:pPr>
    </w:p>
    <w:p w14:paraId="67A516C5" w14:textId="0E1A766E" w:rsidR="009C2AF9" w:rsidRPr="00BE11CF" w:rsidRDefault="00737605" w:rsidP="00FF5108">
      <w:pPr>
        <w:pStyle w:val="Prrafodelista"/>
        <w:spacing w:after="4" w:line="248" w:lineRule="auto"/>
        <w:jc w:val="center"/>
        <w:rPr>
          <w:rFonts w:ascii="Century Gothic" w:hAnsi="Century Gothic" w:cs="Tahoma"/>
          <w:bCs/>
        </w:rPr>
      </w:pPr>
      <w:r>
        <w:rPr>
          <w:rFonts w:ascii="Tahoma" w:hAnsi="Tahoma" w:cs="Tahoma"/>
          <w:bCs/>
          <w:noProof/>
          <w:lang w:val="es-MX" w:eastAsia="es-MX"/>
        </w:rPr>
        <w:drawing>
          <wp:inline distT="0" distB="0" distL="0" distR="0" wp14:anchorId="283E0259" wp14:editId="04C90EEF">
            <wp:extent cx="5279366" cy="230377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5368163" cy="2342527"/>
                    </a:xfrm>
                    <a:prstGeom prst="rect">
                      <a:avLst/>
                    </a:prstGeom>
                  </pic:spPr>
                </pic:pic>
              </a:graphicData>
            </a:graphic>
          </wp:inline>
        </w:drawing>
      </w:r>
    </w:p>
    <w:p w14:paraId="42E5ED46" w14:textId="79CA1437" w:rsidR="00642973" w:rsidRDefault="00642973" w:rsidP="003F0792">
      <w:pPr>
        <w:spacing w:after="4" w:line="248" w:lineRule="auto"/>
        <w:jc w:val="both"/>
        <w:rPr>
          <w:rFonts w:ascii="Tahoma" w:hAnsi="Tahoma" w:cs="Tahoma"/>
          <w:bCs/>
        </w:rPr>
      </w:pPr>
    </w:p>
    <w:p w14:paraId="587683E8" w14:textId="77777777" w:rsidR="00FF5108" w:rsidRPr="003F0792" w:rsidRDefault="00FF5108" w:rsidP="003F0792">
      <w:pPr>
        <w:spacing w:after="4" w:line="248" w:lineRule="auto"/>
        <w:jc w:val="both"/>
        <w:rPr>
          <w:rFonts w:ascii="Tahoma" w:hAnsi="Tahoma" w:cs="Tahoma"/>
          <w:bCs/>
        </w:rPr>
      </w:pPr>
    </w:p>
    <w:p w14:paraId="3AFAE7F0" w14:textId="4809F737" w:rsidR="007F2BF3" w:rsidRPr="00FF5108" w:rsidRDefault="007F2BF3" w:rsidP="00FF5108">
      <w:pPr>
        <w:pStyle w:val="Prrafodelista"/>
        <w:numPr>
          <w:ilvl w:val="1"/>
          <w:numId w:val="33"/>
        </w:numPr>
        <w:rPr>
          <w:rFonts w:ascii="Century Gothic" w:hAnsi="Century Gothic" w:cs="Tahoma"/>
          <w:b/>
          <w:bCs/>
        </w:rPr>
      </w:pPr>
      <w:r w:rsidRPr="00FF5108">
        <w:rPr>
          <w:rFonts w:ascii="Century Gothic" w:hAnsi="Century Gothic" w:cs="Tahoma"/>
          <w:b/>
          <w:bCs/>
        </w:rPr>
        <w:t>CARACTERIZACIÓN DEL RIESGO</w:t>
      </w:r>
    </w:p>
    <w:p w14:paraId="17E16C3C" w14:textId="743971CB" w:rsidR="007F2BF3" w:rsidRPr="00FF5108" w:rsidRDefault="007F2BF3" w:rsidP="00FF5108">
      <w:pPr>
        <w:pStyle w:val="Prrafodelista"/>
        <w:numPr>
          <w:ilvl w:val="2"/>
          <w:numId w:val="33"/>
        </w:numPr>
        <w:rPr>
          <w:rFonts w:ascii="Century Gothic" w:hAnsi="Century Gothic" w:cs="Tahoma"/>
          <w:b/>
          <w:bCs/>
        </w:rPr>
      </w:pPr>
      <w:r w:rsidRPr="00FF5108">
        <w:rPr>
          <w:rFonts w:ascii="Century Gothic" w:hAnsi="Century Gothic" w:cs="Tahoma"/>
          <w:b/>
          <w:bCs/>
        </w:rPr>
        <w:t>Identificación de áreas y equipos</w:t>
      </w:r>
    </w:p>
    <w:p w14:paraId="4E7CA788" w14:textId="1F8AF7D9" w:rsidR="00A80000" w:rsidRPr="000B0E29" w:rsidRDefault="00642973" w:rsidP="00F7625B">
      <w:pPr>
        <w:jc w:val="both"/>
        <w:rPr>
          <w:rFonts w:ascii="Century Gothic" w:eastAsia="Arial Unicode MS" w:hAnsi="Century Gothic" w:cs="Tahoma"/>
          <w:kern w:val="3"/>
          <w:lang w:eastAsia="es-CO"/>
        </w:rPr>
      </w:pPr>
      <w:r w:rsidRPr="00382D4D">
        <w:rPr>
          <w:rFonts w:ascii="Century Gothic" w:hAnsi="Century Gothic" w:cs="Tahoma"/>
          <w:bCs/>
        </w:rPr>
        <w:t xml:space="preserve">Red </w:t>
      </w:r>
      <w:proofErr w:type="spellStart"/>
      <w:r w:rsidRPr="00382D4D">
        <w:rPr>
          <w:rFonts w:ascii="Century Gothic" w:hAnsi="Century Gothic" w:cs="Tahoma"/>
          <w:bCs/>
        </w:rPr>
        <w:t>Medicron</w:t>
      </w:r>
      <w:proofErr w:type="spellEnd"/>
      <w:r w:rsidRPr="00382D4D">
        <w:rPr>
          <w:rFonts w:ascii="Century Gothic" w:hAnsi="Century Gothic" w:cs="Tahoma"/>
          <w:bCs/>
        </w:rPr>
        <w:t xml:space="preserve"> </w:t>
      </w:r>
      <w:proofErr w:type="spellStart"/>
      <w:r w:rsidRPr="00382D4D">
        <w:rPr>
          <w:rFonts w:ascii="Century Gothic" w:hAnsi="Century Gothic" w:cs="Tahoma"/>
          <w:bCs/>
        </w:rPr>
        <w:t>Ips</w:t>
      </w:r>
      <w:proofErr w:type="spellEnd"/>
      <w:r w:rsidR="009C1B18" w:rsidRPr="00382D4D">
        <w:rPr>
          <w:rFonts w:ascii="Century Gothic" w:hAnsi="Century Gothic" w:cs="Tahoma"/>
          <w:bCs/>
        </w:rPr>
        <w:t xml:space="preserve"> </w:t>
      </w:r>
      <w:r w:rsidR="00F7625B" w:rsidRPr="00382D4D">
        <w:rPr>
          <w:rFonts w:ascii="Century Gothic" w:hAnsi="Century Gothic" w:cs="Tahoma"/>
          <w:bCs/>
        </w:rPr>
        <w:t>tiene identificado el riesgo de radiación ionizante en los procedimientos donde se hace uso de</w:t>
      </w:r>
      <w:r w:rsidR="009C1B18" w:rsidRPr="00382D4D">
        <w:rPr>
          <w:rFonts w:ascii="Century Gothic" w:hAnsi="Century Gothic" w:cs="Tahoma"/>
          <w:bCs/>
        </w:rPr>
        <w:t xml:space="preserve"> los equipos generadores de radiaciones ionizantes </w:t>
      </w:r>
      <w:r w:rsidR="00382D4D" w:rsidRPr="00382D4D">
        <w:rPr>
          <w:rFonts w:ascii="Century Gothic" w:eastAsia="Arial Unicode MS" w:hAnsi="Century Gothic" w:cs="Tahoma"/>
          <w:kern w:val="3"/>
          <w:lang w:eastAsia="es-CO"/>
        </w:rPr>
        <w:t>(</w:t>
      </w:r>
      <w:r w:rsidR="00F56166" w:rsidRPr="00382D4D">
        <w:rPr>
          <w:rFonts w:ascii="Century Gothic" w:eastAsia="Arial Unicode MS" w:hAnsi="Century Gothic" w:cs="Tahoma"/>
          <w:kern w:val="3"/>
          <w:lang w:eastAsia="es-CO"/>
        </w:rPr>
        <w:t>Equipo de rayos X convencional-Equipo de rayos X portátil-Mamógrafo-tomógrafo</w:t>
      </w:r>
      <w:r w:rsidR="00A80000">
        <w:rPr>
          <w:rFonts w:ascii="Century Gothic" w:eastAsia="Arial Unicode MS" w:hAnsi="Century Gothic" w:cs="Tahoma"/>
          <w:kern w:val="3"/>
          <w:lang w:eastAsia="es-CO"/>
        </w:rPr>
        <w:t>, Equipo de rayos X odontológico</w:t>
      </w:r>
      <w:r w:rsidR="00E41BA9">
        <w:rPr>
          <w:rFonts w:ascii="Century Gothic" w:eastAsia="Arial Unicode MS" w:hAnsi="Century Gothic" w:cs="Tahoma"/>
          <w:kern w:val="3"/>
          <w:lang w:eastAsia="es-CO"/>
        </w:rPr>
        <w:t xml:space="preserve"> periapical</w:t>
      </w:r>
      <w:r w:rsidR="00A80000">
        <w:rPr>
          <w:rFonts w:ascii="Century Gothic" w:eastAsia="Arial Unicode MS" w:hAnsi="Century Gothic" w:cs="Tahoma"/>
          <w:kern w:val="3"/>
          <w:lang w:eastAsia="es-CO"/>
        </w:rPr>
        <w:t>)</w:t>
      </w:r>
      <w:r w:rsidR="00F56166" w:rsidRPr="00382D4D">
        <w:rPr>
          <w:rFonts w:ascii="Century Gothic" w:eastAsia="Arial Unicode MS" w:hAnsi="Century Gothic" w:cs="Tahoma"/>
          <w:kern w:val="3"/>
          <w:lang w:eastAsia="es-CO"/>
        </w:rPr>
        <w:t>.</w:t>
      </w:r>
    </w:p>
    <w:p w14:paraId="031F5807" w14:textId="77777777" w:rsidR="00A80000" w:rsidRDefault="00A80000" w:rsidP="00F7625B">
      <w:pPr>
        <w:jc w:val="both"/>
        <w:rPr>
          <w:rFonts w:ascii="Century Gothic" w:eastAsia="Arial Unicode MS" w:hAnsi="Century Gothic" w:cs="Tahoma"/>
          <w:b/>
          <w:kern w:val="3"/>
          <w:lang w:eastAsia="es-CO"/>
        </w:rPr>
      </w:pPr>
    </w:p>
    <w:tbl>
      <w:tblPr>
        <w:tblStyle w:val="Tablanormal5"/>
        <w:tblW w:w="0" w:type="auto"/>
        <w:jc w:val="center"/>
        <w:tblLook w:val="04A0" w:firstRow="1" w:lastRow="0" w:firstColumn="1" w:lastColumn="0" w:noHBand="0" w:noVBand="1"/>
      </w:tblPr>
      <w:tblGrid>
        <w:gridCol w:w="3828"/>
        <w:gridCol w:w="3186"/>
      </w:tblGrid>
      <w:tr w:rsidR="00A80000" w14:paraId="4028D06D" w14:textId="77777777" w:rsidTr="0051572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828" w:type="dxa"/>
          </w:tcPr>
          <w:p w14:paraId="3EDCE680" w14:textId="604607C0" w:rsidR="00A80000" w:rsidRPr="00AC4F8F" w:rsidRDefault="00A80000" w:rsidP="00A80000">
            <w:pPr>
              <w:jc w:val="center"/>
              <w:rPr>
                <w:rFonts w:ascii="Century Gothic" w:eastAsia="Arial Unicode MS" w:hAnsi="Century Gothic" w:cs="Tahoma"/>
                <w:b/>
                <w:kern w:val="3"/>
                <w:sz w:val="22"/>
                <w:szCs w:val="24"/>
                <w:lang w:eastAsia="es-CO"/>
              </w:rPr>
            </w:pPr>
            <w:r w:rsidRPr="00AC4F8F">
              <w:rPr>
                <w:rFonts w:ascii="Century Gothic" w:eastAsia="Arial Unicode MS" w:hAnsi="Century Gothic" w:cs="Tahoma"/>
                <w:b/>
                <w:kern w:val="3"/>
                <w:sz w:val="22"/>
                <w:szCs w:val="24"/>
                <w:lang w:eastAsia="es-CO"/>
              </w:rPr>
              <w:lastRenderedPageBreak/>
              <w:t>EQUIPO</w:t>
            </w:r>
          </w:p>
        </w:tc>
        <w:tc>
          <w:tcPr>
            <w:tcW w:w="3186" w:type="dxa"/>
          </w:tcPr>
          <w:p w14:paraId="3B8388ED" w14:textId="53AA91B2" w:rsidR="00A80000" w:rsidRPr="00AC4F8F" w:rsidRDefault="00A80000" w:rsidP="00A80000">
            <w:pPr>
              <w:jc w:val="center"/>
              <w:cnfStyle w:val="100000000000" w:firstRow="1" w:lastRow="0" w:firstColumn="0" w:lastColumn="0" w:oddVBand="0" w:evenVBand="0" w:oddHBand="0" w:evenHBand="0" w:firstRowFirstColumn="0" w:firstRowLastColumn="0" w:lastRowFirstColumn="0" w:lastRowLastColumn="0"/>
              <w:rPr>
                <w:rFonts w:ascii="Century Gothic" w:eastAsia="Arial Unicode MS" w:hAnsi="Century Gothic" w:cs="Tahoma"/>
                <w:b/>
                <w:kern w:val="3"/>
                <w:sz w:val="22"/>
                <w:lang w:eastAsia="es-CO"/>
              </w:rPr>
            </w:pPr>
            <w:r w:rsidRPr="00AC4F8F">
              <w:rPr>
                <w:rFonts w:ascii="Century Gothic" w:eastAsia="Arial Unicode MS" w:hAnsi="Century Gothic" w:cs="Tahoma"/>
                <w:b/>
                <w:kern w:val="3"/>
                <w:sz w:val="22"/>
                <w:lang w:eastAsia="es-CO"/>
              </w:rPr>
              <w:t>FOTO</w:t>
            </w:r>
          </w:p>
        </w:tc>
      </w:tr>
      <w:tr w:rsidR="00A80000" w14:paraId="242875C0" w14:textId="77777777" w:rsidTr="005157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67742903" w14:textId="77777777" w:rsidR="00A80000" w:rsidRPr="00AC4F8F" w:rsidRDefault="00A80000" w:rsidP="00A80000">
            <w:pPr>
              <w:jc w:val="both"/>
              <w:rPr>
                <w:rFonts w:ascii="Century Gothic" w:eastAsia="Arial Unicode MS" w:hAnsi="Century Gothic" w:cs="Tahoma"/>
                <w:b/>
                <w:kern w:val="3"/>
                <w:sz w:val="24"/>
                <w:szCs w:val="24"/>
                <w:lang w:eastAsia="es-CO"/>
              </w:rPr>
            </w:pPr>
            <w:r w:rsidRPr="00AC4F8F">
              <w:rPr>
                <w:rFonts w:ascii="Century Gothic" w:eastAsia="Arial Unicode MS" w:hAnsi="Century Gothic" w:cs="Tahoma"/>
                <w:b/>
                <w:kern w:val="3"/>
                <w:sz w:val="24"/>
                <w:szCs w:val="24"/>
                <w:lang w:eastAsia="es-CO"/>
              </w:rPr>
              <w:t>Equipo de rayos X convencional</w:t>
            </w:r>
          </w:p>
          <w:p w14:paraId="78D0C7C0" w14:textId="77777777" w:rsidR="00A80000" w:rsidRPr="00AC4F8F" w:rsidRDefault="00A80000" w:rsidP="00F7625B">
            <w:pPr>
              <w:jc w:val="both"/>
              <w:rPr>
                <w:rFonts w:ascii="Century Gothic" w:eastAsia="Arial Unicode MS" w:hAnsi="Century Gothic" w:cs="Tahoma"/>
                <w:b/>
                <w:kern w:val="3"/>
                <w:sz w:val="24"/>
                <w:szCs w:val="24"/>
                <w:lang w:eastAsia="es-CO"/>
              </w:rPr>
            </w:pPr>
          </w:p>
        </w:tc>
        <w:tc>
          <w:tcPr>
            <w:tcW w:w="3186" w:type="dxa"/>
          </w:tcPr>
          <w:p w14:paraId="7C8C0F00" w14:textId="7E9AE16E" w:rsidR="00A80000" w:rsidRDefault="00A80000" w:rsidP="00A80000">
            <w:pPr>
              <w:jc w:val="center"/>
              <w:cnfStyle w:val="000000100000" w:firstRow="0" w:lastRow="0" w:firstColumn="0" w:lastColumn="0" w:oddVBand="0" w:evenVBand="0" w:oddHBand="1" w:evenHBand="0" w:firstRowFirstColumn="0" w:firstRowLastColumn="0" w:lastRowFirstColumn="0" w:lastRowLastColumn="0"/>
              <w:rPr>
                <w:rFonts w:ascii="Century Gothic" w:eastAsia="Arial Unicode MS" w:hAnsi="Century Gothic" w:cs="Tahoma"/>
                <w:b/>
                <w:kern w:val="3"/>
                <w:lang w:eastAsia="es-CO"/>
              </w:rPr>
            </w:pPr>
            <w:r>
              <w:rPr>
                <w:rFonts w:ascii="Tahoma" w:hAnsi="Tahoma" w:cs="Tahoma"/>
                <w:bCs/>
                <w:noProof/>
                <w:lang w:val="es-MX" w:eastAsia="es-MX"/>
              </w:rPr>
              <w:drawing>
                <wp:inline distT="0" distB="0" distL="0" distR="0" wp14:anchorId="16C7275F" wp14:editId="55750437">
                  <wp:extent cx="1242060" cy="1614805"/>
                  <wp:effectExtent l="152400" t="152400" r="358140" b="3663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12-01 at 11.11.46 A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5563" cy="161935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80000" w14:paraId="673D2C66" w14:textId="77777777" w:rsidTr="00515725">
        <w:trPr>
          <w:jc w:val="center"/>
        </w:trPr>
        <w:tc>
          <w:tcPr>
            <w:cnfStyle w:val="001000000000" w:firstRow="0" w:lastRow="0" w:firstColumn="1" w:lastColumn="0" w:oddVBand="0" w:evenVBand="0" w:oddHBand="0" w:evenHBand="0" w:firstRowFirstColumn="0" w:firstRowLastColumn="0" w:lastRowFirstColumn="0" w:lastRowLastColumn="0"/>
            <w:tcW w:w="3828" w:type="dxa"/>
          </w:tcPr>
          <w:p w14:paraId="142286FB" w14:textId="77777777" w:rsidR="00A80000" w:rsidRPr="00AC4F8F" w:rsidRDefault="00A80000" w:rsidP="00A80000">
            <w:pPr>
              <w:jc w:val="both"/>
              <w:rPr>
                <w:rFonts w:ascii="Century Gothic" w:hAnsi="Century Gothic" w:cs="Tahoma"/>
                <w:b/>
                <w:bCs/>
                <w:sz w:val="24"/>
                <w:szCs w:val="24"/>
              </w:rPr>
            </w:pPr>
            <w:r w:rsidRPr="00AC4F8F">
              <w:rPr>
                <w:rFonts w:ascii="Century Gothic" w:hAnsi="Century Gothic" w:cs="Tahoma"/>
                <w:b/>
                <w:bCs/>
                <w:sz w:val="24"/>
                <w:szCs w:val="24"/>
              </w:rPr>
              <w:t>Equipo de rayos X portátil</w:t>
            </w:r>
          </w:p>
          <w:p w14:paraId="3F3A1F3E" w14:textId="77777777" w:rsidR="00A80000" w:rsidRPr="00AC4F8F" w:rsidRDefault="00A80000" w:rsidP="00F7625B">
            <w:pPr>
              <w:jc w:val="both"/>
              <w:rPr>
                <w:rFonts w:ascii="Century Gothic" w:eastAsia="Arial Unicode MS" w:hAnsi="Century Gothic" w:cs="Tahoma"/>
                <w:b/>
                <w:kern w:val="3"/>
                <w:sz w:val="24"/>
                <w:szCs w:val="24"/>
                <w:lang w:eastAsia="es-CO"/>
              </w:rPr>
            </w:pPr>
          </w:p>
        </w:tc>
        <w:tc>
          <w:tcPr>
            <w:tcW w:w="3186" w:type="dxa"/>
          </w:tcPr>
          <w:p w14:paraId="33CD54DB" w14:textId="4022EEDC" w:rsidR="00A80000" w:rsidRDefault="00A80000" w:rsidP="00F7625B">
            <w:pPr>
              <w:jc w:val="both"/>
              <w:cnfStyle w:val="000000000000" w:firstRow="0" w:lastRow="0" w:firstColumn="0" w:lastColumn="0" w:oddVBand="0" w:evenVBand="0" w:oddHBand="0" w:evenHBand="0" w:firstRowFirstColumn="0" w:firstRowLastColumn="0" w:lastRowFirstColumn="0" w:lastRowLastColumn="0"/>
              <w:rPr>
                <w:rFonts w:ascii="Century Gothic" w:eastAsia="Arial Unicode MS" w:hAnsi="Century Gothic" w:cs="Tahoma"/>
                <w:b/>
                <w:kern w:val="3"/>
                <w:lang w:eastAsia="es-CO"/>
              </w:rPr>
            </w:pPr>
            <w:r>
              <w:rPr>
                <w:rFonts w:ascii="Tahoma" w:hAnsi="Tahoma" w:cs="Tahoma"/>
                <w:bCs/>
                <w:noProof/>
                <w:lang w:val="es-MX" w:eastAsia="es-MX"/>
              </w:rPr>
              <w:drawing>
                <wp:anchor distT="0" distB="0" distL="114300" distR="114300" simplePos="0" relativeHeight="251698176" behindDoc="0" locked="0" layoutInCell="1" allowOverlap="1" wp14:anchorId="1732357B" wp14:editId="23F18C40">
                  <wp:simplePos x="0" y="0"/>
                  <wp:positionH relativeFrom="margin">
                    <wp:posOffset>198755</wp:posOffset>
                  </wp:positionH>
                  <wp:positionV relativeFrom="margin">
                    <wp:posOffset>35560</wp:posOffset>
                  </wp:positionV>
                  <wp:extent cx="1310640" cy="1363980"/>
                  <wp:effectExtent l="152400" t="152400" r="365760" b="3695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01 at 11.11.45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640" cy="1363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A80000" w14:paraId="7C8C507A" w14:textId="77777777" w:rsidTr="005157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6B9BB543" w14:textId="77777777" w:rsidR="00A80000" w:rsidRPr="00AC4F8F" w:rsidRDefault="00A80000" w:rsidP="00F7625B">
            <w:pPr>
              <w:jc w:val="both"/>
              <w:rPr>
                <w:rFonts w:ascii="Century Gothic" w:eastAsia="Arial Unicode MS" w:hAnsi="Century Gothic" w:cs="Tahoma"/>
                <w:b/>
                <w:kern w:val="3"/>
                <w:sz w:val="24"/>
                <w:szCs w:val="24"/>
                <w:lang w:eastAsia="es-CO"/>
              </w:rPr>
            </w:pPr>
          </w:p>
          <w:p w14:paraId="3ACF93C8" w14:textId="77777777" w:rsidR="00A80000" w:rsidRPr="00AC4F8F" w:rsidRDefault="00A80000" w:rsidP="00A80000">
            <w:pPr>
              <w:rPr>
                <w:rFonts w:ascii="Century Gothic" w:hAnsi="Century Gothic" w:cs="Tahoma"/>
                <w:b/>
                <w:bCs/>
                <w:sz w:val="24"/>
                <w:szCs w:val="24"/>
              </w:rPr>
            </w:pPr>
            <w:r w:rsidRPr="00AC4F8F">
              <w:rPr>
                <w:rFonts w:ascii="Century Gothic" w:hAnsi="Century Gothic" w:cs="Tahoma"/>
                <w:b/>
                <w:bCs/>
                <w:sz w:val="24"/>
                <w:szCs w:val="24"/>
              </w:rPr>
              <w:t>Mamógrafo</w:t>
            </w:r>
          </w:p>
          <w:p w14:paraId="30DD32E7" w14:textId="16FC642C" w:rsidR="00A80000" w:rsidRPr="00AC4F8F" w:rsidRDefault="00A80000" w:rsidP="00F7625B">
            <w:pPr>
              <w:jc w:val="both"/>
              <w:rPr>
                <w:rFonts w:ascii="Century Gothic" w:eastAsia="Arial Unicode MS" w:hAnsi="Century Gothic" w:cs="Tahoma"/>
                <w:b/>
                <w:kern w:val="3"/>
                <w:sz w:val="24"/>
                <w:szCs w:val="24"/>
                <w:lang w:eastAsia="es-CO"/>
              </w:rPr>
            </w:pPr>
          </w:p>
        </w:tc>
        <w:tc>
          <w:tcPr>
            <w:tcW w:w="3186" w:type="dxa"/>
          </w:tcPr>
          <w:p w14:paraId="30F68656" w14:textId="502C74E7" w:rsidR="00A80000" w:rsidRDefault="00A80000" w:rsidP="00A80000">
            <w:pPr>
              <w:jc w:val="center"/>
              <w:cnfStyle w:val="000000100000" w:firstRow="0" w:lastRow="0" w:firstColumn="0" w:lastColumn="0" w:oddVBand="0" w:evenVBand="0" w:oddHBand="1" w:evenHBand="0" w:firstRowFirstColumn="0" w:firstRowLastColumn="0" w:lastRowFirstColumn="0" w:lastRowLastColumn="0"/>
              <w:rPr>
                <w:rFonts w:ascii="Century Gothic" w:eastAsia="Arial Unicode MS" w:hAnsi="Century Gothic" w:cs="Tahoma"/>
                <w:b/>
                <w:kern w:val="3"/>
                <w:lang w:eastAsia="es-CO"/>
              </w:rPr>
            </w:pPr>
            <w:r>
              <w:rPr>
                <w:rFonts w:ascii="Century Gothic" w:hAnsi="Century Gothic" w:cs="Tahoma"/>
                <w:b/>
                <w:bCs/>
                <w:noProof/>
                <w:lang w:val="es-MX" w:eastAsia="es-MX"/>
              </w:rPr>
              <w:drawing>
                <wp:inline distT="0" distB="0" distL="0" distR="0" wp14:anchorId="548DA665" wp14:editId="282E09BD">
                  <wp:extent cx="1356360" cy="1394850"/>
                  <wp:effectExtent l="152400" t="152400" r="358140" b="3581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2-01 at 11.11.45 A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2576" cy="140124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80000" w14:paraId="241262E7" w14:textId="77777777" w:rsidTr="00515725">
        <w:trPr>
          <w:jc w:val="center"/>
        </w:trPr>
        <w:tc>
          <w:tcPr>
            <w:cnfStyle w:val="001000000000" w:firstRow="0" w:lastRow="0" w:firstColumn="1" w:lastColumn="0" w:oddVBand="0" w:evenVBand="0" w:oddHBand="0" w:evenHBand="0" w:firstRowFirstColumn="0" w:firstRowLastColumn="0" w:lastRowFirstColumn="0" w:lastRowLastColumn="0"/>
            <w:tcW w:w="3828" w:type="dxa"/>
          </w:tcPr>
          <w:p w14:paraId="52BBDA14" w14:textId="77777777" w:rsidR="00A80000" w:rsidRPr="00AC4F8F" w:rsidRDefault="00A80000" w:rsidP="00A80000">
            <w:pPr>
              <w:rPr>
                <w:rFonts w:ascii="Century Gothic" w:hAnsi="Century Gothic" w:cs="Tahoma"/>
                <w:b/>
                <w:bCs/>
                <w:sz w:val="24"/>
                <w:szCs w:val="24"/>
              </w:rPr>
            </w:pPr>
            <w:r w:rsidRPr="00AC4F8F">
              <w:rPr>
                <w:rFonts w:ascii="Century Gothic" w:hAnsi="Century Gothic" w:cs="Tahoma"/>
                <w:b/>
                <w:bCs/>
                <w:sz w:val="24"/>
                <w:szCs w:val="24"/>
              </w:rPr>
              <w:lastRenderedPageBreak/>
              <w:t>Tomógrafo</w:t>
            </w:r>
          </w:p>
          <w:p w14:paraId="2DF86436" w14:textId="77777777" w:rsidR="00A80000" w:rsidRPr="00AC4F8F" w:rsidRDefault="00A80000" w:rsidP="00F7625B">
            <w:pPr>
              <w:jc w:val="both"/>
              <w:rPr>
                <w:rFonts w:ascii="Century Gothic" w:eastAsia="Arial Unicode MS" w:hAnsi="Century Gothic" w:cs="Tahoma"/>
                <w:b/>
                <w:kern w:val="3"/>
                <w:sz w:val="24"/>
                <w:szCs w:val="24"/>
                <w:lang w:eastAsia="es-CO"/>
              </w:rPr>
            </w:pPr>
          </w:p>
        </w:tc>
        <w:tc>
          <w:tcPr>
            <w:tcW w:w="3186" w:type="dxa"/>
          </w:tcPr>
          <w:p w14:paraId="2D294A41" w14:textId="013F2CCA" w:rsidR="00A80000" w:rsidRDefault="00A80000" w:rsidP="00A80000">
            <w:pPr>
              <w:jc w:val="center"/>
              <w:cnfStyle w:val="000000000000" w:firstRow="0" w:lastRow="0" w:firstColumn="0" w:lastColumn="0" w:oddVBand="0" w:evenVBand="0" w:oddHBand="0" w:evenHBand="0" w:firstRowFirstColumn="0" w:firstRowLastColumn="0" w:lastRowFirstColumn="0" w:lastRowLastColumn="0"/>
              <w:rPr>
                <w:rFonts w:ascii="Century Gothic" w:eastAsia="Arial Unicode MS" w:hAnsi="Century Gothic" w:cs="Tahoma"/>
                <w:b/>
                <w:kern w:val="3"/>
                <w:lang w:eastAsia="es-CO"/>
              </w:rPr>
            </w:pPr>
            <w:r>
              <w:rPr>
                <w:rFonts w:ascii="Century Gothic" w:hAnsi="Century Gothic" w:cs="Tahoma"/>
                <w:b/>
                <w:bCs/>
                <w:noProof/>
                <w:lang w:val="es-MX" w:eastAsia="es-MX"/>
              </w:rPr>
              <w:drawing>
                <wp:inline distT="0" distB="0" distL="0" distR="0" wp14:anchorId="6FA5EDE3" wp14:editId="5DC5727E">
                  <wp:extent cx="1048530" cy="1318260"/>
                  <wp:effectExtent l="152400" t="152400" r="361315" b="358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2-01 at 11.21.10 AM.jpeg"/>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050045" cy="132016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80000" w14:paraId="234DEDD6" w14:textId="77777777" w:rsidTr="005157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12099A32" w14:textId="036AFAE4" w:rsidR="00A80000" w:rsidRPr="00AC4F8F" w:rsidRDefault="00515725" w:rsidP="00515725">
            <w:pPr>
              <w:rPr>
                <w:rFonts w:ascii="Century Gothic" w:hAnsi="Century Gothic" w:cs="Tahoma"/>
                <w:b/>
                <w:bCs/>
                <w:sz w:val="24"/>
                <w:szCs w:val="24"/>
              </w:rPr>
            </w:pPr>
            <w:r w:rsidRPr="00AC4F8F">
              <w:rPr>
                <w:rFonts w:ascii="Century Gothic" w:hAnsi="Century Gothic" w:cs="Tahoma"/>
                <w:b/>
                <w:bCs/>
                <w:sz w:val="24"/>
                <w:szCs w:val="24"/>
              </w:rPr>
              <w:t>Equipo De Rayos</w:t>
            </w:r>
            <w:r w:rsidR="00D655F1" w:rsidRPr="00AC4F8F">
              <w:rPr>
                <w:rFonts w:ascii="Century Gothic" w:hAnsi="Century Gothic" w:cs="Tahoma"/>
                <w:b/>
                <w:bCs/>
                <w:sz w:val="24"/>
                <w:szCs w:val="24"/>
              </w:rPr>
              <w:t xml:space="preserve"> X</w:t>
            </w:r>
            <w:r w:rsidRPr="00AC4F8F">
              <w:rPr>
                <w:rFonts w:ascii="Century Gothic" w:hAnsi="Century Gothic" w:cs="Tahoma"/>
                <w:b/>
                <w:bCs/>
                <w:sz w:val="24"/>
                <w:szCs w:val="24"/>
              </w:rPr>
              <w:t xml:space="preserve"> Odontológico </w:t>
            </w:r>
          </w:p>
          <w:p w14:paraId="7068EFBD" w14:textId="77777777" w:rsidR="00A80000" w:rsidRPr="00AC4F8F" w:rsidRDefault="00A80000" w:rsidP="00F7625B">
            <w:pPr>
              <w:jc w:val="both"/>
              <w:rPr>
                <w:rFonts w:ascii="Century Gothic" w:eastAsia="Arial Unicode MS" w:hAnsi="Century Gothic" w:cs="Tahoma"/>
                <w:b/>
                <w:kern w:val="3"/>
                <w:sz w:val="24"/>
                <w:szCs w:val="24"/>
                <w:lang w:eastAsia="es-CO"/>
              </w:rPr>
            </w:pPr>
          </w:p>
        </w:tc>
        <w:tc>
          <w:tcPr>
            <w:tcW w:w="3186" w:type="dxa"/>
          </w:tcPr>
          <w:p w14:paraId="04C20BDE" w14:textId="38C68322" w:rsidR="00A80000" w:rsidRDefault="00034287" w:rsidP="00F7625B">
            <w:pPr>
              <w:jc w:val="both"/>
              <w:cnfStyle w:val="000000100000" w:firstRow="0" w:lastRow="0" w:firstColumn="0" w:lastColumn="0" w:oddVBand="0" w:evenVBand="0" w:oddHBand="1" w:evenHBand="0" w:firstRowFirstColumn="0" w:firstRowLastColumn="0" w:lastRowFirstColumn="0" w:lastRowLastColumn="0"/>
              <w:rPr>
                <w:rFonts w:ascii="Century Gothic" w:eastAsia="Arial Unicode MS" w:hAnsi="Century Gothic" w:cs="Tahoma"/>
                <w:b/>
                <w:kern w:val="3"/>
                <w:lang w:eastAsia="es-CO"/>
              </w:rPr>
            </w:pPr>
            <w:r>
              <w:rPr>
                <w:rFonts w:ascii="Century Gothic" w:eastAsia="Arial Unicode MS" w:hAnsi="Century Gothic" w:cs="Tahoma"/>
                <w:b/>
                <w:noProof/>
                <w:kern w:val="3"/>
                <w:lang w:val="es-MX" w:eastAsia="es-MX"/>
              </w:rPr>
              <w:drawing>
                <wp:inline distT="0" distB="0" distL="0" distR="0" wp14:anchorId="32A17D5A" wp14:editId="705360B8">
                  <wp:extent cx="1371600" cy="1028700"/>
                  <wp:effectExtent l="152400" t="152400" r="361950"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71600" cy="10287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96C2C5" w14:textId="77777777" w:rsidR="00AC4F8F" w:rsidRDefault="00AC4F8F" w:rsidP="00AC4F8F">
      <w:pPr>
        <w:pStyle w:val="Prrafodelista"/>
        <w:rPr>
          <w:rFonts w:ascii="Century Gothic" w:hAnsi="Century Gothic" w:cs="Tahoma"/>
          <w:b/>
          <w:bCs/>
        </w:rPr>
      </w:pPr>
    </w:p>
    <w:p w14:paraId="6B964EBB" w14:textId="7107FAFC" w:rsidR="00E41BA9" w:rsidRPr="00AC4F8F" w:rsidRDefault="00AC4F8F" w:rsidP="008D7607">
      <w:pPr>
        <w:pStyle w:val="Prrafodelista"/>
        <w:numPr>
          <w:ilvl w:val="1"/>
          <w:numId w:val="33"/>
        </w:numPr>
        <w:jc w:val="both"/>
        <w:rPr>
          <w:rFonts w:ascii="Century Gothic" w:hAnsi="Century Gothic" w:cs="Tahoma"/>
          <w:b/>
          <w:bCs/>
        </w:rPr>
      </w:pPr>
      <w:r w:rsidRPr="00AC4F8F">
        <w:rPr>
          <w:rFonts w:ascii="Century Gothic" w:hAnsi="Century Gothic" w:cs="Tahoma"/>
          <w:b/>
          <w:bCs/>
        </w:rPr>
        <w:t>PROCEDIMIENTO DE REVELADO DE IMÁGENES RADIOGRÁFICAS EN ODONTOLOGÍA</w:t>
      </w:r>
    </w:p>
    <w:p w14:paraId="7A608C40" w14:textId="77777777" w:rsidR="00E01BE9" w:rsidRPr="00E01BE9" w:rsidRDefault="00E01BE9" w:rsidP="008D7607">
      <w:pPr>
        <w:jc w:val="both"/>
        <w:rPr>
          <w:rFonts w:ascii="Century Gothic" w:hAnsi="Century Gothic"/>
        </w:rPr>
      </w:pPr>
      <w:r w:rsidRPr="00E01BE9">
        <w:rPr>
          <w:rFonts w:ascii="Century Gothic" w:hAnsi="Century Gothic"/>
        </w:rPr>
        <w:t xml:space="preserve">- Dispositivos necesarios para realizar la actividad </w:t>
      </w:r>
    </w:p>
    <w:p w14:paraId="1DF13689"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Cuarto de Rayos X </w:t>
      </w:r>
    </w:p>
    <w:p w14:paraId="2690C843"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Equipo periapical de Rayos X </w:t>
      </w:r>
    </w:p>
    <w:p w14:paraId="163530C5"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Silla para el paciente </w:t>
      </w:r>
    </w:p>
    <w:p w14:paraId="375B28F5"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Delantales Plomados con protección tiroidea </w:t>
      </w:r>
    </w:p>
    <w:p w14:paraId="3A10DF1A"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Película Radiográfica </w:t>
      </w:r>
    </w:p>
    <w:p w14:paraId="0DA51730"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Caja de revelado con cubetas para revelador, fijador y agua </w:t>
      </w:r>
    </w:p>
    <w:p w14:paraId="6102704F"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Gancho de radiografía </w:t>
      </w:r>
    </w:p>
    <w:p w14:paraId="703392EA" w14:textId="77777777" w:rsidR="00E01BE9" w:rsidRPr="00E01BE9" w:rsidRDefault="00E01BE9" w:rsidP="008D7607">
      <w:pPr>
        <w:jc w:val="both"/>
        <w:rPr>
          <w:rFonts w:ascii="Century Gothic" w:hAnsi="Century Gothic"/>
        </w:rPr>
      </w:pPr>
      <w:r w:rsidRPr="00E01BE9">
        <w:rPr>
          <w:rFonts w:ascii="Century Gothic" w:hAnsi="Century Gothic"/>
        </w:rPr>
        <w:sym w:font="Symbol" w:char="F0FC"/>
      </w:r>
      <w:r w:rsidRPr="00E01BE9">
        <w:rPr>
          <w:rFonts w:ascii="Century Gothic" w:hAnsi="Century Gothic"/>
        </w:rPr>
        <w:t xml:space="preserve"> Posicionador de radiografía. </w:t>
      </w:r>
    </w:p>
    <w:p w14:paraId="14F0B06D" w14:textId="37AFC46B" w:rsidR="00E01BE9" w:rsidRPr="00A862E4" w:rsidRDefault="00E01BE9" w:rsidP="008D7607">
      <w:pPr>
        <w:pStyle w:val="Prrafodelista"/>
        <w:numPr>
          <w:ilvl w:val="2"/>
          <w:numId w:val="33"/>
        </w:numPr>
        <w:jc w:val="both"/>
        <w:rPr>
          <w:rFonts w:ascii="Century Gothic" w:hAnsi="Century Gothic"/>
          <w:b/>
        </w:rPr>
      </w:pPr>
      <w:r w:rsidRPr="00A862E4">
        <w:rPr>
          <w:rFonts w:ascii="Century Gothic" w:hAnsi="Century Gothic"/>
          <w:b/>
        </w:rPr>
        <w:t xml:space="preserve">Conservación de las películas. </w:t>
      </w:r>
    </w:p>
    <w:p w14:paraId="5887A375" w14:textId="57540667" w:rsidR="00A862E4" w:rsidRDefault="00E01BE9" w:rsidP="008D7607">
      <w:pPr>
        <w:jc w:val="both"/>
        <w:rPr>
          <w:rFonts w:ascii="Century Gothic" w:hAnsi="Century Gothic"/>
        </w:rPr>
      </w:pPr>
      <w:r w:rsidRPr="00E01BE9">
        <w:rPr>
          <w:rFonts w:ascii="Century Gothic" w:hAnsi="Century Gothic"/>
        </w:rPr>
        <w:t xml:space="preserve">Se deberán almacenar en sitios donde exista control de temperatura y humedad y se pueda preservar del calor excesivo, también de la humedad, radiación dispersa, emanaciones químicas de los líquidos </w:t>
      </w:r>
    </w:p>
    <w:p w14:paraId="4D8672B0" w14:textId="77777777" w:rsidR="008D7607" w:rsidRDefault="008D7607" w:rsidP="008D7607">
      <w:pPr>
        <w:jc w:val="both"/>
        <w:rPr>
          <w:rFonts w:ascii="Century Gothic" w:hAnsi="Century Gothic"/>
        </w:rPr>
      </w:pPr>
    </w:p>
    <w:p w14:paraId="4D5DB3D3" w14:textId="7070A5C8" w:rsidR="00E01BE9" w:rsidRPr="00A862E4" w:rsidRDefault="00E01BE9" w:rsidP="008D7607">
      <w:pPr>
        <w:pStyle w:val="Prrafodelista"/>
        <w:numPr>
          <w:ilvl w:val="2"/>
          <w:numId w:val="33"/>
        </w:numPr>
        <w:jc w:val="both"/>
        <w:rPr>
          <w:rFonts w:ascii="Century Gothic" w:hAnsi="Century Gothic"/>
        </w:rPr>
      </w:pPr>
      <w:r w:rsidRPr="00A862E4">
        <w:rPr>
          <w:rFonts w:ascii="Century Gothic" w:hAnsi="Century Gothic"/>
          <w:b/>
        </w:rPr>
        <w:t xml:space="preserve">Descripción de la actividad </w:t>
      </w:r>
    </w:p>
    <w:p w14:paraId="0BFFD82B"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Identificar por parte del odontólogo la necesidad de la toma de radiografía periapical basándose en una historia y examen clínico cuidadoso al paciente </w:t>
      </w:r>
    </w:p>
    <w:p w14:paraId="1478F1EE"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Indagar al paciente si tiene alguna enfermedad que le impida recibir la radiación</w:t>
      </w:r>
    </w:p>
    <w:p w14:paraId="40574D71"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Si es un niño menor de 5 años debe entrar acompañado de uno de los padres o un adulto acudiente </w:t>
      </w:r>
    </w:p>
    <w:p w14:paraId="71FF165E"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Indagar al paciente en el caso de ser mujer si se encuentra en estado de embarazo o tiene sospecha de estarlo. De estar embarazada no deberá realizarse el procedimiento </w:t>
      </w:r>
    </w:p>
    <w:p w14:paraId="5AA16EF6"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Si sospecha de estar en embarazo se </w:t>
      </w:r>
      <w:r w:rsidR="00AC4F8F" w:rsidRPr="00AC4F8F">
        <w:rPr>
          <w:rFonts w:ascii="Century Gothic" w:hAnsi="Century Gothic"/>
        </w:rPr>
        <w:t>solicitará</w:t>
      </w:r>
      <w:r w:rsidRPr="00AC4F8F">
        <w:rPr>
          <w:rFonts w:ascii="Century Gothic" w:hAnsi="Century Gothic"/>
        </w:rPr>
        <w:t xml:space="preserve"> prueba y se aplazara el examen radiográfico hasta obtener el resultado (si es negativo se realizara) </w:t>
      </w:r>
    </w:p>
    <w:p w14:paraId="6246378C"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Explicar al paciente el objetivo del examen radiográfico </w:t>
      </w:r>
    </w:p>
    <w:p w14:paraId="14533AA7"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Dar al paciente una descripción del procedimiento </w:t>
      </w:r>
    </w:p>
    <w:p w14:paraId="78356C67"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Portar el dosímetro por parte del odontólogo </w:t>
      </w:r>
    </w:p>
    <w:p w14:paraId="0CAACBB2"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Preparar el área operatoria con todas las barreras de control de infección (equipo desinfectado y cubierto de barreras protectoras plásticas)</w:t>
      </w:r>
    </w:p>
    <w:p w14:paraId="53C75858"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Encender el equipo </w:t>
      </w:r>
    </w:p>
    <w:p w14:paraId="4AFC28F9"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Dirigir al paciente al cuarto de toma de radiografías</w:t>
      </w:r>
    </w:p>
    <w:p w14:paraId="556BC2CB" w14:textId="7FBA1622"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Indicar al paciente el retiro de objetos del área de cabeza y cuello que puedan interferir con la exposición de la película como (joyas, collares, anteojos, dentaduras parciales o totales, pi</w:t>
      </w:r>
      <w:r w:rsidR="00AC4F8F">
        <w:rPr>
          <w:rFonts w:ascii="Century Gothic" w:hAnsi="Century Gothic"/>
        </w:rPr>
        <w:t>e</w:t>
      </w:r>
      <w:r w:rsidRPr="00AC4F8F">
        <w:rPr>
          <w:rFonts w:ascii="Century Gothic" w:hAnsi="Century Gothic"/>
        </w:rPr>
        <w:t xml:space="preserve">rcing). </w:t>
      </w:r>
    </w:p>
    <w:p w14:paraId="0DB40717"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Ajustar la altura del sillón a un nivel de trabajo cómodo para el operador. </w:t>
      </w:r>
    </w:p>
    <w:p w14:paraId="4252E803"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Ubicar al paciente en el sillón de tal manera que se siente derecho. </w:t>
      </w:r>
    </w:p>
    <w:p w14:paraId="1F2FCE5B"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Cubrir el cuello y pecho del paciente con el chaleco plomado con protección de tiroides, así como a su acompañante en caso necesario</w:t>
      </w:r>
      <w:r w:rsidR="00A862E4" w:rsidRPr="00AC4F8F">
        <w:rPr>
          <w:rFonts w:ascii="Century Gothic" w:hAnsi="Century Gothic"/>
        </w:rPr>
        <w:t>.</w:t>
      </w:r>
      <w:r w:rsidRPr="00AC4F8F">
        <w:rPr>
          <w:rFonts w:ascii="Century Gothic" w:hAnsi="Century Gothic"/>
        </w:rPr>
        <w:t xml:space="preserve"> </w:t>
      </w:r>
    </w:p>
    <w:p w14:paraId="64293CA8"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Realizar una breve explicación al paciente de la manera como se colocará la película dentro de la boca y de la forma en que él puede ayudar a sostenerla, o utiliza el posicionador de radiografías; cómo se va a colocar este, la manera de cerrar la boca y de cómo deberá permanecer durante la ejecución de la radiografía </w:t>
      </w:r>
    </w:p>
    <w:p w14:paraId="22AB0142"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Escoger la película adecuada teniendo en cuenta si es un paciente niño o adulto </w:t>
      </w:r>
    </w:p>
    <w:p w14:paraId="377F93E9"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Posicionar la película en la boca del paciente de acuerdo a la zona a radiografiar </w:t>
      </w:r>
    </w:p>
    <w:p w14:paraId="1FE59377"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Si se realiza la toma con el posicionador de radiografías (técnica de paralelismo), pedir al paciente que cierre la boca cuidadosamente, que muerda el posicionador y que permanezca quieto, sin moverse y sin dejar de morder el mismo.</w:t>
      </w:r>
    </w:p>
    <w:p w14:paraId="7E96ABD2"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Se ubica el cono con el aro del posicionador el odontólogo deberá reconstruir mentalmente la imagen tridimensional de las estructuras bajo estudios a partir de una imagen o imágenes bidimensionales. </w:t>
      </w:r>
    </w:p>
    <w:p w14:paraId="76EF3957" w14:textId="77777777" w:rsidR="00AC4F8F" w:rsidRDefault="00E01BE9" w:rsidP="008D7607">
      <w:pPr>
        <w:pStyle w:val="Prrafodelista"/>
        <w:numPr>
          <w:ilvl w:val="0"/>
          <w:numId w:val="18"/>
        </w:numPr>
        <w:jc w:val="both"/>
        <w:rPr>
          <w:rFonts w:ascii="Century Gothic" w:hAnsi="Century Gothic"/>
        </w:rPr>
      </w:pPr>
      <w:r w:rsidRPr="00AC4F8F">
        <w:rPr>
          <w:rFonts w:ascii="Century Gothic" w:hAnsi="Century Gothic"/>
        </w:rPr>
        <w:lastRenderedPageBreak/>
        <w:t xml:space="preserve">Una vez en posición el aparato de rayos X y el paciente acomodado, el operador debe retirarse del cuarto y dejar al paciente solo recordándole que no se mueva </w:t>
      </w:r>
    </w:p>
    <w:p w14:paraId="45E9CA0B" w14:textId="77777777" w:rsidR="008D7607" w:rsidRDefault="00E01BE9" w:rsidP="008D7607">
      <w:pPr>
        <w:pStyle w:val="Prrafodelista"/>
        <w:numPr>
          <w:ilvl w:val="0"/>
          <w:numId w:val="18"/>
        </w:numPr>
        <w:jc w:val="both"/>
        <w:rPr>
          <w:rFonts w:ascii="Century Gothic" w:hAnsi="Century Gothic"/>
        </w:rPr>
      </w:pPr>
      <w:r w:rsidRPr="00AC4F8F">
        <w:rPr>
          <w:rFonts w:ascii="Century Gothic" w:hAnsi="Century Gothic"/>
        </w:rPr>
        <w:t xml:space="preserve">Cerrar la puerta del mismo </w:t>
      </w:r>
    </w:p>
    <w:p w14:paraId="65C833CA"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 xml:space="preserve">Oprimir el botón de exposición ubicado fuera del cuarto hasta que el pito del equipo deje de sonar, esto asegura que el tiempo de exposición fue el suficiente para obtener una imagen diagnóstica </w:t>
      </w:r>
    </w:p>
    <w:p w14:paraId="4B8782D5"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Entrar nuevamente al cuarto de radiografías</w:t>
      </w:r>
    </w:p>
    <w:p w14:paraId="3BD1CF2C"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 xml:space="preserve">Retirar el cono del posicionador, luego el posicionador de la boca del paciente y se le entrega una servilleta para que limpie su boca </w:t>
      </w:r>
    </w:p>
    <w:p w14:paraId="0179297C"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Colocar la radiografía en una servilleta</w:t>
      </w:r>
    </w:p>
    <w:p w14:paraId="1198146E"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 xml:space="preserve">Pasar la placa a la auxiliar para que esta lleve a cabo el procesamiento de la película </w:t>
      </w:r>
    </w:p>
    <w:p w14:paraId="3EF87B3F" w14:textId="77777777" w:rsidR="008D7607" w:rsidRDefault="00E01BE9" w:rsidP="008D7607">
      <w:pPr>
        <w:pStyle w:val="Prrafodelista"/>
        <w:numPr>
          <w:ilvl w:val="0"/>
          <w:numId w:val="18"/>
        </w:numPr>
        <w:jc w:val="both"/>
        <w:rPr>
          <w:rFonts w:ascii="Century Gothic" w:hAnsi="Century Gothic"/>
        </w:rPr>
      </w:pPr>
      <w:r w:rsidRPr="008D7607">
        <w:rPr>
          <w:rFonts w:ascii="Century Gothic" w:hAnsi="Century Gothic"/>
        </w:rPr>
        <w:t xml:space="preserve">Retirar el chaleco plomado del paciente </w:t>
      </w:r>
    </w:p>
    <w:p w14:paraId="20ACFF5C" w14:textId="155743ED" w:rsidR="00E82D19" w:rsidRDefault="00E01BE9" w:rsidP="008D7607">
      <w:pPr>
        <w:pStyle w:val="Prrafodelista"/>
        <w:numPr>
          <w:ilvl w:val="0"/>
          <w:numId w:val="18"/>
        </w:numPr>
        <w:jc w:val="both"/>
        <w:rPr>
          <w:rFonts w:ascii="Century Gothic" w:hAnsi="Century Gothic"/>
        </w:rPr>
      </w:pPr>
      <w:r w:rsidRPr="008D7607">
        <w:rPr>
          <w:rFonts w:ascii="Century Gothic" w:hAnsi="Century Gothic"/>
        </w:rPr>
        <w:t>Llevar nuevamente al paciente a la unidad odontológica correspondiente mientras se realiza el procesado de la placa</w:t>
      </w:r>
      <w:r w:rsidR="00E82D19" w:rsidRPr="008D7607">
        <w:rPr>
          <w:rFonts w:ascii="Century Gothic" w:hAnsi="Century Gothic"/>
        </w:rPr>
        <w:t xml:space="preserve">. </w:t>
      </w:r>
    </w:p>
    <w:p w14:paraId="4FD58C53" w14:textId="77777777" w:rsidR="005A2C31" w:rsidRPr="008D7607" w:rsidRDefault="005A2C31" w:rsidP="005A2C31">
      <w:pPr>
        <w:pStyle w:val="Prrafodelista"/>
        <w:ind w:left="360"/>
        <w:jc w:val="both"/>
        <w:rPr>
          <w:rFonts w:ascii="Century Gothic" w:hAnsi="Century Gothic"/>
        </w:rPr>
      </w:pPr>
    </w:p>
    <w:p w14:paraId="7EC3FBE4" w14:textId="797B8F65" w:rsidR="00E01BE9" w:rsidRPr="008D7607" w:rsidRDefault="00E01BE9" w:rsidP="008D7607">
      <w:pPr>
        <w:pStyle w:val="Prrafodelista"/>
        <w:numPr>
          <w:ilvl w:val="2"/>
          <w:numId w:val="33"/>
        </w:numPr>
        <w:jc w:val="both"/>
        <w:rPr>
          <w:rFonts w:ascii="Century Gothic" w:hAnsi="Century Gothic"/>
          <w:b/>
        </w:rPr>
      </w:pPr>
      <w:r w:rsidRPr="008D7607">
        <w:rPr>
          <w:rFonts w:ascii="Century Gothic" w:hAnsi="Century Gothic"/>
          <w:b/>
        </w:rPr>
        <w:t xml:space="preserve">Revelado </w:t>
      </w:r>
    </w:p>
    <w:p w14:paraId="5FD9915D" w14:textId="77777777" w:rsidR="00E01BE9" w:rsidRPr="00E01BE9" w:rsidRDefault="00E01BE9" w:rsidP="008D7607">
      <w:pPr>
        <w:jc w:val="both"/>
        <w:rPr>
          <w:rFonts w:ascii="Century Gothic" w:hAnsi="Century Gothic"/>
        </w:rPr>
      </w:pPr>
      <w:r w:rsidRPr="00E01BE9">
        <w:rPr>
          <w:rFonts w:ascii="Century Gothic" w:hAnsi="Century Gothic"/>
        </w:rPr>
        <w:t xml:space="preserve">El revelado de la película radiográfica es la primera fase del procesado y convierte la imagen latente del paciente en una imagen visible. Transforma los cristales de plata hialoidea expuestos a los rayos X en granos de plata negara metálica </w:t>
      </w:r>
    </w:p>
    <w:p w14:paraId="635BA162" w14:textId="73E862B7" w:rsidR="00E01BE9" w:rsidRPr="008D7607" w:rsidRDefault="00E01BE9" w:rsidP="008D7607">
      <w:pPr>
        <w:pStyle w:val="Prrafodelista"/>
        <w:numPr>
          <w:ilvl w:val="2"/>
          <w:numId w:val="33"/>
        </w:numPr>
        <w:jc w:val="both"/>
        <w:rPr>
          <w:rFonts w:ascii="Century Gothic" w:hAnsi="Century Gothic"/>
          <w:b/>
        </w:rPr>
      </w:pPr>
      <w:r w:rsidRPr="008D7607">
        <w:rPr>
          <w:rFonts w:ascii="Century Gothic" w:hAnsi="Century Gothic"/>
          <w:b/>
        </w:rPr>
        <w:t xml:space="preserve">Enjuague </w:t>
      </w:r>
    </w:p>
    <w:p w14:paraId="536EAC03" w14:textId="1DB27C6A" w:rsidR="00E01BE9" w:rsidRPr="00E01BE9" w:rsidRDefault="00E01BE9" w:rsidP="008D7607">
      <w:pPr>
        <w:jc w:val="both"/>
        <w:rPr>
          <w:rFonts w:ascii="Century Gothic" w:hAnsi="Century Gothic"/>
        </w:rPr>
      </w:pPr>
      <w:r w:rsidRPr="00E01BE9">
        <w:rPr>
          <w:rFonts w:ascii="Century Gothic" w:hAnsi="Century Gothic"/>
        </w:rPr>
        <w:t xml:space="preserve">Detiene la acción del revelador y elimina el exceso de productos químicos </w:t>
      </w:r>
    </w:p>
    <w:p w14:paraId="0D23FAB5" w14:textId="58261D0E" w:rsidR="00E01BE9" w:rsidRPr="008D7607" w:rsidRDefault="00E01BE9" w:rsidP="008D7607">
      <w:pPr>
        <w:pStyle w:val="Prrafodelista"/>
        <w:numPr>
          <w:ilvl w:val="2"/>
          <w:numId w:val="33"/>
        </w:numPr>
        <w:jc w:val="both"/>
        <w:rPr>
          <w:rFonts w:ascii="Century Gothic" w:hAnsi="Century Gothic"/>
          <w:b/>
        </w:rPr>
      </w:pPr>
      <w:r w:rsidRPr="008D7607">
        <w:rPr>
          <w:rFonts w:ascii="Century Gothic" w:hAnsi="Century Gothic"/>
          <w:b/>
        </w:rPr>
        <w:t xml:space="preserve">Fijado </w:t>
      </w:r>
    </w:p>
    <w:p w14:paraId="43E64CF1" w14:textId="1D0C7869" w:rsidR="00E01BE9" w:rsidRDefault="00E01BE9" w:rsidP="008D7607">
      <w:pPr>
        <w:jc w:val="both"/>
        <w:rPr>
          <w:rFonts w:ascii="Century Gothic" w:hAnsi="Century Gothic"/>
        </w:rPr>
      </w:pPr>
      <w:r w:rsidRPr="00E01BE9">
        <w:rPr>
          <w:rFonts w:ascii="Century Gothic" w:hAnsi="Century Gothic"/>
        </w:rPr>
        <w:t xml:space="preserve">Elimina los químicos que no han sido expuestos a la radiación y endurece la emulsión de gelatina para evitar su </w:t>
      </w:r>
      <w:r w:rsidR="00E82D19">
        <w:rPr>
          <w:rFonts w:ascii="Century Gothic" w:hAnsi="Century Gothic"/>
        </w:rPr>
        <w:t>deterioro y preservar la imagen.</w:t>
      </w:r>
    </w:p>
    <w:p w14:paraId="0AE9F0E1" w14:textId="50CE8F3E" w:rsidR="00E01BE9" w:rsidRPr="008D7607" w:rsidRDefault="00E01BE9" w:rsidP="008D7607">
      <w:pPr>
        <w:pStyle w:val="Prrafodelista"/>
        <w:numPr>
          <w:ilvl w:val="2"/>
          <w:numId w:val="33"/>
        </w:numPr>
        <w:jc w:val="both"/>
        <w:rPr>
          <w:rFonts w:ascii="Century Gothic" w:hAnsi="Century Gothic"/>
          <w:b/>
        </w:rPr>
      </w:pPr>
      <w:r w:rsidRPr="008D7607">
        <w:rPr>
          <w:rFonts w:ascii="Century Gothic" w:hAnsi="Century Gothic"/>
          <w:b/>
        </w:rPr>
        <w:t xml:space="preserve">Lavado </w:t>
      </w:r>
    </w:p>
    <w:p w14:paraId="507B7006" w14:textId="37B8F46C" w:rsidR="00E01BE9" w:rsidRPr="00E41BA9" w:rsidRDefault="00E01BE9" w:rsidP="00E41BA9">
      <w:pPr>
        <w:jc w:val="both"/>
        <w:rPr>
          <w:rFonts w:ascii="Century Gothic" w:hAnsi="Century Gothic"/>
          <w:b/>
        </w:rPr>
      </w:pPr>
      <w:r w:rsidRPr="00E01BE9">
        <w:rPr>
          <w:rFonts w:ascii="Century Gothic" w:hAnsi="Century Gothic"/>
        </w:rPr>
        <w:t>Frena la acción del fijador y elimina el exceso de productos químicos</w:t>
      </w:r>
    </w:p>
    <w:p w14:paraId="02963FC7" w14:textId="2B47C7E1" w:rsidR="00E41BA9" w:rsidRPr="008D7607" w:rsidRDefault="00BC72A0" w:rsidP="008D7607">
      <w:pPr>
        <w:pStyle w:val="Prrafodelista"/>
        <w:numPr>
          <w:ilvl w:val="2"/>
          <w:numId w:val="33"/>
        </w:numPr>
        <w:jc w:val="both"/>
        <w:rPr>
          <w:rFonts w:ascii="Century Gothic" w:eastAsia="Arial Unicode MS" w:hAnsi="Century Gothic" w:cs="Tahoma"/>
          <w:b/>
          <w:kern w:val="3"/>
          <w:lang w:eastAsia="es-CO"/>
        </w:rPr>
      </w:pPr>
      <w:r w:rsidRPr="008D7607">
        <w:rPr>
          <w:rFonts w:ascii="Century Gothic" w:eastAsia="Arial Unicode MS" w:hAnsi="Century Gothic" w:cs="Tahoma"/>
          <w:b/>
          <w:kern w:val="3"/>
          <w:lang w:eastAsia="es-CO"/>
        </w:rPr>
        <w:t>Recomendaciones</w:t>
      </w:r>
      <w:r w:rsidR="00A862E4" w:rsidRPr="008D7607">
        <w:rPr>
          <w:rFonts w:ascii="Century Gothic" w:eastAsia="Arial Unicode MS" w:hAnsi="Century Gothic" w:cs="Tahoma"/>
          <w:b/>
          <w:kern w:val="3"/>
          <w:lang w:eastAsia="es-CO"/>
        </w:rPr>
        <w:t xml:space="preserve"> y precauciones</w:t>
      </w:r>
      <w:r w:rsidRPr="008D7607">
        <w:rPr>
          <w:rFonts w:ascii="Century Gothic" w:eastAsia="Arial Unicode MS" w:hAnsi="Century Gothic" w:cs="Tahoma"/>
          <w:b/>
          <w:kern w:val="3"/>
          <w:lang w:eastAsia="es-CO"/>
        </w:rPr>
        <w:t xml:space="preserve">: </w:t>
      </w:r>
    </w:p>
    <w:p w14:paraId="61AFBDCA" w14:textId="42E35D22" w:rsidR="00DF0ECE" w:rsidRPr="00DF0ECE" w:rsidRDefault="00DF0ECE" w:rsidP="008D7607">
      <w:pPr>
        <w:pStyle w:val="NormalWeb"/>
        <w:numPr>
          <w:ilvl w:val="0"/>
          <w:numId w:val="31"/>
        </w:numPr>
        <w:jc w:val="both"/>
        <w:rPr>
          <w:rFonts w:ascii="Century Gothic" w:hAnsi="Century Gothic"/>
          <w:sz w:val="22"/>
        </w:rPr>
      </w:pPr>
      <w:r w:rsidRPr="00DF0ECE">
        <w:rPr>
          <w:rFonts w:ascii="Century Gothic" w:hAnsi="Century Gothic"/>
          <w:sz w:val="22"/>
        </w:rPr>
        <w:t xml:space="preserve">Mantener soluciones </w:t>
      </w:r>
      <w:r w:rsidRPr="00DF0ECE">
        <w:rPr>
          <w:rStyle w:val="Textoennegrita"/>
          <w:rFonts w:ascii="Century Gothic" w:hAnsi="Century Gothic"/>
          <w:b w:val="0"/>
          <w:sz w:val="22"/>
        </w:rPr>
        <w:t>frescas y reemplazarlas según frecuencia de uso</w:t>
      </w:r>
      <w:r w:rsidRPr="00DF0ECE">
        <w:rPr>
          <w:rFonts w:ascii="Century Gothic" w:hAnsi="Century Gothic"/>
          <w:sz w:val="22"/>
        </w:rPr>
        <w:t>.</w:t>
      </w:r>
    </w:p>
    <w:p w14:paraId="2E10E4FF" w14:textId="5E393463" w:rsidR="00DF0ECE" w:rsidRDefault="00DF0ECE" w:rsidP="00707A60">
      <w:pPr>
        <w:pStyle w:val="NormalWeb"/>
        <w:numPr>
          <w:ilvl w:val="0"/>
          <w:numId w:val="31"/>
        </w:numPr>
        <w:jc w:val="both"/>
        <w:rPr>
          <w:rFonts w:ascii="Century Gothic" w:hAnsi="Century Gothic"/>
          <w:sz w:val="22"/>
        </w:rPr>
      </w:pPr>
      <w:r w:rsidRPr="00DF0ECE">
        <w:rPr>
          <w:rFonts w:ascii="Century Gothic" w:hAnsi="Century Gothic"/>
          <w:sz w:val="22"/>
        </w:rPr>
        <w:t>Etiquetar todos los recipientes con nombre del químico y fecha de preparación de acuerdo al SGA.</w:t>
      </w:r>
    </w:p>
    <w:p w14:paraId="539BA6D6" w14:textId="28521D66" w:rsidR="00DF0ECE" w:rsidRPr="00DF0ECE" w:rsidRDefault="00DF0ECE" w:rsidP="00707A60">
      <w:pPr>
        <w:pStyle w:val="NormalWeb"/>
        <w:numPr>
          <w:ilvl w:val="0"/>
          <w:numId w:val="31"/>
        </w:numPr>
        <w:jc w:val="both"/>
        <w:rPr>
          <w:rFonts w:ascii="Century Gothic" w:hAnsi="Century Gothic"/>
          <w:sz w:val="22"/>
        </w:rPr>
      </w:pPr>
      <w:r>
        <w:rPr>
          <w:rFonts w:ascii="Century Gothic" w:hAnsi="Century Gothic"/>
          <w:sz w:val="22"/>
        </w:rPr>
        <w:t xml:space="preserve">Almacenar las sustancias químicas de acuerdo al programa de manejo seguro de sustancias químicas. </w:t>
      </w:r>
    </w:p>
    <w:p w14:paraId="592DD2B7" w14:textId="7FE69B7A" w:rsidR="00DF0ECE" w:rsidRPr="00DF0ECE" w:rsidRDefault="00DF0ECE" w:rsidP="00707A60">
      <w:pPr>
        <w:pStyle w:val="NormalWeb"/>
        <w:numPr>
          <w:ilvl w:val="0"/>
          <w:numId w:val="31"/>
        </w:numPr>
        <w:jc w:val="both"/>
        <w:rPr>
          <w:rFonts w:ascii="Century Gothic" w:hAnsi="Century Gothic"/>
          <w:sz w:val="22"/>
        </w:rPr>
      </w:pPr>
      <w:r w:rsidRPr="00DF0ECE">
        <w:rPr>
          <w:rFonts w:ascii="Century Gothic" w:hAnsi="Century Gothic"/>
          <w:sz w:val="22"/>
        </w:rPr>
        <w:t xml:space="preserve">Desechar los residuos </w:t>
      </w:r>
      <w:r w:rsidRPr="00DF0ECE">
        <w:rPr>
          <w:rStyle w:val="Textoennegrita"/>
          <w:rFonts w:ascii="Century Gothic" w:hAnsi="Century Gothic"/>
          <w:b w:val="0"/>
          <w:sz w:val="22"/>
        </w:rPr>
        <w:t xml:space="preserve">de acuerdo </w:t>
      </w:r>
      <w:r>
        <w:rPr>
          <w:rStyle w:val="Textoennegrita"/>
          <w:rFonts w:ascii="Century Gothic" w:hAnsi="Century Gothic"/>
          <w:b w:val="0"/>
          <w:sz w:val="22"/>
        </w:rPr>
        <w:t xml:space="preserve">al protocolo de manejo de desechos radiográficos. </w:t>
      </w:r>
    </w:p>
    <w:p w14:paraId="12B19DBA" w14:textId="47CB92AB" w:rsidR="00BC72A0" w:rsidRPr="008D7607" w:rsidRDefault="00DF0ECE" w:rsidP="00E41BA9">
      <w:pPr>
        <w:pStyle w:val="NormalWeb"/>
        <w:numPr>
          <w:ilvl w:val="0"/>
          <w:numId w:val="31"/>
        </w:numPr>
        <w:jc w:val="both"/>
        <w:rPr>
          <w:rFonts w:ascii="Century Gothic" w:hAnsi="Century Gothic"/>
          <w:sz w:val="22"/>
        </w:rPr>
      </w:pPr>
      <w:r w:rsidRPr="00DF0ECE">
        <w:rPr>
          <w:rFonts w:ascii="Century Gothic" w:hAnsi="Century Gothic"/>
          <w:sz w:val="22"/>
        </w:rPr>
        <w:t xml:space="preserve">Usar </w:t>
      </w:r>
      <w:r w:rsidRPr="00DF0ECE">
        <w:rPr>
          <w:rStyle w:val="Textoennegrita"/>
          <w:rFonts w:ascii="Century Gothic" w:hAnsi="Century Gothic"/>
          <w:b w:val="0"/>
          <w:sz w:val="22"/>
        </w:rPr>
        <w:t>elementos de protección personal</w:t>
      </w:r>
      <w:r w:rsidRPr="00DF0ECE">
        <w:rPr>
          <w:rFonts w:ascii="Century Gothic" w:hAnsi="Century Gothic"/>
          <w:sz w:val="22"/>
        </w:rPr>
        <w:t xml:space="preserve"> durante todo el proceso.</w:t>
      </w:r>
    </w:p>
    <w:p w14:paraId="4B291566" w14:textId="4F4AFCA9" w:rsidR="007F2BF3" w:rsidRPr="008D7607" w:rsidRDefault="007F2BF3" w:rsidP="008D7607">
      <w:pPr>
        <w:pStyle w:val="Prrafodelista"/>
        <w:numPr>
          <w:ilvl w:val="2"/>
          <w:numId w:val="33"/>
        </w:numPr>
        <w:rPr>
          <w:rFonts w:ascii="Century Gothic" w:hAnsi="Century Gothic" w:cs="Tahoma"/>
          <w:b/>
          <w:bCs/>
        </w:rPr>
      </w:pPr>
      <w:r w:rsidRPr="008D7607">
        <w:rPr>
          <w:rFonts w:ascii="Century Gothic" w:hAnsi="Century Gothic" w:cs="Tahoma"/>
          <w:b/>
          <w:bCs/>
        </w:rPr>
        <w:lastRenderedPageBreak/>
        <w:t>Clasificación de zonas</w:t>
      </w:r>
    </w:p>
    <w:p w14:paraId="289EC2DE" w14:textId="7C4F7EE3" w:rsidR="00681EAA" w:rsidRPr="00382D4D" w:rsidRDefault="00681EAA" w:rsidP="00681EAA">
      <w:pPr>
        <w:widowControl w:val="0"/>
        <w:pBdr>
          <w:top w:val="nil"/>
          <w:left w:val="nil"/>
          <w:bottom w:val="nil"/>
          <w:right w:val="nil"/>
          <w:between w:val="nil"/>
        </w:pBdr>
        <w:spacing w:line="276" w:lineRule="auto"/>
        <w:jc w:val="both"/>
        <w:rPr>
          <w:rFonts w:ascii="Century Gothic" w:eastAsia="Arial" w:hAnsi="Century Gothic" w:cs="Tahoma"/>
        </w:rPr>
      </w:pPr>
      <w:r w:rsidRPr="00382D4D">
        <w:rPr>
          <w:rFonts w:ascii="Century Gothic" w:eastAsia="Arial" w:hAnsi="Century Gothic" w:cs="Tahoma"/>
        </w:rPr>
        <w:t>Los resultados de las evaluaciones de área brindan información clave para poder implementar medidas de prevención y control; para tales efectos, se cuenta con parámetros para clasificar las zonas considerando el riesgo de exposición y la probabilidad y magnitud de las exposiciones potenciales, con el nivel de riesgo, que permitan establecer prioridades y seguimiento. Esta clasificación se realiza teniendo en cuenta los siguientes criterios definidos por la Resolución 181434 de 2002:</w:t>
      </w:r>
    </w:p>
    <w:p w14:paraId="6DA69317" w14:textId="77777777" w:rsidR="00681EAA" w:rsidRPr="00382D4D" w:rsidRDefault="00681EAA" w:rsidP="00457554">
      <w:pPr>
        <w:pStyle w:val="Prrafodelista"/>
        <w:widowControl w:val="0"/>
        <w:numPr>
          <w:ilvl w:val="0"/>
          <w:numId w:val="4"/>
        </w:numPr>
        <w:pBdr>
          <w:top w:val="nil"/>
          <w:left w:val="nil"/>
          <w:bottom w:val="nil"/>
          <w:right w:val="nil"/>
          <w:between w:val="nil"/>
        </w:pBdr>
        <w:spacing w:after="0" w:line="276" w:lineRule="auto"/>
        <w:jc w:val="both"/>
        <w:textDirection w:val="btLr"/>
        <w:rPr>
          <w:rFonts w:ascii="Century Gothic" w:eastAsia="Arial" w:hAnsi="Century Gothic" w:cs="Tahoma"/>
        </w:rPr>
      </w:pPr>
      <w:r w:rsidRPr="00382D4D">
        <w:rPr>
          <w:rFonts w:ascii="Century Gothic" w:eastAsia="Arial" w:hAnsi="Century Gothic" w:cs="Tahoma"/>
          <w:b/>
        </w:rPr>
        <w:t>Zona Controlada</w:t>
      </w:r>
      <w:r w:rsidRPr="00382D4D">
        <w:rPr>
          <w:rFonts w:ascii="Century Gothic" w:eastAsia="Arial" w:hAnsi="Century Gothic" w:cs="Tahoma"/>
        </w:rPr>
        <w:t>: Es toda zona en la que son o pudieran ser necesarias medidas de protección y disposiciones de seguridad específicas para:</w:t>
      </w:r>
    </w:p>
    <w:p w14:paraId="2A65CE65" w14:textId="77777777" w:rsidR="00681EAA" w:rsidRPr="00382D4D" w:rsidRDefault="00681EAA" w:rsidP="00681EAA">
      <w:pPr>
        <w:widowControl w:val="0"/>
        <w:pBdr>
          <w:top w:val="nil"/>
          <w:left w:val="nil"/>
          <w:bottom w:val="nil"/>
          <w:right w:val="nil"/>
          <w:between w:val="nil"/>
        </w:pBdr>
        <w:spacing w:line="276" w:lineRule="auto"/>
        <w:ind w:left="720"/>
        <w:jc w:val="both"/>
        <w:rPr>
          <w:rFonts w:ascii="Century Gothic" w:eastAsia="Arial" w:hAnsi="Century Gothic" w:cs="Tahoma"/>
        </w:rPr>
      </w:pPr>
      <w:r w:rsidRPr="00382D4D">
        <w:rPr>
          <w:rFonts w:ascii="Century Gothic" w:eastAsia="Arial" w:hAnsi="Century Gothic" w:cs="Tahoma"/>
        </w:rPr>
        <w:t>a) Controlar las exposiciones normales o prevenir la dispersión a contaminación en las condiciones normales de trabajo;</w:t>
      </w:r>
    </w:p>
    <w:p w14:paraId="1EABC80B" w14:textId="77777777" w:rsidR="00681EAA" w:rsidRPr="00382D4D" w:rsidRDefault="00681EAA" w:rsidP="00681EAA">
      <w:pPr>
        <w:widowControl w:val="0"/>
        <w:pBdr>
          <w:top w:val="nil"/>
          <w:left w:val="nil"/>
          <w:bottom w:val="nil"/>
          <w:right w:val="nil"/>
          <w:between w:val="nil"/>
        </w:pBdr>
        <w:spacing w:line="276" w:lineRule="auto"/>
        <w:ind w:left="720"/>
        <w:jc w:val="both"/>
        <w:rPr>
          <w:rFonts w:ascii="Century Gothic" w:eastAsia="Arial" w:hAnsi="Century Gothic" w:cs="Tahoma"/>
        </w:rPr>
      </w:pPr>
      <w:r w:rsidRPr="00382D4D">
        <w:rPr>
          <w:rFonts w:ascii="Century Gothic" w:eastAsia="Arial" w:hAnsi="Century Gothic" w:cs="Tahoma"/>
        </w:rPr>
        <w:t>b) Prevenir las exposiciones potenciales, o limitar su magnitud.</w:t>
      </w:r>
    </w:p>
    <w:p w14:paraId="5D287DE2" w14:textId="6DB9D5D1" w:rsidR="006072AC" w:rsidRPr="0017305C" w:rsidRDefault="00681EAA" w:rsidP="001D1C9B">
      <w:pPr>
        <w:pStyle w:val="Prrafodelista"/>
        <w:widowControl w:val="0"/>
        <w:numPr>
          <w:ilvl w:val="0"/>
          <w:numId w:val="4"/>
        </w:numPr>
        <w:pBdr>
          <w:top w:val="nil"/>
          <w:left w:val="nil"/>
          <w:bottom w:val="nil"/>
          <w:right w:val="nil"/>
          <w:between w:val="nil"/>
        </w:pBdr>
        <w:spacing w:after="0" w:line="276" w:lineRule="auto"/>
        <w:jc w:val="both"/>
        <w:textDirection w:val="btLr"/>
        <w:rPr>
          <w:rFonts w:ascii="Century Gothic" w:eastAsia="Arial" w:hAnsi="Century Gothic" w:cs="Tahoma"/>
        </w:rPr>
      </w:pPr>
      <w:r w:rsidRPr="00382D4D">
        <w:rPr>
          <w:rFonts w:ascii="Century Gothic" w:eastAsia="Arial" w:hAnsi="Century Gothic" w:cs="Tahoma"/>
          <w:b/>
        </w:rPr>
        <w:t>Zona supervisada</w:t>
      </w:r>
      <w:r w:rsidRPr="00382D4D">
        <w:rPr>
          <w:rFonts w:ascii="Century Gothic" w:eastAsia="Arial" w:hAnsi="Century Gothic" w:cs="Tahoma"/>
        </w:rPr>
        <w:t>: Toda zona no definida como zona controlada, pero en la que se mantienen bajo vigilancia las condiciones de exposición ocupacional, aunque normalmente no sean necesarias medidas protectoras ni disposiciones de seguridad concretas.</w:t>
      </w:r>
    </w:p>
    <w:p w14:paraId="4874ED09" w14:textId="2208768E" w:rsidR="00BC72A0" w:rsidRPr="00681EAA" w:rsidRDefault="00BC72A0" w:rsidP="001D1C9B">
      <w:pPr>
        <w:rPr>
          <w:rFonts w:ascii="Tahoma" w:hAnsi="Tahoma" w:cs="Tahoma"/>
          <w:b/>
          <w:bCs/>
        </w:rPr>
      </w:pPr>
    </w:p>
    <w:p w14:paraId="5DDC8623" w14:textId="726A7C47" w:rsidR="007F2BF3" w:rsidRPr="008D7607" w:rsidRDefault="007F2BF3" w:rsidP="008D7607">
      <w:pPr>
        <w:pStyle w:val="Prrafodelista"/>
        <w:numPr>
          <w:ilvl w:val="1"/>
          <w:numId w:val="33"/>
        </w:numPr>
        <w:rPr>
          <w:rFonts w:ascii="Century Gothic" w:hAnsi="Century Gothic" w:cs="Tahoma"/>
          <w:b/>
          <w:bCs/>
        </w:rPr>
      </w:pPr>
      <w:r w:rsidRPr="008D7607">
        <w:rPr>
          <w:rFonts w:ascii="Century Gothic" w:hAnsi="Century Gothic" w:cs="Tahoma"/>
          <w:b/>
          <w:bCs/>
        </w:rPr>
        <w:t>CLASIFICACIÓN DEL PERSONAL OBJETO DE VIGILANCIA</w:t>
      </w:r>
    </w:p>
    <w:p w14:paraId="03CD7083" w14:textId="058C853E" w:rsidR="007F2BF3" w:rsidRPr="008D7607" w:rsidRDefault="007F2BF3" w:rsidP="008D7607">
      <w:pPr>
        <w:pStyle w:val="Prrafodelista"/>
        <w:numPr>
          <w:ilvl w:val="2"/>
          <w:numId w:val="33"/>
        </w:numPr>
        <w:rPr>
          <w:rFonts w:ascii="Century Gothic" w:hAnsi="Century Gothic" w:cs="Tahoma"/>
          <w:b/>
          <w:bCs/>
        </w:rPr>
      </w:pPr>
      <w:r w:rsidRPr="008D7607">
        <w:rPr>
          <w:rFonts w:ascii="Century Gothic" w:hAnsi="Century Gothic" w:cs="Tahoma"/>
          <w:b/>
          <w:bCs/>
        </w:rPr>
        <w:t>Trabajador Ocupacionalmente Expuesto</w:t>
      </w:r>
      <w:r w:rsidR="004B63C3" w:rsidRPr="008D7607">
        <w:rPr>
          <w:rFonts w:ascii="Century Gothic" w:hAnsi="Century Gothic" w:cs="Tahoma"/>
          <w:b/>
          <w:bCs/>
        </w:rPr>
        <w:t>:</w:t>
      </w:r>
    </w:p>
    <w:p w14:paraId="17798FAB" w14:textId="117E2BFC" w:rsidR="004B63C3" w:rsidRPr="00382D4D" w:rsidRDefault="004B63C3" w:rsidP="004B63C3">
      <w:pPr>
        <w:widowControl w:val="0"/>
        <w:pBdr>
          <w:top w:val="nil"/>
          <w:left w:val="nil"/>
          <w:bottom w:val="nil"/>
          <w:right w:val="nil"/>
          <w:between w:val="nil"/>
        </w:pBdr>
        <w:spacing w:line="276" w:lineRule="auto"/>
        <w:jc w:val="both"/>
        <w:rPr>
          <w:rFonts w:ascii="Century Gothic" w:eastAsia="Arial" w:hAnsi="Century Gothic" w:cs="Arial"/>
        </w:rPr>
      </w:pPr>
      <w:r w:rsidRPr="00382D4D">
        <w:rPr>
          <w:rFonts w:ascii="Century Gothic" w:eastAsia="Arial" w:hAnsi="Century Gothic" w:cs="Arial"/>
        </w:rPr>
        <w:t>La población objet</w:t>
      </w:r>
      <w:r w:rsidR="00382D4D" w:rsidRPr="00382D4D">
        <w:rPr>
          <w:rFonts w:ascii="Century Gothic" w:eastAsia="Arial" w:hAnsi="Century Gothic" w:cs="Arial"/>
        </w:rPr>
        <w:t>o corresponde a los Colaboradores</w:t>
      </w:r>
      <w:r w:rsidRPr="00382D4D">
        <w:rPr>
          <w:rFonts w:ascii="Century Gothic" w:eastAsia="Arial" w:hAnsi="Century Gothic" w:cs="Arial"/>
        </w:rPr>
        <w:t xml:space="preserve"> Ocupacionalmente Expuestos (</w:t>
      </w:r>
      <w:proofErr w:type="spellStart"/>
      <w:r w:rsidRPr="00382D4D">
        <w:rPr>
          <w:rFonts w:ascii="Century Gothic" w:eastAsia="Arial" w:hAnsi="Century Gothic" w:cs="Arial"/>
        </w:rPr>
        <w:t>TOEs</w:t>
      </w:r>
      <w:proofErr w:type="spellEnd"/>
      <w:r w:rsidRPr="00382D4D">
        <w:rPr>
          <w:rFonts w:ascii="Century Gothic" w:eastAsia="Arial" w:hAnsi="Century Gothic" w:cs="Arial"/>
        </w:rPr>
        <w:t xml:space="preserve">), </w:t>
      </w:r>
      <w:r w:rsidR="00382D4D" w:rsidRPr="00382D4D">
        <w:rPr>
          <w:rFonts w:ascii="Century Gothic" w:eastAsia="Arial" w:hAnsi="Century Gothic" w:cs="Arial"/>
        </w:rPr>
        <w:t>que,</w:t>
      </w:r>
      <w:r w:rsidRPr="00382D4D">
        <w:rPr>
          <w:rFonts w:ascii="Century Gothic" w:eastAsia="Arial" w:hAnsi="Century Gothic" w:cs="Arial"/>
        </w:rPr>
        <w:t xml:space="preserve"> de modo habitual, están sometidas a un riesgo de exposición a las radiaciones ionizantes durante los procedimientos que hacen uso de los equipos de Rayos X.</w:t>
      </w:r>
    </w:p>
    <w:p w14:paraId="3553D8CF" w14:textId="2957E2D0" w:rsidR="00F56166" w:rsidRPr="00382D4D" w:rsidRDefault="004B63C3" w:rsidP="004B63C3">
      <w:pPr>
        <w:widowControl w:val="0"/>
        <w:pBdr>
          <w:top w:val="nil"/>
          <w:left w:val="nil"/>
          <w:bottom w:val="nil"/>
          <w:right w:val="nil"/>
          <w:between w:val="nil"/>
        </w:pBdr>
        <w:spacing w:line="276" w:lineRule="auto"/>
        <w:jc w:val="both"/>
        <w:rPr>
          <w:rFonts w:ascii="Century Gothic" w:eastAsia="Arial" w:hAnsi="Century Gothic" w:cs="Arial"/>
        </w:rPr>
      </w:pPr>
      <w:r w:rsidRPr="00382D4D">
        <w:rPr>
          <w:rFonts w:ascii="Century Gothic" w:eastAsia="Arial" w:hAnsi="Century Gothic" w:cs="Arial"/>
        </w:rPr>
        <w:t>A este grupo pertenecen:</w:t>
      </w:r>
    </w:p>
    <w:p w14:paraId="2BA5197C" w14:textId="00E3DD8E" w:rsidR="00F56166" w:rsidRPr="00382D4D" w:rsidRDefault="00F56166" w:rsidP="00707A60">
      <w:pPr>
        <w:pStyle w:val="Prrafodelista"/>
        <w:widowControl w:val="0"/>
        <w:numPr>
          <w:ilvl w:val="0"/>
          <w:numId w:val="19"/>
        </w:numPr>
        <w:pBdr>
          <w:top w:val="nil"/>
          <w:left w:val="nil"/>
          <w:bottom w:val="nil"/>
          <w:right w:val="nil"/>
          <w:between w:val="nil"/>
        </w:pBdr>
        <w:spacing w:line="276" w:lineRule="auto"/>
        <w:jc w:val="both"/>
        <w:rPr>
          <w:rFonts w:ascii="Century Gothic" w:eastAsia="Arial" w:hAnsi="Century Gothic" w:cs="Arial"/>
        </w:rPr>
      </w:pPr>
      <w:r w:rsidRPr="00382D4D">
        <w:rPr>
          <w:rFonts w:ascii="Century Gothic" w:eastAsia="Arial" w:hAnsi="Century Gothic" w:cs="Arial"/>
        </w:rPr>
        <w:t xml:space="preserve">Tecnólogos en imágenes Diagnosticas. </w:t>
      </w:r>
    </w:p>
    <w:p w14:paraId="2E345C24" w14:textId="3C30B8E3" w:rsidR="00642973" w:rsidRDefault="00642973" w:rsidP="00707A60">
      <w:pPr>
        <w:pStyle w:val="Prrafodelista"/>
        <w:widowControl w:val="0"/>
        <w:numPr>
          <w:ilvl w:val="0"/>
          <w:numId w:val="19"/>
        </w:numPr>
        <w:pBdr>
          <w:top w:val="nil"/>
          <w:left w:val="nil"/>
          <w:bottom w:val="nil"/>
          <w:right w:val="nil"/>
          <w:between w:val="nil"/>
        </w:pBdr>
        <w:spacing w:line="276" w:lineRule="auto"/>
        <w:jc w:val="both"/>
        <w:rPr>
          <w:rFonts w:ascii="Century Gothic" w:eastAsia="Arial" w:hAnsi="Century Gothic" w:cs="Arial"/>
        </w:rPr>
      </w:pPr>
      <w:r w:rsidRPr="00382D4D">
        <w:rPr>
          <w:rFonts w:ascii="Century Gothic" w:eastAsia="Arial" w:hAnsi="Century Gothic" w:cs="Arial"/>
        </w:rPr>
        <w:t xml:space="preserve">Médicos Radiólogos </w:t>
      </w:r>
    </w:p>
    <w:p w14:paraId="3431BE06" w14:textId="3A58EFEA" w:rsidR="006072AC" w:rsidRPr="00382D4D" w:rsidRDefault="008D7607" w:rsidP="00707A60">
      <w:pPr>
        <w:pStyle w:val="Prrafodelista"/>
        <w:widowControl w:val="0"/>
        <w:numPr>
          <w:ilvl w:val="0"/>
          <w:numId w:val="19"/>
        </w:numPr>
        <w:pBdr>
          <w:top w:val="nil"/>
          <w:left w:val="nil"/>
          <w:bottom w:val="nil"/>
          <w:right w:val="nil"/>
          <w:between w:val="nil"/>
        </w:pBdr>
        <w:spacing w:line="276" w:lineRule="auto"/>
        <w:jc w:val="both"/>
        <w:rPr>
          <w:rFonts w:ascii="Century Gothic" w:eastAsia="Arial" w:hAnsi="Century Gothic" w:cs="Arial"/>
        </w:rPr>
      </w:pPr>
      <w:r>
        <w:rPr>
          <w:rFonts w:ascii="Century Gothic" w:eastAsia="Arial" w:hAnsi="Century Gothic" w:cs="Arial"/>
        </w:rPr>
        <w:t>Odontólogo</w:t>
      </w:r>
    </w:p>
    <w:p w14:paraId="2083C7CA" w14:textId="36ADFAC3" w:rsidR="007F2BF3" w:rsidRPr="007C1C22" w:rsidRDefault="007F2BF3" w:rsidP="001D1C9B">
      <w:pPr>
        <w:rPr>
          <w:rFonts w:ascii="Century Gothic" w:hAnsi="Century Gothic" w:cs="Tahoma"/>
          <w:b/>
          <w:bCs/>
        </w:rPr>
      </w:pPr>
      <w:r w:rsidRPr="007C1C22">
        <w:rPr>
          <w:rFonts w:ascii="Century Gothic" w:hAnsi="Century Gothic" w:cs="Tahoma"/>
          <w:b/>
          <w:bCs/>
        </w:rPr>
        <w:t>Miembros del Público</w:t>
      </w:r>
      <w:r w:rsidR="00934F60" w:rsidRPr="007C1C22">
        <w:rPr>
          <w:rFonts w:ascii="Century Gothic" w:hAnsi="Century Gothic" w:cs="Tahoma"/>
          <w:b/>
          <w:bCs/>
        </w:rPr>
        <w:t xml:space="preserve"> (Zona Supervisada)</w:t>
      </w:r>
    </w:p>
    <w:p w14:paraId="1F88AA67" w14:textId="62050B1C" w:rsidR="00367EDC" w:rsidRPr="007C1C22" w:rsidRDefault="00367EDC" w:rsidP="008D7607">
      <w:pPr>
        <w:pStyle w:val="Textoindependiente21"/>
        <w:numPr>
          <w:ilvl w:val="0"/>
          <w:numId w:val="5"/>
        </w:numPr>
        <w:spacing w:line="276" w:lineRule="auto"/>
        <w:rPr>
          <w:rFonts w:ascii="Century Gothic" w:hAnsi="Century Gothic" w:cs="Tahoma"/>
          <w:b w:val="0"/>
          <w:bCs w:val="0"/>
          <w:sz w:val="22"/>
          <w:szCs w:val="22"/>
          <w:lang w:val="es-CO"/>
        </w:rPr>
      </w:pPr>
      <w:r w:rsidRPr="007C1C22">
        <w:rPr>
          <w:rFonts w:ascii="Century Gothic" w:hAnsi="Century Gothic" w:cs="Tahoma"/>
          <w:b w:val="0"/>
          <w:sz w:val="22"/>
          <w:szCs w:val="22"/>
          <w:lang w:val="es-CO"/>
        </w:rPr>
        <w:t>No participa de los procedimientos donde se hace uso de los equipos generadores de radiaciones ionizantes</w:t>
      </w:r>
    </w:p>
    <w:p w14:paraId="4B79ED12" w14:textId="1B1109E9" w:rsidR="00367EDC" w:rsidRPr="007C1C22" w:rsidRDefault="00367EDC" w:rsidP="008D7607">
      <w:pPr>
        <w:pStyle w:val="Textoindependiente21"/>
        <w:numPr>
          <w:ilvl w:val="0"/>
          <w:numId w:val="5"/>
        </w:numPr>
        <w:spacing w:line="276" w:lineRule="auto"/>
        <w:rPr>
          <w:rFonts w:ascii="Century Gothic" w:hAnsi="Century Gothic" w:cs="Tahoma"/>
        </w:rPr>
      </w:pPr>
      <w:r w:rsidRPr="007C1C22">
        <w:rPr>
          <w:rFonts w:ascii="Century Gothic" w:hAnsi="Century Gothic" w:cs="Tahoma"/>
          <w:b w:val="0"/>
          <w:sz w:val="22"/>
          <w:szCs w:val="22"/>
          <w:lang w:val="es-CO"/>
        </w:rPr>
        <w:t>Se encuentra en zonas colindantes durante la realización de los procedimientos.</w:t>
      </w:r>
    </w:p>
    <w:p w14:paraId="31802392" w14:textId="77777777" w:rsidR="00367EDC" w:rsidRPr="007C1C22" w:rsidRDefault="00367EDC" w:rsidP="00707A60">
      <w:pPr>
        <w:pStyle w:val="Sinespaciado"/>
        <w:numPr>
          <w:ilvl w:val="0"/>
          <w:numId w:val="21"/>
        </w:numPr>
        <w:rPr>
          <w:rFonts w:ascii="Century Gothic" w:eastAsia="Times New Roman" w:hAnsi="Century Gothic" w:cs="Tahoma"/>
          <w:bCs/>
        </w:rPr>
      </w:pPr>
      <w:r w:rsidRPr="007C1C22">
        <w:rPr>
          <w:rFonts w:ascii="Century Gothic" w:eastAsia="Times New Roman" w:hAnsi="Century Gothic" w:cs="Tahoma"/>
          <w:bCs/>
        </w:rPr>
        <w:t>Personal de oficios generales</w:t>
      </w:r>
    </w:p>
    <w:p w14:paraId="1BE16BA9" w14:textId="77777777" w:rsidR="00367EDC" w:rsidRPr="007C1C22" w:rsidRDefault="00367EDC" w:rsidP="00707A60">
      <w:pPr>
        <w:pStyle w:val="Sinespaciado"/>
        <w:numPr>
          <w:ilvl w:val="0"/>
          <w:numId w:val="21"/>
        </w:numPr>
        <w:rPr>
          <w:rFonts w:ascii="Century Gothic" w:eastAsia="Times New Roman" w:hAnsi="Century Gothic" w:cs="Tahoma"/>
          <w:bCs/>
        </w:rPr>
      </w:pPr>
      <w:r w:rsidRPr="007C1C22">
        <w:rPr>
          <w:rFonts w:ascii="Century Gothic" w:eastAsia="Times New Roman" w:hAnsi="Century Gothic" w:cs="Tahoma"/>
          <w:bCs/>
        </w:rPr>
        <w:t>Otro personal no clasificado como TOE</w:t>
      </w:r>
    </w:p>
    <w:p w14:paraId="1521A4A2" w14:textId="31EC0125" w:rsidR="00367EDC" w:rsidRPr="007C1C22" w:rsidRDefault="00367EDC" w:rsidP="00707A60">
      <w:pPr>
        <w:pStyle w:val="Sinespaciado"/>
        <w:numPr>
          <w:ilvl w:val="0"/>
          <w:numId w:val="21"/>
        </w:numPr>
        <w:rPr>
          <w:rFonts w:ascii="Century Gothic" w:eastAsia="Times New Roman" w:hAnsi="Century Gothic" w:cs="Tahoma"/>
          <w:bCs/>
        </w:rPr>
      </w:pPr>
      <w:r w:rsidRPr="007C1C22">
        <w:rPr>
          <w:rFonts w:ascii="Century Gothic" w:eastAsia="Times New Roman" w:hAnsi="Century Gothic" w:cs="Tahoma"/>
          <w:bCs/>
        </w:rPr>
        <w:lastRenderedPageBreak/>
        <w:t>Pacientes y acompañantes</w:t>
      </w:r>
    </w:p>
    <w:p w14:paraId="2259F1D8" w14:textId="42E48E31" w:rsidR="007F2BF3" w:rsidRDefault="007F2BF3" w:rsidP="001D1C9B">
      <w:pPr>
        <w:rPr>
          <w:rFonts w:ascii="Tahoma" w:hAnsi="Tahoma" w:cs="Tahoma"/>
          <w:b/>
          <w:bCs/>
        </w:rPr>
      </w:pPr>
    </w:p>
    <w:p w14:paraId="6F9FB964" w14:textId="7B46BDF9" w:rsidR="007F2BF3" w:rsidRPr="008D7607" w:rsidRDefault="007F2BF3" w:rsidP="008D7607">
      <w:pPr>
        <w:pStyle w:val="Prrafodelista"/>
        <w:numPr>
          <w:ilvl w:val="1"/>
          <w:numId w:val="33"/>
        </w:numPr>
        <w:jc w:val="both"/>
        <w:rPr>
          <w:rFonts w:ascii="Century Gothic" w:hAnsi="Century Gothic" w:cs="Tahoma"/>
          <w:b/>
          <w:bCs/>
        </w:rPr>
      </w:pPr>
      <w:r w:rsidRPr="008D7607">
        <w:rPr>
          <w:rFonts w:ascii="Century Gothic" w:hAnsi="Century Gothic" w:cs="Tahoma"/>
          <w:b/>
          <w:bCs/>
        </w:rPr>
        <w:t>INTERVENCIÓN Y CONTROL DEL RIESGO</w:t>
      </w:r>
    </w:p>
    <w:p w14:paraId="7E9C4A72" w14:textId="2BF01796" w:rsidR="004A25AF" w:rsidRPr="00FA2B81" w:rsidRDefault="004A25AF" w:rsidP="008D7607">
      <w:pPr>
        <w:widowControl w:val="0"/>
        <w:pBdr>
          <w:top w:val="nil"/>
          <w:left w:val="nil"/>
          <w:bottom w:val="nil"/>
          <w:right w:val="nil"/>
          <w:between w:val="nil"/>
        </w:pBdr>
        <w:spacing w:line="276" w:lineRule="auto"/>
        <w:jc w:val="both"/>
        <w:rPr>
          <w:rFonts w:ascii="Century Gothic" w:hAnsi="Century Gothic" w:cs="Tahoma"/>
          <w:b/>
          <w:bCs/>
        </w:rPr>
      </w:pPr>
      <w:r w:rsidRPr="00FA2B81">
        <w:rPr>
          <w:rFonts w:ascii="Century Gothic" w:eastAsia="Arial" w:hAnsi="Century Gothic" w:cs="Tahoma"/>
        </w:rPr>
        <w:t xml:space="preserve">Toda intervención del riesgo se realiza mediante actividades de monitoreo y control en la fuente, medio, personas y controles administrativos: </w:t>
      </w:r>
    </w:p>
    <w:p w14:paraId="1E7F0154" w14:textId="0891F149" w:rsidR="007F2BF3" w:rsidRDefault="007F2BF3" w:rsidP="008D7607">
      <w:pPr>
        <w:pStyle w:val="Prrafodelista"/>
        <w:numPr>
          <w:ilvl w:val="2"/>
          <w:numId w:val="33"/>
        </w:numPr>
        <w:jc w:val="both"/>
        <w:rPr>
          <w:rFonts w:ascii="Century Gothic" w:hAnsi="Century Gothic" w:cs="Tahoma"/>
          <w:b/>
          <w:bCs/>
        </w:rPr>
      </w:pPr>
      <w:r w:rsidRPr="008D7607">
        <w:rPr>
          <w:rFonts w:ascii="Century Gothic" w:hAnsi="Century Gothic" w:cs="Tahoma"/>
          <w:b/>
          <w:bCs/>
        </w:rPr>
        <w:t>Controles en la fuente generadora del riesgo</w:t>
      </w:r>
    </w:p>
    <w:p w14:paraId="61E22767" w14:textId="77777777" w:rsidR="008D7607" w:rsidRPr="008D7607" w:rsidRDefault="008D7607" w:rsidP="008D7607">
      <w:pPr>
        <w:pStyle w:val="Prrafodelista"/>
        <w:jc w:val="both"/>
        <w:rPr>
          <w:rFonts w:ascii="Century Gothic" w:hAnsi="Century Gothic" w:cs="Tahoma"/>
          <w:b/>
          <w:bCs/>
        </w:rPr>
      </w:pPr>
    </w:p>
    <w:p w14:paraId="1D4FFAD2" w14:textId="77777777" w:rsidR="008D7607" w:rsidRPr="008D7607" w:rsidRDefault="008D7607" w:rsidP="008D7607">
      <w:pPr>
        <w:pStyle w:val="Prrafodelista"/>
        <w:numPr>
          <w:ilvl w:val="0"/>
          <w:numId w:val="31"/>
        </w:numPr>
        <w:jc w:val="both"/>
        <w:rPr>
          <w:rFonts w:ascii="Century Gothic" w:hAnsi="Century Gothic" w:cs="Tahoma"/>
          <w:bCs/>
        </w:rPr>
      </w:pPr>
      <w:r w:rsidRPr="008D7607">
        <w:rPr>
          <w:rFonts w:ascii="Century Gothic" w:hAnsi="Century Gothic" w:cs="Tahoma"/>
          <w:b/>
          <w:bCs/>
        </w:rPr>
        <w:t>Control de calidad:</w:t>
      </w:r>
      <w:r>
        <w:rPr>
          <w:rFonts w:ascii="Century Gothic" w:hAnsi="Century Gothic" w:cs="Tahoma"/>
          <w:bCs/>
        </w:rPr>
        <w:t xml:space="preserve"> </w:t>
      </w:r>
      <w:r w:rsidR="003B5BCC" w:rsidRPr="008D7607">
        <w:rPr>
          <w:rFonts w:ascii="Century Gothic" w:eastAsia="Arial" w:hAnsi="Century Gothic" w:cs="Tahoma"/>
        </w:rPr>
        <w:t>Es el control periódico de los diferentes parámetros de funcionamiento de los equipos generadores de radiación ionizante; de los sistemas de simulación; de adquisición de imágenes; de cálculo de dosis; de medida de radiación y de las unidades de tratamiento para comprobar que su desempeño durante la puesta en servicio se mantiene dentro de ciertos límites de tolerancia, en relación con los valores definidos como línea de base. Debe realizarse cada dos años por persona natural o jurídica que cuente con licencia emitida por el Min. Salud y Protección Social.</w:t>
      </w:r>
    </w:p>
    <w:p w14:paraId="0B2A3F89" w14:textId="13945C76" w:rsidR="003B5BCC" w:rsidRDefault="003B5BCC" w:rsidP="008D7607">
      <w:pPr>
        <w:pStyle w:val="Prrafodelista"/>
        <w:ind w:left="360"/>
        <w:jc w:val="both"/>
        <w:rPr>
          <w:rFonts w:ascii="Century Gothic" w:eastAsia="Arial" w:hAnsi="Century Gothic" w:cs="Tahoma"/>
        </w:rPr>
      </w:pPr>
      <w:r w:rsidRPr="008D7607">
        <w:rPr>
          <w:rFonts w:ascii="Century Gothic" w:eastAsia="Arial" w:hAnsi="Century Gothic" w:cs="Tahoma"/>
        </w:rPr>
        <w:t>El OPR o Ingeniería biomédica gestionará la realización del control de calidad y guardará el informe en la hoja de vida del equipo.</w:t>
      </w:r>
    </w:p>
    <w:p w14:paraId="3DABE712" w14:textId="77777777" w:rsidR="008D7607" w:rsidRPr="008D7607" w:rsidRDefault="008D7607" w:rsidP="008D7607">
      <w:pPr>
        <w:pStyle w:val="Prrafodelista"/>
        <w:ind w:left="360"/>
        <w:jc w:val="both"/>
        <w:rPr>
          <w:rFonts w:ascii="Century Gothic" w:hAnsi="Century Gothic" w:cs="Tahoma"/>
          <w:bCs/>
        </w:rPr>
      </w:pPr>
    </w:p>
    <w:p w14:paraId="59485A3E" w14:textId="77777777" w:rsidR="008D7607" w:rsidRPr="008D7607" w:rsidRDefault="008D7607" w:rsidP="008D7607">
      <w:pPr>
        <w:pStyle w:val="Prrafodelista"/>
        <w:numPr>
          <w:ilvl w:val="0"/>
          <w:numId w:val="31"/>
        </w:numPr>
        <w:jc w:val="both"/>
        <w:rPr>
          <w:rFonts w:ascii="Century Gothic" w:hAnsi="Century Gothic" w:cs="Tahoma"/>
          <w:b/>
          <w:bCs/>
        </w:rPr>
      </w:pPr>
      <w:r>
        <w:rPr>
          <w:rFonts w:ascii="Century Gothic" w:hAnsi="Century Gothic" w:cs="Tahoma"/>
          <w:b/>
          <w:bCs/>
        </w:rPr>
        <w:t xml:space="preserve">Programa de mantenimiento: </w:t>
      </w:r>
      <w:r w:rsidR="003B5BCC" w:rsidRPr="008D7607">
        <w:rPr>
          <w:rFonts w:ascii="Century Gothic" w:hAnsi="Century Gothic" w:cs="Tahoma"/>
          <w:bCs/>
        </w:rPr>
        <w:t>El programa de mantenimiento es realizado y ejecutado por el área de ingeniería biomédica de acuerdo a los lineamientos del fabricante del equipo.</w:t>
      </w:r>
      <w:r>
        <w:rPr>
          <w:rFonts w:ascii="Century Gothic" w:hAnsi="Century Gothic" w:cs="Tahoma"/>
          <w:bCs/>
        </w:rPr>
        <w:t xml:space="preserve"> </w:t>
      </w:r>
    </w:p>
    <w:p w14:paraId="6AA48B48" w14:textId="40F37663" w:rsidR="003B5BCC" w:rsidRDefault="003B5BCC" w:rsidP="008D7607">
      <w:pPr>
        <w:pStyle w:val="Prrafodelista"/>
        <w:ind w:left="360"/>
        <w:jc w:val="both"/>
        <w:rPr>
          <w:rFonts w:ascii="Tahoma" w:hAnsi="Tahoma" w:cs="Tahoma"/>
          <w:bCs/>
        </w:rPr>
      </w:pPr>
      <w:r w:rsidRPr="008D7607">
        <w:rPr>
          <w:rFonts w:ascii="Century Gothic" w:hAnsi="Century Gothic" w:cs="Tahoma"/>
          <w:bCs/>
        </w:rPr>
        <w:t>Los registros de los mantenimientos preventivos o correctivos son guardados en la hoja de vida del equipo</w:t>
      </w:r>
      <w:r w:rsidR="001914BE" w:rsidRPr="008D7607">
        <w:rPr>
          <w:rFonts w:ascii="Century Gothic" w:hAnsi="Century Gothic" w:cs="Tahoma"/>
          <w:bCs/>
        </w:rPr>
        <w:t>, con periodicidad semestral</w:t>
      </w:r>
      <w:r w:rsidR="001914BE" w:rsidRPr="008D7607">
        <w:rPr>
          <w:rFonts w:ascii="Tahoma" w:hAnsi="Tahoma" w:cs="Tahoma"/>
          <w:bCs/>
        </w:rPr>
        <w:t xml:space="preserve">. </w:t>
      </w:r>
    </w:p>
    <w:p w14:paraId="57119CA4" w14:textId="77777777" w:rsidR="005A2C31" w:rsidRPr="008D7607" w:rsidRDefault="005A2C31" w:rsidP="008D7607">
      <w:pPr>
        <w:pStyle w:val="Prrafodelista"/>
        <w:ind w:left="360"/>
        <w:jc w:val="both"/>
        <w:rPr>
          <w:rFonts w:ascii="Century Gothic" w:hAnsi="Century Gothic" w:cs="Tahoma"/>
          <w:b/>
          <w:bCs/>
        </w:rPr>
      </w:pPr>
    </w:p>
    <w:p w14:paraId="3E92339A" w14:textId="501ACFCE" w:rsidR="007F2BF3" w:rsidRPr="008D7607" w:rsidRDefault="007F2BF3" w:rsidP="008D7607">
      <w:pPr>
        <w:pStyle w:val="Prrafodelista"/>
        <w:numPr>
          <w:ilvl w:val="2"/>
          <w:numId w:val="33"/>
        </w:numPr>
        <w:jc w:val="both"/>
        <w:rPr>
          <w:rFonts w:ascii="Century Gothic" w:hAnsi="Century Gothic" w:cs="Tahoma"/>
          <w:b/>
          <w:bCs/>
        </w:rPr>
      </w:pPr>
      <w:r w:rsidRPr="008D7607">
        <w:rPr>
          <w:rFonts w:ascii="Century Gothic" w:hAnsi="Century Gothic" w:cs="Tahoma"/>
          <w:b/>
          <w:bCs/>
        </w:rPr>
        <w:t>Controles en la instalación o medio</w:t>
      </w:r>
    </w:p>
    <w:p w14:paraId="388126EF" w14:textId="0E1FE5ED" w:rsidR="00C22923" w:rsidRPr="008D7607" w:rsidRDefault="00C22923" w:rsidP="008D7607">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Señalización de las zonas</w:t>
      </w:r>
    </w:p>
    <w:p w14:paraId="444E7166" w14:textId="3326634A" w:rsidR="00C22923" w:rsidRPr="00C22923" w:rsidRDefault="00C22923" w:rsidP="00C22923">
      <w:pPr>
        <w:widowControl w:val="0"/>
        <w:pBdr>
          <w:top w:val="nil"/>
          <w:left w:val="nil"/>
          <w:bottom w:val="nil"/>
          <w:right w:val="nil"/>
          <w:between w:val="nil"/>
        </w:pBdr>
        <w:spacing w:line="276" w:lineRule="auto"/>
        <w:jc w:val="both"/>
        <w:rPr>
          <w:rFonts w:ascii="Tahoma" w:eastAsia="Arial" w:hAnsi="Tahoma" w:cs="Tahoma"/>
        </w:rPr>
      </w:pPr>
      <w:r w:rsidRPr="00FA2B81">
        <w:rPr>
          <w:rFonts w:ascii="Century Gothic" w:eastAsia="Arial" w:hAnsi="Century Gothic" w:cs="Tahoma"/>
        </w:rPr>
        <w:t>Se cuenta con letrero móvil que indique que se hace uso del equipo generador de radiación ionizante, esto evita que las personas que no está participando del procedimiento, ingrese a la sala sin elementos de protección personal plomados.</w:t>
      </w:r>
    </w:p>
    <w:p w14:paraId="43314CD2" w14:textId="49B6C8D2" w:rsidR="00FA2B81" w:rsidRDefault="00FA2B81" w:rsidP="00C22923">
      <w:pPr>
        <w:widowControl w:val="0"/>
        <w:pBdr>
          <w:top w:val="nil"/>
          <w:left w:val="nil"/>
          <w:bottom w:val="nil"/>
          <w:right w:val="nil"/>
          <w:between w:val="nil"/>
        </w:pBdr>
        <w:spacing w:line="276" w:lineRule="auto"/>
        <w:jc w:val="both"/>
        <w:rPr>
          <w:rFonts w:ascii="Tahoma" w:eastAsia="Arial" w:hAnsi="Tahoma" w:cs="Tahoma"/>
        </w:rPr>
      </w:pPr>
      <w:r w:rsidRPr="00C22923">
        <w:rPr>
          <w:rFonts w:ascii="Tahoma" w:eastAsia="Arial" w:hAnsi="Tahoma" w:cs="Tahoma"/>
          <w:noProof/>
          <w:u w:val="single"/>
          <w:lang w:val="es-MX" w:eastAsia="es-MX"/>
        </w:rPr>
        <w:drawing>
          <wp:anchor distT="0" distB="0" distL="114300" distR="114300" simplePos="0" relativeHeight="251669504" behindDoc="0" locked="0" layoutInCell="1" allowOverlap="1" wp14:anchorId="79DD201E" wp14:editId="0D99FFFA">
            <wp:simplePos x="0" y="0"/>
            <wp:positionH relativeFrom="margin">
              <wp:posOffset>2028825</wp:posOffset>
            </wp:positionH>
            <wp:positionV relativeFrom="paragraph">
              <wp:posOffset>4445</wp:posOffset>
            </wp:positionV>
            <wp:extent cx="1690255" cy="1350978"/>
            <wp:effectExtent l="0" t="0" r="5715" b="1905"/>
            <wp:wrapNone/>
            <wp:docPr id="3" name="Imagen 3" descr="C:\Users\Prot Radiologica\Desktop\Señalizacion\señ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t Radiologica\Desktop\Señalizacion\señalizac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0255" cy="1350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12029" w14:textId="5717DE44" w:rsidR="00C22923" w:rsidRPr="00C22923" w:rsidRDefault="00C22923" w:rsidP="00C22923">
      <w:pPr>
        <w:widowControl w:val="0"/>
        <w:pBdr>
          <w:top w:val="nil"/>
          <w:left w:val="nil"/>
          <w:bottom w:val="nil"/>
          <w:right w:val="nil"/>
          <w:between w:val="nil"/>
        </w:pBdr>
        <w:spacing w:line="276" w:lineRule="auto"/>
        <w:jc w:val="both"/>
        <w:rPr>
          <w:rFonts w:ascii="Tahoma" w:eastAsia="Arial" w:hAnsi="Tahoma" w:cs="Tahoma"/>
        </w:rPr>
      </w:pPr>
    </w:p>
    <w:p w14:paraId="791B9105" w14:textId="17C49276" w:rsidR="00C22923" w:rsidRPr="00C22923" w:rsidRDefault="00C22923" w:rsidP="00C22923">
      <w:pPr>
        <w:widowControl w:val="0"/>
        <w:pBdr>
          <w:top w:val="nil"/>
          <w:left w:val="nil"/>
          <w:bottom w:val="nil"/>
          <w:right w:val="nil"/>
          <w:between w:val="nil"/>
        </w:pBdr>
        <w:spacing w:line="276" w:lineRule="auto"/>
        <w:jc w:val="center"/>
        <w:rPr>
          <w:rFonts w:ascii="Tahoma" w:eastAsia="Arial" w:hAnsi="Tahoma" w:cs="Tahoma"/>
          <w:u w:val="single"/>
        </w:rPr>
      </w:pPr>
    </w:p>
    <w:p w14:paraId="31975BA3" w14:textId="77777777" w:rsidR="00C22923" w:rsidRPr="00C22923" w:rsidRDefault="00C22923" w:rsidP="00C22923">
      <w:pPr>
        <w:widowControl w:val="0"/>
        <w:pBdr>
          <w:top w:val="nil"/>
          <w:left w:val="nil"/>
          <w:bottom w:val="nil"/>
          <w:right w:val="nil"/>
          <w:between w:val="nil"/>
        </w:pBdr>
        <w:spacing w:line="276" w:lineRule="auto"/>
        <w:jc w:val="center"/>
        <w:rPr>
          <w:rFonts w:ascii="Tahoma" w:eastAsia="Arial" w:hAnsi="Tahoma" w:cs="Tahoma"/>
          <w:u w:val="single"/>
        </w:rPr>
      </w:pPr>
    </w:p>
    <w:p w14:paraId="16A34892" w14:textId="3EC05A04" w:rsidR="00C22923" w:rsidRDefault="00C22923" w:rsidP="00C22923">
      <w:pPr>
        <w:widowControl w:val="0"/>
        <w:pBdr>
          <w:top w:val="nil"/>
          <w:left w:val="nil"/>
          <w:bottom w:val="nil"/>
          <w:right w:val="nil"/>
          <w:between w:val="nil"/>
        </w:pBdr>
        <w:spacing w:line="276" w:lineRule="auto"/>
        <w:jc w:val="center"/>
        <w:rPr>
          <w:rFonts w:ascii="Tahoma" w:eastAsia="Arial" w:hAnsi="Tahoma" w:cs="Tahoma"/>
          <w:u w:val="single"/>
        </w:rPr>
      </w:pPr>
    </w:p>
    <w:p w14:paraId="744A1721" w14:textId="77777777" w:rsidR="00FA2B81" w:rsidRDefault="00FA2B81" w:rsidP="00C22923">
      <w:pPr>
        <w:widowControl w:val="0"/>
        <w:pBdr>
          <w:top w:val="nil"/>
          <w:left w:val="nil"/>
          <w:bottom w:val="nil"/>
          <w:right w:val="nil"/>
          <w:between w:val="nil"/>
        </w:pBdr>
        <w:spacing w:line="276" w:lineRule="auto"/>
        <w:jc w:val="center"/>
        <w:rPr>
          <w:rFonts w:ascii="Tahoma" w:eastAsia="Arial" w:hAnsi="Tahoma" w:cs="Tahoma"/>
          <w:u w:val="single"/>
        </w:rPr>
      </w:pPr>
    </w:p>
    <w:p w14:paraId="76EC1F9E" w14:textId="02E6F7A4" w:rsidR="00C22923" w:rsidRPr="008D7607" w:rsidRDefault="00C22923" w:rsidP="008D7607">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Estudios o mediciones ambientales</w:t>
      </w:r>
    </w:p>
    <w:p w14:paraId="3A864BA0" w14:textId="77777777" w:rsidR="00C22923" w:rsidRPr="00FA2B81" w:rsidRDefault="00C22923" w:rsidP="00C22923">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Es la evaluación de los niveles de exposición ocupacional tanto del personal involucrado en la práctica, como del público, así como la inspección del blindaje del establecimiento donde se pretende realizar la práctica. Incluye la verificación de la aplicación de los procedimientos realizados en la instalación y cualquier otra consideración sobre la protección radiológica de la instalación.</w:t>
      </w:r>
    </w:p>
    <w:p w14:paraId="4D1678EF" w14:textId="2DDDE1CF" w:rsidR="00C22923" w:rsidRPr="00FA2B81" w:rsidRDefault="00C22923" w:rsidP="00E86AC9">
      <w:pPr>
        <w:widowControl w:val="0"/>
        <w:pBdr>
          <w:top w:val="nil"/>
          <w:left w:val="nil"/>
          <w:bottom w:val="nil"/>
          <w:right w:val="nil"/>
          <w:between w:val="nil"/>
        </w:pBdr>
        <w:spacing w:line="276" w:lineRule="auto"/>
        <w:jc w:val="both"/>
        <w:rPr>
          <w:rFonts w:ascii="Century Gothic" w:hAnsi="Century Gothic" w:cs="Tahoma"/>
          <w:b/>
          <w:bCs/>
        </w:rPr>
      </w:pPr>
      <w:r w:rsidRPr="00FA2B81">
        <w:rPr>
          <w:rFonts w:ascii="Century Gothic" w:eastAsia="Arial" w:hAnsi="Century Gothic" w:cs="Tahoma"/>
        </w:rPr>
        <w:t>El estudio o mediciones ambientales van incluidas dentro del control de calidad que se realiza al equipo cada dos años.</w:t>
      </w:r>
    </w:p>
    <w:p w14:paraId="59A082DF" w14:textId="6C3E5794" w:rsidR="00C22923" w:rsidRPr="008D7607" w:rsidRDefault="00C22923" w:rsidP="008D7607">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Blindaje estructural o portátil</w:t>
      </w:r>
    </w:p>
    <w:p w14:paraId="722A4A01" w14:textId="1839936B" w:rsidR="00C22923" w:rsidRPr="00FA2B81" w:rsidRDefault="00AD16EB" w:rsidP="00C22923">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Se cuenta con blindaje estructural establecido por la norma.</w:t>
      </w:r>
    </w:p>
    <w:p w14:paraId="31CF5607" w14:textId="09462CFD" w:rsidR="007F2BF3" w:rsidRDefault="007F2BF3" w:rsidP="008D7607">
      <w:pPr>
        <w:pStyle w:val="Prrafodelista"/>
        <w:numPr>
          <w:ilvl w:val="2"/>
          <w:numId w:val="33"/>
        </w:numPr>
        <w:rPr>
          <w:rFonts w:ascii="Century Gothic" w:hAnsi="Century Gothic" w:cs="Tahoma"/>
          <w:b/>
          <w:bCs/>
        </w:rPr>
      </w:pPr>
      <w:r w:rsidRPr="008D7607">
        <w:rPr>
          <w:rFonts w:ascii="Century Gothic" w:hAnsi="Century Gothic" w:cs="Tahoma"/>
          <w:b/>
          <w:bCs/>
        </w:rPr>
        <w:t>Controles en las personas</w:t>
      </w:r>
    </w:p>
    <w:p w14:paraId="6438AC44" w14:textId="77777777" w:rsidR="008D7607" w:rsidRPr="008D7607" w:rsidRDefault="008D7607" w:rsidP="008D7607">
      <w:pPr>
        <w:pStyle w:val="Prrafodelista"/>
        <w:rPr>
          <w:rFonts w:ascii="Century Gothic" w:hAnsi="Century Gothic" w:cs="Tahoma"/>
          <w:b/>
          <w:bCs/>
        </w:rPr>
      </w:pPr>
    </w:p>
    <w:p w14:paraId="0697869A" w14:textId="584008B8" w:rsidR="004A25AF" w:rsidRPr="008D7607" w:rsidRDefault="004A25AF" w:rsidP="004A25AF">
      <w:pPr>
        <w:pStyle w:val="Prrafodelista"/>
        <w:widowControl w:val="0"/>
        <w:numPr>
          <w:ilvl w:val="0"/>
          <w:numId w:val="31"/>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Vigilancia dosimétrica</w:t>
      </w:r>
      <w:r w:rsidR="00737605" w:rsidRPr="008D7607">
        <w:rPr>
          <w:rFonts w:ascii="Century Gothic" w:eastAsia="Arial" w:hAnsi="Century Gothic" w:cs="Tahoma"/>
          <w:b/>
        </w:rPr>
        <w:t xml:space="preserve"> a trabajadores</w:t>
      </w:r>
      <w:r w:rsidR="008D7607">
        <w:rPr>
          <w:rFonts w:ascii="Century Gothic" w:eastAsia="Arial" w:hAnsi="Century Gothic" w:cs="Tahoma"/>
          <w:b/>
        </w:rPr>
        <w:t xml:space="preserve">: </w:t>
      </w:r>
      <w:r w:rsidRPr="008D7607">
        <w:rPr>
          <w:rFonts w:ascii="Century Gothic" w:eastAsia="Arial" w:hAnsi="Century Gothic" w:cs="Tahoma"/>
        </w:rPr>
        <w:t xml:space="preserve">El Dosímetro es un dispositivo que permite evaluar la cantidad de energía transferida por la radiación ionizante en un individuo o en un ambiente particular. Es importante aclarar que el dosímetro es un dispositivo de vigilancia radiológica y no es un elemento de protección personal y esta </w:t>
      </w:r>
      <w:proofErr w:type="gramStart"/>
      <w:r w:rsidRPr="008D7607">
        <w:rPr>
          <w:rFonts w:ascii="Century Gothic" w:eastAsia="Arial" w:hAnsi="Century Gothic" w:cs="Tahoma"/>
        </w:rPr>
        <w:t>le</w:t>
      </w:r>
      <w:proofErr w:type="gramEnd"/>
      <w:r w:rsidRPr="008D7607">
        <w:rPr>
          <w:rFonts w:ascii="Century Gothic" w:eastAsia="Arial" w:hAnsi="Century Gothic" w:cs="Tahoma"/>
        </w:rPr>
        <w:t xml:space="preserve"> asignará a todos los trabajadores ocupacionalmente expuestos.</w:t>
      </w:r>
    </w:p>
    <w:p w14:paraId="3D7F9FD3" w14:textId="7F4A7E6C" w:rsidR="004A25AF" w:rsidRDefault="004A25AF" w:rsidP="004A25AF">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Para el análisis y la interpretación de los reportes dosimétricos se tendrán en cuenta varios parámetros:</w:t>
      </w:r>
    </w:p>
    <w:p w14:paraId="2253587A" w14:textId="5C9349DA" w:rsidR="002D2201" w:rsidRDefault="00737605" w:rsidP="008D7607">
      <w:pPr>
        <w:pStyle w:val="Prrafodelista"/>
        <w:widowControl w:val="0"/>
        <w:numPr>
          <w:ilvl w:val="0"/>
          <w:numId w:val="31"/>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Dosímetro Personal:</w:t>
      </w:r>
    </w:p>
    <w:p w14:paraId="198517F9" w14:textId="77777777" w:rsidR="008D7607" w:rsidRPr="008D7607" w:rsidRDefault="008D7607" w:rsidP="008D7607">
      <w:pPr>
        <w:pStyle w:val="Prrafodelista"/>
        <w:widowControl w:val="0"/>
        <w:pBdr>
          <w:top w:val="nil"/>
          <w:left w:val="nil"/>
          <w:bottom w:val="nil"/>
          <w:right w:val="nil"/>
          <w:between w:val="nil"/>
        </w:pBdr>
        <w:spacing w:line="276" w:lineRule="auto"/>
        <w:ind w:left="360"/>
        <w:jc w:val="both"/>
        <w:rPr>
          <w:rFonts w:ascii="Century Gothic" w:eastAsia="Arial" w:hAnsi="Century Gothic" w:cs="Tahoma"/>
          <w:b/>
        </w:rPr>
      </w:pPr>
    </w:p>
    <w:p w14:paraId="6155A04C" w14:textId="455C7092" w:rsidR="004A25AF" w:rsidRPr="00FA2B81" w:rsidRDefault="004A25AF" w:rsidP="008D7607">
      <w:pPr>
        <w:pStyle w:val="Prrafodelista"/>
        <w:widowControl w:val="0"/>
        <w:pBdr>
          <w:top w:val="nil"/>
          <w:left w:val="nil"/>
          <w:bottom w:val="nil"/>
          <w:right w:val="nil"/>
          <w:between w:val="nil"/>
        </w:pBdr>
        <w:spacing w:after="0" w:line="276" w:lineRule="auto"/>
        <w:jc w:val="both"/>
        <w:rPr>
          <w:rFonts w:ascii="Century Gothic" w:eastAsia="Arial" w:hAnsi="Century Gothic" w:cs="Tahoma"/>
        </w:rPr>
      </w:pPr>
      <w:r w:rsidRPr="00BF7EF6">
        <w:rPr>
          <w:rFonts w:ascii="Century Gothic" w:eastAsia="Arial" w:hAnsi="Century Gothic" w:cs="Tahoma"/>
          <w:b/>
        </w:rPr>
        <w:t>Tabla límite de dosimetría</w:t>
      </w:r>
      <w:r w:rsidRPr="00FA2B81">
        <w:rPr>
          <w:rFonts w:ascii="Century Gothic" w:eastAsia="Arial" w:hAnsi="Century Gothic" w:cs="Tahoma"/>
        </w:rPr>
        <w:t xml:space="preserve"> para personal ocupacionalmente expuesto</w:t>
      </w:r>
    </w:p>
    <w:p w14:paraId="2CF38011" w14:textId="77777777" w:rsidR="004A25AF" w:rsidRPr="00FA2B81" w:rsidRDefault="004A25AF" w:rsidP="004A25AF">
      <w:pPr>
        <w:pStyle w:val="Prrafodelista"/>
        <w:shd w:val="clear" w:color="auto" w:fill="FFFFFF"/>
        <w:ind w:left="0"/>
        <w:jc w:val="both"/>
        <w:rPr>
          <w:rFonts w:ascii="Century Gothic" w:hAnsi="Century Gothic" w:cs="Tahoma"/>
          <w:color w:val="222222"/>
        </w:rPr>
      </w:pPr>
    </w:p>
    <w:p w14:paraId="47C6ECA7" w14:textId="07A07A71" w:rsidR="004A25AF" w:rsidRPr="008D7607" w:rsidRDefault="004A25AF" w:rsidP="008D7607">
      <w:pPr>
        <w:widowControl w:val="0"/>
        <w:pBdr>
          <w:top w:val="nil"/>
          <w:left w:val="nil"/>
          <w:bottom w:val="nil"/>
          <w:right w:val="nil"/>
          <w:between w:val="nil"/>
        </w:pBdr>
        <w:spacing w:line="276" w:lineRule="auto"/>
        <w:jc w:val="center"/>
        <w:rPr>
          <w:rFonts w:ascii="Century Gothic" w:eastAsia="Arial" w:hAnsi="Century Gothic" w:cs="Tahoma"/>
        </w:rPr>
      </w:pPr>
      <w:r w:rsidRPr="00FA2B81">
        <w:rPr>
          <w:rFonts w:ascii="Century Gothic" w:eastAsia="Arial" w:hAnsi="Century Gothic" w:cs="Tahoma"/>
          <w:noProof/>
          <w:lang w:val="es-MX" w:eastAsia="es-MX"/>
        </w:rPr>
        <w:drawing>
          <wp:inline distT="0" distB="0" distL="0" distR="0" wp14:anchorId="61301B18" wp14:editId="0D8C51E5">
            <wp:extent cx="5166933" cy="933443"/>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66933" cy="933443"/>
                    </a:xfrm>
                    <a:prstGeom prst="rect">
                      <a:avLst/>
                    </a:prstGeom>
                    <a:ln/>
                  </pic:spPr>
                </pic:pic>
              </a:graphicData>
            </a:graphic>
          </wp:inline>
        </w:drawing>
      </w:r>
    </w:p>
    <w:p w14:paraId="3571A486" w14:textId="1CD12A0F" w:rsidR="004A25AF" w:rsidRPr="00FA2B81" w:rsidRDefault="004A25AF" w:rsidP="004A25AF">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 xml:space="preserve">Con base en la tabla anterior, </w:t>
      </w:r>
      <w:r w:rsidR="007A6807" w:rsidRPr="00FA2B81">
        <w:rPr>
          <w:rFonts w:ascii="Century Gothic" w:eastAsia="Arial" w:hAnsi="Century Gothic" w:cs="Tahoma"/>
        </w:rPr>
        <w:t>las dosis reportadas con periodicidad mensual deben</w:t>
      </w:r>
      <w:r w:rsidR="00367EDC" w:rsidRPr="00FA2B81">
        <w:rPr>
          <w:rFonts w:ascii="Century Gothic" w:eastAsia="Arial" w:hAnsi="Century Gothic" w:cs="Tahoma"/>
        </w:rPr>
        <w:t xml:space="preserve"> ser inferior a 1,67 mSv/mes</w:t>
      </w:r>
      <w:r w:rsidR="00CC1976" w:rsidRPr="00FA2B81">
        <w:rPr>
          <w:rFonts w:ascii="Century Gothic" w:eastAsia="Arial" w:hAnsi="Century Gothic" w:cs="Tahoma"/>
        </w:rPr>
        <w:t>.</w:t>
      </w:r>
    </w:p>
    <w:p w14:paraId="19A34EAB" w14:textId="26AADCD4" w:rsidR="00682A6B" w:rsidRPr="00682A6B" w:rsidRDefault="00682A6B" w:rsidP="00682A6B">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La resolución 181434, indica: </w:t>
      </w:r>
    </w:p>
    <w:p w14:paraId="58AABC24" w14:textId="27D3CBAF" w:rsidR="00682A6B" w:rsidRDefault="00682A6B" w:rsidP="00682A6B">
      <w:pPr>
        <w:widowControl w:val="0"/>
        <w:pBdr>
          <w:top w:val="nil"/>
          <w:left w:val="nil"/>
          <w:bottom w:val="nil"/>
          <w:right w:val="nil"/>
          <w:between w:val="nil"/>
        </w:pBdr>
        <w:spacing w:line="276" w:lineRule="auto"/>
        <w:jc w:val="both"/>
        <w:rPr>
          <w:rFonts w:ascii="Century Gothic" w:eastAsia="Arial" w:hAnsi="Century Gothic" w:cs="Tahoma"/>
        </w:rPr>
      </w:pPr>
      <w:r w:rsidRPr="00682A6B">
        <w:rPr>
          <w:rFonts w:ascii="Century Gothic" w:eastAsia="Arial" w:hAnsi="Century Gothic" w:cs="Tahoma"/>
        </w:rPr>
        <w:lastRenderedPageBreak/>
        <w:t xml:space="preserve">"ARTÍCULO 79. MUJERES EMBARAZADAS. Una trabajadora que se dé cuenta de su situación </w:t>
      </w:r>
      <w:r>
        <w:rPr>
          <w:rFonts w:ascii="Century Gothic" w:eastAsia="Arial" w:hAnsi="Century Gothic" w:cs="Tahoma"/>
        </w:rPr>
        <w:t xml:space="preserve">de embarazo debe notificarlo </w:t>
      </w:r>
      <w:r w:rsidRPr="00682A6B">
        <w:rPr>
          <w:rFonts w:ascii="Century Gothic" w:eastAsia="Arial" w:hAnsi="Century Gothic" w:cs="Tahoma"/>
        </w:rPr>
        <w:t>al empleador para que, si ello es necesario, se modifiqu</w:t>
      </w:r>
      <w:r>
        <w:rPr>
          <w:rFonts w:ascii="Century Gothic" w:eastAsia="Arial" w:hAnsi="Century Gothic" w:cs="Tahoma"/>
        </w:rPr>
        <w:t xml:space="preserve">en sus condiciones del trabajo” </w:t>
      </w:r>
    </w:p>
    <w:p w14:paraId="48B1422C" w14:textId="4775C9EE" w:rsidR="00682A6B" w:rsidRDefault="00682A6B" w:rsidP="00682A6B">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La </w:t>
      </w:r>
      <w:r w:rsidRPr="00682A6B">
        <w:rPr>
          <w:rFonts w:ascii="Century Gothic" w:eastAsia="Arial" w:hAnsi="Century Gothic" w:cs="Tahoma"/>
        </w:rPr>
        <w:t>institución establece</w:t>
      </w:r>
      <w:r>
        <w:rPr>
          <w:rFonts w:ascii="Century Gothic" w:eastAsia="Arial" w:hAnsi="Century Gothic" w:cs="Tahoma"/>
        </w:rPr>
        <w:t>rá</w:t>
      </w:r>
      <w:r w:rsidRPr="00682A6B">
        <w:rPr>
          <w:rFonts w:ascii="Century Gothic" w:eastAsia="Arial" w:hAnsi="Century Gothic" w:cs="Tahoma"/>
        </w:rPr>
        <w:t xml:space="preserve"> las políticas internas de reubicación o no de la persona teniendo en</w:t>
      </w:r>
      <w:r>
        <w:rPr>
          <w:rFonts w:ascii="Century Gothic" w:eastAsia="Arial" w:hAnsi="Century Gothic" w:cs="Tahoma"/>
        </w:rPr>
        <w:t xml:space="preserve"> </w:t>
      </w:r>
      <w:r w:rsidRPr="00682A6B">
        <w:rPr>
          <w:rFonts w:ascii="Century Gothic" w:eastAsia="Arial" w:hAnsi="Century Gothic" w:cs="Tahoma"/>
        </w:rPr>
        <w:t>cuenta el análisis que realice el oficial de protección radiológica (OPR)</w:t>
      </w:r>
    </w:p>
    <w:p w14:paraId="2765740F" w14:textId="2B82D507" w:rsidR="00682A6B" w:rsidRDefault="00682A6B" w:rsidP="00682A6B">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Durante su periodo de gestación la colaboradora será supervisada mediante: </w:t>
      </w:r>
    </w:p>
    <w:p w14:paraId="4D9099EE" w14:textId="1477725E" w:rsidR="00682A6B" w:rsidRPr="008D7607" w:rsidRDefault="00682A6B" w:rsidP="008D7607">
      <w:pPr>
        <w:pStyle w:val="Prrafodelista"/>
        <w:widowControl w:val="0"/>
        <w:numPr>
          <w:ilvl w:val="0"/>
          <w:numId w:val="31"/>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 xml:space="preserve">Vigilancia dosimétrica a trabajadoras gestantes: </w:t>
      </w:r>
    </w:p>
    <w:tbl>
      <w:tblPr>
        <w:tblStyle w:val="Tablaconcuadrcula"/>
        <w:tblpPr w:leftFromText="141" w:rightFromText="141" w:vertAnchor="text" w:horzAnchor="margin" w:tblpY="49"/>
        <w:tblW w:w="0" w:type="auto"/>
        <w:tblLook w:val="04A0" w:firstRow="1" w:lastRow="0" w:firstColumn="1" w:lastColumn="0" w:noHBand="0" w:noVBand="1"/>
      </w:tblPr>
      <w:tblGrid>
        <w:gridCol w:w="3436"/>
        <w:gridCol w:w="2121"/>
        <w:gridCol w:w="3837"/>
      </w:tblGrid>
      <w:tr w:rsidR="008D7607" w14:paraId="33EA3263" w14:textId="77777777" w:rsidTr="00F25AE6">
        <w:tc>
          <w:tcPr>
            <w:tcW w:w="9394" w:type="dxa"/>
            <w:gridSpan w:val="3"/>
          </w:tcPr>
          <w:p w14:paraId="25406EDF" w14:textId="77777777" w:rsidR="008D7607" w:rsidRPr="006C0E5A" w:rsidRDefault="008D7607" w:rsidP="008D7607">
            <w:pPr>
              <w:widowControl w:val="0"/>
              <w:spacing w:line="276" w:lineRule="auto"/>
              <w:jc w:val="center"/>
              <w:rPr>
                <w:rFonts w:ascii="Century Gothic" w:eastAsia="Arial" w:hAnsi="Century Gothic" w:cs="Tahoma"/>
                <w:b/>
              </w:rPr>
            </w:pPr>
            <w:r w:rsidRPr="006C0E5A">
              <w:rPr>
                <w:rFonts w:ascii="Century Gothic" w:eastAsia="Arial" w:hAnsi="Century Gothic" w:cs="Tahoma"/>
                <w:b/>
              </w:rPr>
              <w:t>LIMITES ANUALES DE EXPOSICION A RADIACIONES</w:t>
            </w:r>
          </w:p>
        </w:tc>
      </w:tr>
      <w:tr w:rsidR="008D7607" w14:paraId="049D1616" w14:textId="77777777" w:rsidTr="008D7607">
        <w:tc>
          <w:tcPr>
            <w:tcW w:w="3436" w:type="dxa"/>
            <w:vAlign w:val="center"/>
          </w:tcPr>
          <w:p w14:paraId="3A9BBD7B" w14:textId="77777777" w:rsidR="008D7607" w:rsidRDefault="008D7607" w:rsidP="008D7607">
            <w:pPr>
              <w:widowControl w:val="0"/>
              <w:spacing w:line="276" w:lineRule="auto"/>
              <w:jc w:val="center"/>
              <w:rPr>
                <w:rFonts w:ascii="Century Gothic" w:eastAsia="Arial" w:hAnsi="Century Gothic" w:cs="Tahoma"/>
              </w:rPr>
            </w:pPr>
            <w:r>
              <w:rPr>
                <w:rFonts w:ascii="Century Gothic" w:eastAsia="Arial" w:hAnsi="Century Gothic" w:cs="Tahoma"/>
              </w:rPr>
              <w:t>Por debajo del límite permitido</w:t>
            </w:r>
          </w:p>
        </w:tc>
        <w:tc>
          <w:tcPr>
            <w:tcW w:w="2121" w:type="dxa"/>
            <w:shd w:val="clear" w:color="auto" w:fill="92D050"/>
          </w:tcPr>
          <w:p w14:paraId="03C0F666"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 xml:space="preserve">FETAL </w:t>
            </w:r>
          </w:p>
        </w:tc>
        <w:tc>
          <w:tcPr>
            <w:tcW w:w="3837" w:type="dxa"/>
            <w:shd w:val="clear" w:color="auto" w:fill="92D050"/>
          </w:tcPr>
          <w:p w14:paraId="1CB94AF3"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 xml:space="preserve">&lt;5mSv por periodo de gestación </w:t>
            </w:r>
          </w:p>
          <w:p w14:paraId="0B7CFFFB" w14:textId="77777777" w:rsidR="008D7607" w:rsidRDefault="008D7607" w:rsidP="008D7607">
            <w:pPr>
              <w:widowControl w:val="0"/>
              <w:spacing w:line="276" w:lineRule="auto"/>
              <w:jc w:val="both"/>
              <w:rPr>
                <w:rFonts w:ascii="Century Gothic" w:eastAsia="Arial" w:hAnsi="Century Gothic" w:cs="Tahoma"/>
              </w:rPr>
            </w:pPr>
          </w:p>
          <w:p w14:paraId="55750065"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1mSv/ año</w:t>
            </w:r>
          </w:p>
        </w:tc>
      </w:tr>
      <w:tr w:rsidR="008D7607" w14:paraId="31A22646" w14:textId="77777777" w:rsidTr="008D7607">
        <w:tc>
          <w:tcPr>
            <w:tcW w:w="3436" w:type="dxa"/>
            <w:vAlign w:val="center"/>
          </w:tcPr>
          <w:p w14:paraId="1964F2FB" w14:textId="77777777" w:rsidR="008D7607" w:rsidRDefault="008D7607" w:rsidP="008D7607">
            <w:pPr>
              <w:widowControl w:val="0"/>
              <w:spacing w:line="276" w:lineRule="auto"/>
              <w:jc w:val="center"/>
              <w:rPr>
                <w:rFonts w:ascii="Century Gothic" w:eastAsia="Arial" w:hAnsi="Century Gothic" w:cs="Tahoma"/>
              </w:rPr>
            </w:pPr>
            <w:r>
              <w:rPr>
                <w:rFonts w:ascii="Century Gothic" w:eastAsia="Arial" w:hAnsi="Century Gothic" w:cs="Tahoma"/>
              </w:rPr>
              <w:t>Límite permitido</w:t>
            </w:r>
          </w:p>
        </w:tc>
        <w:tc>
          <w:tcPr>
            <w:tcW w:w="2121" w:type="dxa"/>
            <w:shd w:val="clear" w:color="auto" w:fill="FF0000"/>
          </w:tcPr>
          <w:p w14:paraId="50CA485F"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FETAL</w:t>
            </w:r>
          </w:p>
        </w:tc>
        <w:tc>
          <w:tcPr>
            <w:tcW w:w="3837" w:type="dxa"/>
            <w:shd w:val="clear" w:color="auto" w:fill="FF0000"/>
          </w:tcPr>
          <w:p w14:paraId="7B473F65"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 xml:space="preserve">5mSv por periodo de gestación </w:t>
            </w:r>
          </w:p>
          <w:p w14:paraId="7758128E" w14:textId="77777777" w:rsidR="008D7607" w:rsidRDefault="008D7607" w:rsidP="008D7607">
            <w:pPr>
              <w:widowControl w:val="0"/>
              <w:spacing w:line="276" w:lineRule="auto"/>
              <w:jc w:val="both"/>
              <w:rPr>
                <w:rFonts w:ascii="Century Gothic" w:eastAsia="Arial" w:hAnsi="Century Gothic" w:cs="Tahoma"/>
              </w:rPr>
            </w:pPr>
          </w:p>
          <w:p w14:paraId="08CCBE03" w14:textId="77777777" w:rsidR="008D7607" w:rsidRDefault="008D7607" w:rsidP="008D7607">
            <w:pPr>
              <w:widowControl w:val="0"/>
              <w:spacing w:line="276" w:lineRule="auto"/>
              <w:jc w:val="both"/>
              <w:rPr>
                <w:rFonts w:ascii="Century Gothic" w:eastAsia="Arial" w:hAnsi="Century Gothic" w:cs="Tahoma"/>
              </w:rPr>
            </w:pPr>
            <w:r>
              <w:rPr>
                <w:rFonts w:ascii="Century Gothic" w:eastAsia="Arial" w:hAnsi="Century Gothic" w:cs="Tahoma"/>
              </w:rPr>
              <w:t>1mSv/ año</w:t>
            </w:r>
          </w:p>
        </w:tc>
      </w:tr>
    </w:tbl>
    <w:p w14:paraId="1D52867F" w14:textId="2AFB117B" w:rsidR="005A1898" w:rsidRDefault="005A1898" w:rsidP="004A25AF">
      <w:pPr>
        <w:widowControl w:val="0"/>
        <w:pBdr>
          <w:top w:val="nil"/>
          <w:left w:val="nil"/>
          <w:bottom w:val="nil"/>
          <w:right w:val="nil"/>
          <w:between w:val="nil"/>
        </w:pBdr>
        <w:spacing w:line="276" w:lineRule="auto"/>
        <w:jc w:val="both"/>
        <w:rPr>
          <w:rFonts w:ascii="Century Gothic" w:eastAsia="Arial" w:hAnsi="Century Gothic" w:cs="Tahoma"/>
        </w:rPr>
      </w:pPr>
    </w:p>
    <w:p w14:paraId="32B9A658" w14:textId="4988513B" w:rsidR="00724DD3" w:rsidRPr="008D7607" w:rsidRDefault="00737605" w:rsidP="008D7607">
      <w:pPr>
        <w:pStyle w:val="Prrafodelista"/>
        <w:widowControl w:val="0"/>
        <w:numPr>
          <w:ilvl w:val="0"/>
          <w:numId w:val="31"/>
        </w:numPr>
        <w:pBdr>
          <w:top w:val="nil"/>
          <w:left w:val="nil"/>
          <w:bottom w:val="nil"/>
          <w:right w:val="nil"/>
          <w:between w:val="nil"/>
        </w:pBdr>
        <w:spacing w:line="276" w:lineRule="auto"/>
        <w:jc w:val="both"/>
        <w:rPr>
          <w:rFonts w:ascii="Century Gothic" w:eastAsia="Arial" w:hAnsi="Century Gothic" w:cs="Tahoma"/>
          <w:b/>
        </w:rPr>
      </w:pPr>
      <w:r w:rsidRPr="008D7607">
        <w:rPr>
          <w:rFonts w:ascii="Century Gothic" w:eastAsia="Arial" w:hAnsi="Century Gothic" w:cs="Tahoma"/>
          <w:b/>
        </w:rPr>
        <w:t xml:space="preserve">Vigilancia dosimétrica a </w:t>
      </w:r>
      <w:r w:rsidR="00BF7EF6" w:rsidRPr="008D7607">
        <w:rPr>
          <w:rFonts w:ascii="Century Gothic" w:eastAsia="Arial" w:hAnsi="Century Gothic" w:cs="Tahoma"/>
          <w:b/>
        </w:rPr>
        <w:t>pacientes</w:t>
      </w:r>
      <w:r w:rsidRPr="008D7607">
        <w:rPr>
          <w:rFonts w:ascii="Century Gothic" w:eastAsia="Arial" w:hAnsi="Century Gothic" w:cs="Tahoma"/>
          <w:b/>
        </w:rPr>
        <w:t xml:space="preserve">: </w:t>
      </w:r>
    </w:p>
    <w:p w14:paraId="21C4C87A" w14:textId="77777777" w:rsidR="00860142" w:rsidRDefault="00417015" w:rsidP="00417015">
      <w:pPr>
        <w:widowControl w:val="0"/>
        <w:pBdr>
          <w:top w:val="nil"/>
          <w:left w:val="nil"/>
          <w:bottom w:val="nil"/>
          <w:right w:val="nil"/>
          <w:between w:val="nil"/>
        </w:pBdr>
        <w:spacing w:line="276" w:lineRule="auto"/>
        <w:jc w:val="both"/>
        <w:rPr>
          <w:rFonts w:ascii="Century Gothic" w:eastAsia="Arial" w:hAnsi="Century Gothic" w:cs="Tahoma"/>
        </w:rPr>
      </w:pPr>
      <w:r w:rsidRPr="00417015">
        <w:rPr>
          <w:rFonts w:ascii="Century Gothic" w:eastAsia="Arial" w:hAnsi="Century Gothic" w:cs="Tahoma"/>
        </w:rPr>
        <w:t>RED MEDICRON IPS implementa un sistema efectivo de dosimetría utilizando tres tipos de dosímetros de termoluminiscencia (TLD): uno de control, uno de ambiente y uno ubicado en la sala de tomografía computarizada (TAC). Este enfoque permite un monitoreo integral d</w:t>
      </w:r>
      <w:r w:rsidR="00860142">
        <w:rPr>
          <w:rFonts w:ascii="Century Gothic" w:eastAsia="Arial" w:hAnsi="Century Gothic" w:cs="Tahoma"/>
        </w:rPr>
        <w:t>e la exposición a la radiación.</w:t>
      </w:r>
    </w:p>
    <w:p w14:paraId="39F5040D" w14:textId="77777777" w:rsidR="00860142" w:rsidRDefault="00860142" w:rsidP="00417015">
      <w:pPr>
        <w:widowControl w:val="0"/>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b/>
        </w:rPr>
        <w:t xml:space="preserve">- </w:t>
      </w:r>
      <w:r w:rsidR="00417015" w:rsidRPr="00860142">
        <w:rPr>
          <w:rFonts w:ascii="Century Gothic" w:eastAsia="Arial" w:hAnsi="Century Gothic" w:cs="Tahoma"/>
          <w:b/>
        </w:rPr>
        <w:t>Dosímetro de control:</w:t>
      </w:r>
      <w:r w:rsidR="00417015" w:rsidRPr="00417015">
        <w:rPr>
          <w:rFonts w:ascii="Century Gothic" w:eastAsia="Arial" w:hAnsi="Century Gothic" w:cs="Tahoma"/>
        </w:rPr>
        <w:t xml:space="preserve"> Sirve como referencia para detectar cualquier variación en la calibración de los dosímetros utilizados y asegur</w:t>
      </w:r>
      <w:r>
        <w:rPr>
          <w:rFonts w:ascii="Century Gothic" w:eastAsia="Arial" w:hAnsi="Century Gothic" w:cs="Tahoma"/>
        </w:rPr>
        <w:t>ar la precisión en la medición.</w:t>
      </w:r>
    </w:p>
    <w:p w14:paraId="697B778A" w14:textId="77777777" w:rsidR="00860142" w:rsidRDefault="00860142" w:rsidP="00417015">
      <w:pPr>
        <w:widowControl w:val="0"/>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b/>
        </w:rPr>
        <w:t xml:space="preserve">- </w:t>
      </w:r>
      <w:r w:rsidR="00417015" w:rsidRPr="00860142">
        <w:rPr>
          <w:rFonts w:ascii="Century Gothic" w:eastAsia="Arial" w:hAnsi="Century Gothic" w:cs="Tahoma"/>
          <w:b/>
        </w:rPr>
        <w:t>Dosímetro de ambiente:</w:t>
      </w:r>
      <w:r w:rsidR="00417015" w:rsidRPr="00417015">
        <w:rPr>
          <w:rFonts w:ascii="Century Gothic" w:eastAsia="Arial" w:hAnsi="Century Gothic" w:cs="Tahoma"/>
        </w:rPr>
        <w:t xml:space="preserve"> Evalúa la radiación ambiental en la sala, ayudando a establecer un contexto sobre la exposición y a identificar posibles fuentes ext</w:t>
      </w:r>
      <w:r>
        <w:rPr>
          <w:rFonts w:ascii="Century Gothic" w:eastAsia="Arial" w:hAnsi="Century Gothic" w:cs="Tahoma"/>
        </w:rPr>
        <w:t>ernas de radiación.</w:t>
      </w:r>
    </w:p>
    <w:p w14:paraId="1CFF607E" w14:textId="4F10ED66" w:rsidR="00417015" w:rsidRPr="00417015" w:rsidRDefault="00860142" w:rsidP="00417015">
      <w:pPr>
        <w:widowControl w:val="0"/>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b/>
        </w:rPr>
        <w:t xml:space="preserve">- </w:t>
      </w:r>
      <w:r w:rsidR="00417015" w:rsidRPr="00860142">
        <w:rPr>
          <w:rFonts w:ascii="Century Gothic" w:eastAsia="Arial" w:hAnsi="Century Gothic" w:cs="Tahoma"/>
          <w:b/>
        </w:rPr>
        <w:t>Dosímetro en la sala TAC:</w:t>
      </w:r>
      <w:r w:rsidR="00417015" w:rsidRPr="00417015">
        <w:rPr>
          <w:rFonts w:ascii="Century Gothic" w:eastAsia="Arial" w:hAnsi="Century Gothic" w:cs="Tahoma"/>
        </w:rPr>
        <w:t xml:space="preserve"> Mide específicamente la dosis absorbida por los pacientes durante los procedimientos de TAC, proporcionando datos críticos para el cálculo de la dosis efectiva recibida.</w:t>
      </w:r>
    </w:p>
    <w:p w14:paraId="15299D40" w14:textId="0EB518BD" w:rsidR="00417015" w:rsidRPr="00417015" w:rsidRDefault="00417015" w:rsidP="00417015">
      <w:pPr>
        <w:widowControl w:val="0"/>
        <w:pBdr>
          <w:top w:val="nil"/>
          <w:left w:val="nil"/>
          <w:bottom w:val="nil"/>
          <w:right w:val="nil"/>
          <w:between w:val="nil"/>
        </w:pBdr>
        <w:spacing w:line="276" w:lineRule="auto"/>
        <w:jc w:val="both"/>
        <w:rPr>
          <w:rFonts w:ascii="Century Gothic" w:eastAsia="Arial" w:hAnsi="Century Gothic" w:cs="Tahoma"/>
        </w:rPr>
      </w:pPr>
      <w:r w:rsidRPr="00417015">
        <w:rPr>
          <w:rFonts w:ascii="Century Gothic" w:eastAsia="Arial" w:hAnsi="Century Gothic" w:cs="Tahoma"/>
        </w:rPr>
        <w:t xml:space="preserve">Este protocolo integral no solo garantiza la precisión en el cálculo de la dosis absorbida por los pacientes, sino que también contribuye a la seguridad radiológica, permitiendo ajustes en los procedimientos y asegurando que se mantengan dentro de límites seguros y recomendados. Así, se promueve una cultura de cuidado y responsabilidad en el uso </w:t>
      </w:r>
      <w:r w:rsidRPr="00417015">
        <w:rPr>
          <w:rFonts w:ascii="Century Gothic" w:eastAsia="Arial" w:hAnsi="Century Gothic" w:cs="Tahoma"/>
        </w:rPr>
        <w:lastRenderedPageBreak/>
        <w:t>de la ra</w:t>
      </w:r>
      <w:r>
        <w:rPr>
          <w:rFonts w:ascii="Century Gothic" w:eastAsia="Arial" w:hAnsi="Century Gothic" w:cs="Tahoma"/>
        </w:rPr>
        <w:t>diación en la práctica clínica.</w:t>
      </w:r>
    </w:p>
    <w:p w14:paraId="78826568" w14:textId="77777777" w:rsidR="00417015" w:rsidRPr="00417015" w:rsidRDefault="00417015" w:rsidP="00417015">
      <w:pPr>
        <w:widowControl w:val="0"/>
        <w:pBdr>
          <w:top w:val="nil"/>
          <w:left w:val="nil"/>
          <w:bottom w:val="nil"/>
          <w:right w:val="nil"/>
          <w:between w:val="nil"/>
        </w:pBdr>
        <w:spacing w:line="276" w:lineRule="auto"/>
        <w:jc w:val="both"/>
        <w:rPr>
          <w:rFonts w:ascii="Century Gothic" w:eastAsia="Arial" w:hAnsi="Century Gothic" w:cs="Tahoma"/>
        </w:rPr>
      </w:pPr>
      <w:r w:rsidRPr="00417015">
        <w:rPr>
          <w:rFonts w:ascii="Century Gothic" w:eastAsia="Arial" w:hAnsi="Century Gothic" w:cs="Tahoma"/>
        </w:rPr>
        <w:t xml:space="preserve">Dado el cálculo de blindaje realizado y el control de calidad, que ha demostrado que se cumplen con las garantías de protección radiológica necesarias, se determina que la entidad puede operar de manera segura con dos chalecos plomados para la protección del personal. Esto es suficiente, considerando la baja frecuencia de uso del equipo de rayos X. </w:t>
      </w:r>
    </w:p>
    <w:p w14:paraId="3D7939B9" w14:textId="77777777" w:rsidR="00417015" w:rsidRPr="00417015" w:rsidRDefault="00417015" w:rsidP="00417015">
      <w:pPr>
        <w:widowControl w:val="0"/>
        <w:pBdr>
          <w:top w:val="nil"/>
          <w:left w:val="nil"/>
          <w:bottom w:val="nil"/>
          <w:right w:val="nil"/>
          <w:between w:val="nil"/>
        </w:pBdr>
        <w:spacing w:line="276" w:lineRule="auto"/>
        <w:jc w:val="both"/>
        <w:rPr>
          <w:rFonts w:ascii="Century Gothic" w:eastAsia="Arial" w:hAnsi="Century Gothic" w:cs="Tahoma"/>
        </w:rPr>
      </w:pPr>
      <w:r w:rsidRPr="00417015">
        <w:rPr>
          <w:rFonts w:ascii="Century Gothic" w:eastAsia="Arial" w:hAnsi="Century Gothic" w:cs="Tahoma"/>
        </w:rPr>
        <w:t xml:space="preserve">Los dos chalecos permiten que cada operador tenga acceso a uno durante los procedimientos, asegurando así la protección adecuada sin comprometer la seguridad. Además, es fundamental mantener un monitoreo constante de las condiciones de operación y la formación del personal en el uso de los chalecos, para garantizar que las prácticas de seguridad sean efectivas y adecuadas. </w:t>
      </w:r>
    </w:p>
    <w:p w14:paraId="5EA1752A" w14:textId="723516E6" w:rsidR="00724DD3" w:rsidRDefault="00417015" w:rsidP="00417015">
      <w:pPr>
        <w:widowControl w:val="0"/>
        <w:pBdr>
          <w:top w:val="nil"/>
          <w:left w:val="nil"/>
          <w:bottom w:val="nil"/>
          <w:right w:val="nil"/>
          <w:between w:val="nil"/>
        </w:pBdr>
        <w:spacing w:line="276" w:lineRule="auto"/>
        <w:jc w:val="both"/>
        <w:rPr>
          <w:rFonts w:ascii="Century Gothic" w:eastAsia="Arial" w:hAnsi="Century Gothic" w:cs="Tahoma"/>
        </w:rPr>
      </w:pPr>
      <w:r w:rsidRPr="00417015">
        <w:rPr>
          <w:rFonts w:ascii="Century Gothic" w:eastAsia="Arial" w:hAnsi="Century Gothic" w:cs="Tahoma"/>
        </w:rPr>
        <w:t>En resumen, con las medidas adoptadas y el bajo volumen de exposición a la radiación, la disponibilidad de dos chalecos plomados es adecuada para asegurar la protección del personal en la entidad.</w:t>
      </w:r>
    </w:p>
    <w:p w14:paraId="277568EE" w14:textId="0D6B271E" w:rsidR="00BC72A0" w:rsidRDefault="00582A48" w:rsidP="00BF7EF6">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Red </w:t>
      </w:r>
      <w:proofErr w:type="spellStart"/>
      <w:r>
        <w:rPr>
          <w:rFonts w:ascii="Century Gothic" w:eastAsia="Arial" w:hAnsi="Century Gothic" w:cs="Tahoma"/>
        </w:rPr>
        <w:t>Medicron</w:t>
      </w:r>
      <w:proofErr w:type="spellEnd"/>
      <w:r>
        <w:rPr>
          <w:rFonts w:ascii="Century Gothic" w:eastAsia="Arial" w:hAnsi="Century Gothic" w:cs="Tahoma"/>
        </w:rPr>
        <w:t xml:space="preserve"> realiza mensualmente verificación de las lecturas de dosimetría No personal para corroborar que ésta se encuentre dentro de los parámetros permitidos. De lo contrario establecer un plan de mejora.</w:t>
      </w:r>
    </w:p>
    <w:tbl>
      <w:tblPr>
        <w:tblStyle w:val="Tablaconcuadrcula"/>
        <w:tblW w:w="0" w:type="auto"/>
        <w:tblLook w:val="04A0" w:firstRow="1" w:lastRow="0" w:firstColumn="1" w:lastColumn="0" w:noHBand="0" w:noVBand="1"/>
      </w:tblPr>
      <w:tblGrid>
        <w:gridCol w:w="1903"/>
        <w:gridCol w:w="4985"/>
        <w:gridCol w:w="2506"/>
      </w:tblGrid>
      <w:tr w:rsidR="00724A9E" w14:paraId="03807649" w14:textId="77777777" w:rsidTr="00724A9E">
        <w:tc>
          <w:tcPr>
            <w:tcW w:w="1980" w:type="dxa"/>
          </w:tcPr>
          <w:p w14:paraId="0A03933B" w14:textId="77777777" w:rsidR="00724A9E" w:rsidRPr="006C0E5A" w:rsidRDefault="00724A9E" w:rsidP="006C0E5A">
            <w:pPr>
              <w:widowControl w:val="0"/>
              <w:spacing w:line="276" w:lineRule="auto"/>
              <w:jc w:val="center"/>
              <w:rPr>
                <w:rFonts w:ascii="Century Gothic" w:eastAsia="Arial" w:hAnsi="Century Gothic" w:cs="Tahoma"/>
                <w:b/>
              </w:rPr>
            </w:pPr>
          </w:p>
        </w:tc>
        <w:tc>
          <w:tcPr>
            <w:tcW w:w="8090" w:type="dxa"/>
            <w:gridSpan w:val="2"/>
          </w:tcPr>
          <w:p w14:paraId="1579FA35" w14:textId="7F520E82" w:rsidR="00724A9E" w:rsidRPr="006C0E5A" w:rsidRDefault="00724A9E" w:rsidP="006C0E5A">
            <w:pPr>
              <w:widowControl w:val="0"/>
              <w:spacing w:line="276" w:lineRule="auto"/>
              <w:jc w:val="center"/>
              <w:rPr>
                <w:rFonts w:ascii="Century Gothic" w:eastAsia="Arial" w:hAnsi="Century Gothic" w:cs="Tahoma"/>
                <w:b/>
              </w:rPr>
            </w:pPr>
            <w:r w:rsidRPr="006C0E5A">
              <w:rPr>
                <w:rFonts w:ascii="Century Gothic" w:eastAsia="Arial" w:hAnsi="Century Gothic" w:cs="Tahoma"/>
                <w:b/>
              </w:rPr>
              <w:t>LIMITES ANUALES DE EXPOSICION A RADIACIONES</w:t>
            </w:r>
          </w:p>
        </w:tc>
      </w:tr>
      <w:tr w:rsidR="00724A9E" w14:paraId="50C8C41C" w14:textId="77777777" w:rsidTr="00724A9E">
        <w:tc>
          <w:tcPr>
            <w:tcW w:w="1980" w:type="dxa"/>
          </w:tcPr>
          <w:p w14:paraId="52AEBF7D" w14:textId="37AB4636"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Por debajo del límite permitido</w:t>
            </w:r>
          </w:p>
        </w:tc>
        <w:tc>
          <w:tcPr>
            <w:tcW w:w="5412" w:type="dxa"/>
            <w:shd w:val="clear" w:color="auto" w:fill="92D050"/>
          </w:tcPr>
          <w:p w14:paraId="72467661" w14:textId="4633F79B"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 xml:space="preserve">PUBLICO EN GENERAL – USUARIOS </w:t>
            </w:r>
          </w:p>
        </w:tc>
        <w:tc>
          <w:tcPr>
            <w:tcW w:w="2678" w:type="dxa"/>
            <w:shd w:val="clear" w:color="auto" w:fill="92D050"/>
          </w:tcPr>
          <w:p w14:paraId="1438595B" w14:textId="61BA8B6D"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&lt;1mSv/ año</w:t>
            </w:r>
          </w:p>
        </w:tc>
      </w:tr>
      <w:tr w:rsidR="00724A9E" w14:paraId="0FB52970" w14:textId="77777777" w:rsidTr="00724A9E">
        <w:tc>
          <w:tcPr>
            <w:tcW w:w="1980" w:type="dxa"/>
          </w:tcPr>
          <w:p w14:paraId="5C38C30D" w14:textId="51184FAB"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Límite permitido</w:t>
            </w:r>
          </w:p>
        </w:tc>
        <w:tc>
          <w:tcPr>
            <w:tcW w:w="5412" w:type="dxa"/>
            <w:shd w:val="clear" w:color="auto" w:fill="FF0000"/>
          </w:tcPr>
          <w:p w14:paraId="089FBD44" w14:textId="1E721EB9"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PUBLICO EN GENERAL – USUARIOS</w:t>
            </w:r>
          </w:p>
        </w:tc>
        <w:tc>
          <w:tcPr>
            <w:tcW w:w="2678" w:type="dxa"/>
            <w:shd w:val="clear" w:color="auto" w:fill="FF0000"/>
          </w:tcPr>
          <w:p w14:paraId="732C909F" w14:textId="084772F1" w:rsidR="00724A9E" w:rsidRDefault="00724A9E" w:rsidP="00BF7EF6">
            <w:pPr>
              <w:widowControl w:val="0"/>
              <w:spacing w:line="276" w:lineRule="auto"/>
              <w:jc w:val="both"/>
              <w:rPr>
                <w:rFonts w:ascii="Century Gothic" w:eastAsia="Arial" w:hAnsi="Century Gothic" w:cs="Tahoma"/>
              </w:rPr>
            </w:pPr>
            <w:r>
              <w:rPr>
                <w:rFonts w:ascii="Century Gothic" w:eastAsia="Arial" w:hAnsi="Century Gothic" w:cs="Tahoma"/>
              </w:rPr>
              <w:t>1mSv/ año</w:t>
            </w:r>
          </w:p>
        </w:tc>
      </w:tr>
    </w:tbl>
    <w:p w14:paraId="6DBD438E" w14:textId="74BB513D" w:rsidR="00B6402E" w:rsidRDefault="00B6402E" w:rsidP="00BF7EF6">
      <w:pPr>
        <w:widowControl w:val="0"/>
        <w:pBdr>
          <w:top w:val="nil"/>
          <w:left w:val="nil"/>
          <w:bottom w:val="nil"/>
          <w:right w:val="nil"/>
          <w:between w:val="nil"/>
        </w:pBdr>
        <w:spacing w:line="276" w:lineRule="auto"/>
        <w:jc w:val="both"/>
        <w:rPr>
          <w:rFonts w:ascii="Century Gothic" w:eastAsia="Arial" w:hAnsi="Century Gothic" w:cs="Tahoma"/>
        </w:rPr>
      </w:pPr>
    </w:p>
    <w:p w14:paraId="1DD73EB5" w14:textId="339260A8" w:rsidR="00417015" w:rsidRPr="00860142" w:rsidRDefault="00B6402E" w:rsidP="00860142">
      <w:pPr>
        <w:pStyle w:val="Prrafodelista"/>
        <w:widowControl w:val="0"/>
        <w:numPr>
          <w:ilvl w:val="1"/>
          <w:numId w:val="33"/>
        </w:numPr>
        <w:pBdr>
          <w:top w:val="nil"/>
          <w:left w:val="nil"/>
          <w:bottom w:val="nil"/>
          <w:right w:val="nil"/>
          <w:between w:val="nil"/>
        </w:pBdr>
        <w:spacing w:line="276" w:lineRule="auto"/>
        <w:jc w:val="both"/>
        <w:rPr>
          <w:rFonts w:ascii="Century Gothic" w:hAnsi="Century Gothic"/>
          <w:b/>
        </w:rPr>
      </w:pPr>
      <w:r w:rsidRPr="00860142">
        <w:rPr>
          <w:rFonts w:ascii="Century Gothic" w:hAnsi="Century Gothic"/>
          <w:b/>
        </w:rPr>
        <w:t>ACTUACIONES A SEGUIR EN CASO DE EMERGENCIAS RADIOLÓGICAS CON EQUIPOS GENERADORES DE RADIACIÓN IONIZANTE.</w:t>
      </w:r>
    </w:p>
    <w:p w14:paraId="5DDA8B97" w14:textId="77777777" w:rsidR="00FF4D90" w:rsidRDefault="00B6402E" w:rsidP="00BF7EF6">
      <w:pPr>
        <w:widowControl w:val="0"/>
        <w:pBdr>
          <w:top w:val="nil"/>
          <w:left w:val="nil"/>
          <w:bottom w:val="nil"/>
          <w:right w:val="nil"/>
          <w:between w:val="nil"/>
        </w:pBdr>
        <w:spacing w:line="276" w:lineRule="auto"/>
        <w:jc w:val="both"/>
        <w:rPr>
          <w:rFonts w:ascii="Century Gothic" w:hAnsi="Century Gothic"/>
        </w:rPr>
      </w:pPr>
      <w:r w:rsidRPr="00B6402E">
        <w:rPr>
          <w:rFonts w:ascii="Century Gothic" w:hAnsi="Century Gothic"/>
        </w:rPr>
        <w:t xml:space="preserve">El riesgo radiológico asociado a estos equipos, exposición por irradiación externa, es únicamente existente en el caso de que el tubo de rayos X esté emitiendo, por lo que todas las actuaciones a seguir en caso de emergencia radiológica van encaminadas al corte de suministro eléctrico ya sea local o general de la instalación. </w:t>
      </w:r>
    </w:p>
    <w:p w14:paraId="1C8E92DE" w14:textId="01E4A4C4" w:rsidR="00B6402E" w:rsidRPr="00860142" w:rsidRDefault="00B6402E" w:rsidP="00BF7EF6">
      <w:pPr>
        <w:widowControl w:val="0"/>
        <w:pBdr>
          <w:top w:val="nil"/>
          <w:left w:val="nil"/>
          <w:bottom w:val="nil"/>
          <w:right w:val="nil"/>
          <w:between w:val="nil"/>
        </w:pBdr>
        <w:spacing w:line="276" w:lineRule="auto"/>
        <w:jc w:val="both"/>
        <w:rPr>
          <w:rFonts w:ascii="Century Gothic" w:hAnsi="Century Gothic"/>
          <w:b/>
        </w:rPr>
      </w:pPr>
      <w:r w:rsidRPr="00B6402E">
        <w:rPr>
          <w:rFonts w:ascii="Century Gothic" w:hAnsi="Century Gothic"/>
        </w:rPr>
        <w:t xml:space="preserve">Una vez asegurado el corte de suministro eléctrico, </w:t>
      </w:r>
      <w:r w:rsidR="00682A6B">
        <w:rPr>
          <w:rFonts w:ascii="Century Gothic" w:hAnsi="Century Gothic"/>
        </w:rPr>
        <w:t xml:space="preserve">el profesional </w:t>
      </w:r>
      <w:r w:rsidRPr="00B6402E">
        <w:rPr>
          <w:rFonts w:ascii="Century Gothic" w:hAnsi="Century Gothic"/>
        </w:rPr>
        <w:t xml:space="preserve">informará al Oficial de Protección Radiológica </w:t>
      </w:r>
      <w:r w:rsidR="00682A6B">
        <w:rPr>
          <w:rFonts w:ascii="Century Gothic" w:hAnsi="Century Gothic"/>
        </w:rPr>
        <w:t>sobre el incidente para evaluar</w:t>
      </w:r>
      <w:r w:rsidRPr="00B6402E">
        <w:rPr>
          <w:rFonts w:ascii="Century Gothic" w:hAnsi="Century Gothic"/>
        </w:rPr>
        <w:t xml:space="preserve"> la repercusión radiológica del suceso haciendo una estimación de la dosis recibida por el personal expuesto y el paciente. El Oficial de la Protec</w:t>
      </w:r>
      <w:r w:rsidR="00682A6B">
        <w:rPr>
          <w:rFonts w:ascii="Century Gothic" w:hAnsi="Century Gothic"/>
        </w:rPr>
        <w:t>ción radiológica entregará</w:t>
      </w:r>
      <w:r w:rsidRPr="00B6402E">
        <w:rPr>
          <w:rFonts w:ascii="Century Gothic" w:hAnsi="Century Gothic"/>
        </w:rPr>
        <w:t xml:space="preserve"> el dosímetro al área de Seguridad y Salud en el Trabajo para que este sea remitido al proveedor del servicio para </w:t>
      </w:r>
      <w:r w:rsidRPr="00B6402E">
        <w:rPr>
          <w:rFonts w:ascii="Century Gothic" w:hAnsi="Century Gothic"/>
        </w:rPr>
        <w:lastRenderedPageBreak/>
        <w:t>lectura inmediata. Una vez restablecida la situación se estudiarán las causas que provocaron el evento con el fin de adecuar las medidas correctivas oportunas</w:t>
      </w:r>
    </w:p>
    <w:p w14:paraId="58840A6E" w14:textId="51021288" w:rsidR="009B1343" w:rsidRPr="00860142" w:rsidRDefault="004A25AF" w:rsidP="009B1343">
      <w:pPr>
        <w:pStyle w:val="Prrafodelista"/>
        <w:widowControl w:val="0"/>
        <w:numPr>
          <w:ilvl w:val="2"/>
          <w:numId w:val="33"/>
        </w:numPr>
        <w:pBdr>
          <w:top w:val="nil"/>
          <w:left w:val="nil"/>
          <w:bottom w:val="nil"/>
          <w:right w:val="nil"/>
          <w:between w:val="nil"/>
        </w:pBdr>
        <w:spacing w:after="0" w:line="276" w:lineRule="auto"/>
        <w:jc w:val="both"/>
        <w:textDirection w:val="btLr"/>
        <w:rPr>
          <w:rFonts w:ascii="Century Gothic" w:eastAsia="Arial" w:hAnsi="Century Gothic" w:cs="Tahoma"/>
          <w:b/>
        </w:rPr>
      </w:pPr>
      <w:r w:rsidRPr="008D6A15">
        <w:rPr>
          <w:rFonts w:ascii="Century Gothic" w:eastAsia="Arial" w:hAnsi="Century Gothic" w:cs="Tahoma"/>
          <w:b/>
        </w:rPr>
        <w:t>Nivel de investigación</w:t>
      </w:r>
      <w:r w:rsidR="00BF35AD" w:rsidRPr="008D6A15">
        <w:rPr>
          <w:rFonts w:ascii="Century Gothic" w:eastAsia="Arial" w:hAnsi="Century Gothic" w:cs="Tahoma"/>
          <w:b/>
        </w:rPr>
        <w:t>.</w:t>
      </w:r>
    </w:p>
    <w:p w14:paraId="6B934858" w14:textId="6C6D4C31" w:rsidR="004A25AF" w:rsidRPr="00FA2B81" w:rsidRDefault="005A1898" w:rsidP="004A25AF">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Si e</w:t>
      </w:r>
      <w:r w:rsidR="002D2201" w:rsidRPr="00FA2B81">
        <w:rPr>
          <w:rFonts w:ascii="Century Gothic" w:eastAsia="Arial" w:hAnsi="Century Gothic" w:cs="Tahoma"/>
        </w:rPr>
        <w:t xml:space="preserve">n el momento </w:t>
      </w:r>
      <w:r w:rsidR="004A25AF" w:rsidRPr="00FA2B81">
        <w:rPr>
          <w:rFonts w:ascii="Century Gothic" w:eastAsia="Arial" w:hAnsi="Century Gothic" w:cs="Tahoma"/>
        </w:rPr>
        <w:t>no se c</w:t>
      </w:r>
      <w:r w:rsidR="002D2201" w:rsidRPr="00FA2B81">
        <w:rPr>
          <w:rFonts w:ascii="Century Gothic" w:eastAsia="Arial" w:hAnsi="Century Gothic" w:cs="Tahoma"/>
        </w:rPr>
        <w:t xml:space="preserve">uenta con historial dosimétrico para conocer los valores promedio de dosis que puede recibir el personal en el área de </w:t>
      </w:r>
      <w:r w:rsidR="006F2A35" w:rsidRPr="00FA2B81">
        <w:rPr>
          <w:rFonts w:ascii="Century Gothic" w:eastAsia="Arial" w:hAnsi="Century Gothic" w:cs="Tahoma"/>
        </w:rPr>
        <w:t xml:space="preserve">imágenes diagnosticas </w:t>
      </w:r>
      <w:r w:rsidR="002D2201" w:rsidRPr="00FA2B81">
        <w:rPr>
          <w:rFonts w:ascii="Century Gothic" w:eastAsia="Arial" w:hAnsi="Century Gothic" w:cs="Tahoma"/>
        </w:rPr>
        <w:t>durante los proce</w:t>
      </w:r>
      <w:r>
        <w:rPr>
          <w:rFonts w:ascii="Century Gothic" w:eastAsia="Arial" w:hAnsi="Century Gothic" w:cs="Tahoma"/>
        </w:rPr>
        <w:t>dimientos que allí se realizan</w:t>
      </w:r>
      <w:r w:rsidR="00BF35AD" w:rsidRPr="00FA2B81">
        <w:rPr>
          <w:rFonts w:ascii="Century Gothic" w:eastAsia="Arial" w:hAnsi="Century Gothic" w:cs="Tahoma"/>
        </w:rPr>
        <w:t>,</w:t>
      </w:r>
      <w:r w:rsidR="002D2201" w:rsidRPr="00FA2B81">
        <w:rPr>
          <w:rFonts w:ascii="Century Gothic" w:eastAsia="Arial" w:hAnsi="Century Gothic" w:cs="Tahoma"/>
        </w:rPr>
        <w:t xml:space="preserve"> se define tomar como base 1 mSv/periodo. </w:t>
      </w:r>
    </w:p>
    <w:p w14:paraId="04BB1CA1" w14:textId="0D0EFC2D" w:rsidR="009A6645" w:rsidRPr="00FA2B81" w:rsidRDefault="002D2201" w:rsidP="004A25AF">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 xml:space="preserve">Si un colaborador reporta dosis mayor a este valor se realizará investigación para identificar la causa de esa dosis por encima de los valores normales y definir un plan de acción. Para esta investigación se utilizará el formato investigación de </w:t>
      </w:r>
      <w:r w:rsidR="00724A9E">
        <w:rPr>
          <w:rFonts w:ascii="Century Gothic" w:eastAsia="Arial" w:hAnsi="Century Gothic" w:cs="Tahoma"/>
        </w:rPr>
        <w:t>enfermedad laboral</w:t>
      </w:r>
      <w:r w:rsidRPr="00FA2B81">
        <w:rPr>
          <w:rFonts w:ascii="Century Gothic" w:eastAsia="Arial" w:hAnsi="Century Gothic" w:cs="Tahoma"/>
        </w:rPr>
        <w:t>, se realizará por medio de entrevista y participarán el coordinador de</w:t>
      </w:r>
      <w:r w:rsidR="00CC1976" w:rsidRPr="00FA2B81">
        <w:rPr>
          <w:rFonts w:ascii="Century Gothic" w:eastAsia="Arial" w:hAnsi="Century Gothic" w:cs="Tahoma"/>
        </w:rPr>
        <w:t xml:space="preserve"> </w:t>
      </w:r>
      <w:r w:rsidR="001073DA" w:rsidRPr="00FA2B81">
        <w:rPr>
          <w:rFonts w:ascii="Century Gothic" w:eastAsia="Arial" w:hAnsi="Century Gothic" w:cs="Tahoma"/>
        </w:rPr>
        <w:t>imagenología</w:t>
      </w:r>
      <w:r w:rsidRPr="00FA2B81">
        <w:rPr>
          <w:rFonts w:ascii="Century Gothic" w:eastAsia="Arial" w:hAnsi="Century Gothic" w:cs="Tahoma"/>
        </w:rPr>
        <w:t>, el OPR, el líder de SST y el trabajador.</w:t>
      </w:r>
    </w:p>
    <w:p w14:paraId="3C91EE8D" w14:textId="17C054F8" w:rsidR="004A25AF" w:rsidRPr="00860142" w:rsidRDefault="004A25AF" w:rsidP="004A25AF">
      <w:pPr>
        <w:pStyle w:val="Prrafodelista"/>
        <w:widowControl w:val="0"/>
        <w:numPr>
          <w:ilvl w:val="2"/>
          <w:numId w:val="33"/>
        </w:numPr>
        <w:pBdr>
          <w:top w:val="nil"/>
          <w:left w:val="nil"/>
          <w:bottom w:val="nil"/>
          <w:right w:val="nil"/>
          <w:between w:val="nil"/>
        </w:pBdr>
        <w:spacing w:after="0" w:line="276" w:lineRule="auto"/>
        <w:jc w:val="both"/>
        <w:textDirection w:val="btLr"/>
        <w:rPr>
          <w:rFonts w:ascii="Century Gothic" w:eastAsia="Arial" w:hAnsi="Century Gothic" w:cs="Tahoma"/>
          <w:b/>
        </w:rPr>
      </w:pPr>
      <w:r w:rsidRPr="008D6A15">
        <w:rPr>
          <w:rFonts w:ascii="Century Gothic" w:eastAsia="Arial" w:hAnsi="Century Gothic" w:cs="Tahoma"/>
          <w:b/>
        </w:rPr>
        <w:t>Nivel de intervención</w:t>
      </w:r>
    </w:p>
    <w:p w14:paraId="45796705" w14:textId="77777777" w:rsidR="004A25AF" w:rsidRPr="00FA2B81" w:rsidRDefault="004A25AF" w:rsidP="004A25AF">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El nivel de intervención es establecido por el Ministerio de Minas y energía, todo reporte que supere 12 mSv/mes deberá ser investigado e intervenido para controlar las exposiciones. Cuando esto sucede se hará:</w:t>
      </w:r>
    </w:p>
    <w:p w14:paraId="5D7215D0" w14:textId="77777777" w:rsidR="004A25AF" w:rsidRPr="00FA2B81" w:rsidRDefault="004A25AF" w:rsidP="00707A60">
      <w:pPr>
        <w:pStyle w:val="Prrafodelista"/>
        <w:widowControl w:val="0"/>
        <w:numPr>
          <w:ilvl w:val="0"/>
          <w:numId w:val="6"/>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Investigación para identificar la causalidad, se aplicará la metodología de entrevista trabajador.</w:t>
      </w:r>
    </w:p>
    <w:p w14:paraId="7CBBB516" w14:textId="22553980" w:rsidR="004A25AF" w:rsidRPr="00FA2B81" w:rsidRDefault="004A25AF" w:rsidP="00707A60">
      <w:pPr>
        <w:pStyle w:val="Prrafodelista"/>
        <w:widowControl w:val="0"/>
        <w:numPr>
          <w:ilvl w:val="0"/>
          <w:numId w:val="6"/>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Con base en los resultados se definirá el plan de acción o mejora</w:t>
      </w:r>
      <w:r w:rsidR="005A1898">
        <w:rPr>
          <w:rFonts w:ascii="Century Gothic" w:eastAsia="Arial" w:hAnsi="Century Gothic" w:cs="Tahoma"/>
        </w:rPr>
        <w:t xml:space="preserve"> </w:t>
      </w:r>
    </w:p>
    <w:p w14:paraId="481EF5BE" w14:textId="77777777" w:rsidR="004A25AF" w:rsidRPr="00FA2B81" w:rsidRDefault="004A25AF" w:rsidP="00707A60">
      <w:pPr>
        <w:pStyle w:val="Prrafodelista"/>
        <w:widowControl w:val="0"/>
        <w:numPr>
          <w:ilvl w:val="0"/>
          <w:numId w:val="6"/>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Se socializará lo sucedido con los trabajadores como lesiones aprendidas</w:t>
      </w:r>
    </w:p>
    <w:p w14:paraId="34A83017" w14:textId="2B2C5B8C" w:rsidR="003B7A6A" w:rsidRDefault="004A25AF" w:rsidP="001D1C9B">
      <w:pPr>
        <w:pStyle w:val="Prrafodelista"/>
        <w:widowControl w:val="0"/>
        <w:numPr>
          <w:ilvl w:val="0"/>
          <w:numId w:val="6"/>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Se retroalimentará el uso adecuado del dosímetro y las medidas básicas de protección radiológica.</w:t>
      </w:r>
    </w:p>
    <w:p w14:paraId="5FC0CA5F" w14:textId="77777777" w:rsidR="00860142" w:rsidRPr="00860142" w:rsidRDefault="00860142" w:rsidP="00860142">
      <w:pPr>
        <w:pStyle w:val="Prrafodelista"/>
        <w:widowControl w:val="0"/>
        <w:pBdr>
          <w:top w:val="nil"/>
          <w:left w:val="nil"/>
          <w:bottom w:val="nil"/>
          <w:right w:val="nil"/>
          <w:between w:val="nil"/>
        </w:pBdr>
        <w:spacing w:after="0" w:line="276" w:lineRule="auto"/>
        <w:jc w:val="both"/>
        <w:rPr>
          <w:rFonts w:ascii="Century Gothic" w:eastAsia="Arial" w:hAnsi="Century Gothic" w:cs="Tahoma"/>
        </w:rPr>
      </w:pPr>
    </w:p>
    <w:p w14:paraId="0AAD764E" w14:textId="4B5D6725" w:rsidR="002D2201" w:rsidRPr="00860142" w:rsidRDefault="002D2201" w:rsidP="00860142">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t>Vigilancia condiciones de salud</w:t>
      </w:r>
    </w:p>
    <w:p w14:paraId="0CB0A9C2" w14:textId="7C74089A" w:rsidR="002D2201" w:rsidRPr="00FA2B81"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Es la supervisión médica para el personal ocupacionalmente expu</w:t>
      </w:r>
      <w:r w:rsidR="00BF7EF6">
        <w:rPr>
          <w:rFonts w:ascii="Century Gothic" w:eastAsia="Arial" w:hAnsi="Century Gothic" w:cs="Tahoma"/>
        </w:rPr>
        <w:t xml:space="preserve">esto a radiaciones </w:t>
      </w:r>
      <w:r w:rsidR="00BC72A0">
        <w:rPr>
          <w:rFonts w:ascii="Century Gothic" w:eastAsia="Arial" w:hAnsi="Century Gothic" w:cs="Tahoma"/>
        </w:rPr>
        <w:t xml:space="preserve">ionizantes, </w:t>
      </w:r>
      <w:r w:rsidR="00BC72A0" w:rsidRPr="00FA2B81">
        <w:rPr>
          <w:rFonts w:ascii="Century Gothic" w:eastAsia="Arial" w:hAnsi="Century Gothic" w:cs="Tahoma"/>
        </w:rPr>
        <w:t>la</w:t>
      </w:r>
      <w:r w:rsidRPr="00FA2B81">
        <w:rPr>
          <w:rFonts w:ascii="Century Gothic" w:eastAsia="Arial" w:hAnsi="Century Gothic" w:cs="Tahoma"/>
        </w:rPr>
        <w:t xml:space="preserve"> finalidad es asegurar la aptitud inicial y permanente de los trabajadores para la tarea a que se les destine.</w:t>
      </w:r>
    </w:p>
    <w:p w14:paraId="706D264E" w14:textId="77777777" w:rsidR="002D2201" w:rsidRPr="00FA2B81"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La evaluación y seguimiento médico que deberá realizarse a los trabajadores ocupacionalmente expuestos es:</w:t>
      </w:r>
    </w:p>
    <w:p w14:paraId="26636C55" w14:textId="77777777" w:rsidR="002D2201" w:rsidRPr="00FA2B81" w:rsidRDefault="002D2201"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 xml:space="preserve">Evaluación médica </w:t>
      </w:r>
      <w:proofErr w:type="spellStart"/>
      <w:r w:rsidRPr="00FA2B81">
        <w:rPr>
          <w:rFonts w:ascii="Century Gothic" w:eastAsia="Arial" w:hAnsi="Century Gothic" w:cs="Tahoma"/>
        </w:rPr>
        <w:t>pre-ingreso</w:t>
      </w:r>
      <w:proofErr w:type="spellEnd"/>
      <w:r w:rsidRPr="00FA2B81">
        <w:rPr>
          <w:rFonts w:ascii="Century Gothic" w:eastAsia="Arial" w:hAnsi="Century Gothic" w:cs="Tahoma"/>
        </w:rPr>
        <w:t xml:space="preserve"> </w:t>
      </w:r>
    </w:p>
    <w:p w14:paraId="4F3FC53B" w14:textId="77777777" w:rsidR="002D2201" w:rsidRPr="00FA2B81" w:rsidRDefault="002D2201"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Evaluación médica periódica</w:t>
      </w:r>
    </w:p>
    <w:p w14:paraId="73486305" w14:textId="7DD891A9" w:rsidR="002D2201" w:rsidRPr="00860142" w:rsidRDefault="002D2201" w:rsidP="002D2201">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Evaluación médica de retiro.</w:t>
      </w:r>
    </w:p>
    <w:p w14:paraId="18B5A016" w14:textId="77777777" w:rsidR="00860142" w:rsidRDefault="002D2201" w:rsidP="00860142">
      <w:pPr>
        <w:pStyle w:val="Prrafodelista"/>
        <w:widowControl w:val="0"/>
        <w:numPr>
          <w:ilvl w:val="0"/>
          <w:numId w:val="8"/>
        </w:numPr>
        <w:pBdr>
          <w:top w:val="nil"/>
          <w:left w:val="nil"/>
          <w:bottom w:val="nil"/>
          <w:right w:val="nil"/>
          <w:between w:val="nil"/>
        </w:pBdr>
        <w:spacing w:after="0" w:line="276" w:lineRule="auto"/>
        <w:jc w:val="both"/>
        <w:textDirection w:val="btLr"/>
        <w:rPr>
          <w:rFonts w:ascii="Century Gothic" w:eastAsia="Arial" w:hAnsi="Century Gothic" w:cs="Tahoma"/>
        </w:rPr>
      </w:pPr>
      <w:r w:rsidRPr="00860142">
        <w:rPr>
          <w:rFonts w:ascii="Century Gothic" w:eastAsia="Arial" w:hAnsi="Century Gothic" w:cs="Tahoma"/>
          <w:b/>
        </w:rPr>
        <w:t>Pre ingreso:</w:t>
      </w:r>
      <w:r w:rsidRPr="00FA2B81">
        <w:rPr>
          <w:rFonts w:ascii="Century Gothic" w:eastAsia="Arial" w:hAnsi="Century Gothic" w:cs="Tahoma"/>
        </w:rPr>
        <w:t xml:space="preserve"> La evaluación del estado de salud de los trabajadores que estarán ocupacionalmente expuestos a radiaciones ionizantes debe iniciarse desde el </w:t>
      </w:r>
      <w:r w:rsidRPr="00FA2B81">
        <w:rPr>
          <w:rFonts w:ascii="Century Gothic" w:eastAsia="Arial" w:hAnsi="Century Gothic" w:cs="Tahoma"/>
        </w:rPr>
        <w:lastRenderedPageBreak/>
        <w:t>ingreso del trabajador o cuando va a cambiar de ocupación que implica exposición a este peligro;</w:t>
      </w:r>
    </w:p>
    <w:p w14:paraId="53450069" w14:textId="30F095F5" w:rsidR="002D2201" w:rsidRPr="00860142" w:rsidRDefault="002D2201" w:rsidP="00860142">
      <w:pPr>
        <w:pStyle w:val="Prrafodelista"/>
        <w:widowControl w:val="0"/>
        <w:pBdr>
          <w:top w:val="nil"/>
          <w:left w:val="nil"/>
          <w:bottom w:val="nil"/>
          <w:right w:val="nil"/>
          <w:between w:val="nil"/>
        </w:pBdr>
        <w:spacing w:after="0" w:line="276" w:lineRule="auto"/>
        <w:ind w:left="360"/>
        <w:jc w:val="both"/>
        <w:textDirection w:val="btLr"/>
        <w:rPr>
          <w:rFonts w:ascii="Century Gothic" w:eastAsia="Arial" w:hAnsi="Century Gothic" w:cs="Tahoma"/>
        </w:rPr>
      </w:pPr>
      <w:r w:rsidRPr="00860142">
        <w:rPr>
          <w:rFonts w:ascii="Century Gothic" w:eastAsia="Arial" w:hAnsi="Century Gothic" w:cs="Tahoma"/>
        </w:rPr>
        <w:t>El examen clínico, se orienta hacia la detección de antecedentes con relación a problemas oculares, hematológicas, dérmicos o de fertilidad.</w:t>
      </w:r>
    </w:p>
    <w:p w14:paraId="111C66CC" w14:textId="77777777" w:rsidR="00860142" w:rsidRDefault="00860142" w:rsidP="00860142">
      <w:pPr>
        <w:widowControl w:val="0"/>
        <w:pBdr>
          <w:top w:val="nil"/>
          <w:left w:val="nil"/>
          <w:bottom w:val="nil"/>
          <w:right w:val="nil"/>
          <w:between w:val="nil"/>
        </w:pBdr>
        <w:spacing w:line="276" w:lineRule="auto"/>
        <w:jc w:val="both"/>
        <w:rPr>
          <w:rFonts w:ascii="Century Gothic" w:eastAsia="Arial" w:hAnsi="Century Gothic" w:cs="Tahoma"/>
        </w:rPr>
      </w:pPr>
    </w:p>
    <w:p w14:paraId="079FF68A" w14:textId="6C2CE364" w:rsidR="002D2201" w:rsidRPr="00FA2B81" w:rsidRDefault="002D2201" w:rsidP="00860142">
      <w:pPr>
        <w:widowControl w:val="0"/>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 xml:space="preserve">Además del examen médico ocupacional, se realizan los siguientes exámenes paraclínicos: </w:t>
      </w:r>
    </w:p>
    <w:p w14:paraId="07FACB34" w14:textId="2423D899" w:rsidR="002D2201" w:rsidRPr="00FA2B81" w:rsidRDefault="002D2201"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proofErr w:type="spellStart"/>
      <w:r w:rsidRPr="00FA2B81">
        <w:rPr>
          <w:rFonts w:ascii="Century Gothic" w:eastAsia="Arial" w:hAnsi="Century Gothic" w:cs="Tahoma"/>
        </w:rPr>
        <w:t>Hemoleucograma</w:t>
      </w:r>
      <w:proofErr w:type="spellEnd"/>
      <w:r w:rsidRPr="00FA2B81">
        <w:rPr>
          <w:rFonts w:ascii="Century Gothic" w:eastAsia="Arial" w:hAnsi="Century Gothic" w:cs="Tahoma"/>
        </w:rPr>
        <w:t xml:space="preserve"> (tipo V).</w:t>
      </w:r>
    </w:p>
    <w:p w14:paraId="3B5242D6" w14:textId="77777777" w:rsidR="002D2201" w:rsidRPr="00FA2B81" w:rsidRDefault="002D2201"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Recuento de reticulocitos</w:t>
      </w:r>
    </w:p>
    <w:p w14:paraId="31EB53B3" w14:textId="0A1822BA" w:rsidR="002D2201" w:rsidRDefault="002D2201"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sidRPr="00FA2B81">
        <w:rPr>
          <w:rFonts w:ascii="Century Gothic" w:eastAsia="Arial" w:hAnsi="Century Gothic" w:cs="Tahoma"/>
        </w:rPr>
        <w:t>TSH</w:t>
      </w:r>
    </w:p>
    <w:p w14:paraId="669CE132" w14:textId="1272F9F3" w:rsidR="002D2201" w:rsidRPr="00A37525" w:rsidRDefault="00BF7EF6" w:rsidP="00707A60">
      <w:pPr>
        <w:pStyle w:val="Prrafodelista"/>
        <w:widowControl w:val="0"/>
        <w:numPr>
          <w:ilvl w:val="0"/>
          <w:numId w:val="9"/>
        </w:numPr>
        <w:pBdr>
          <w:top w:val="nil"/>
          <w:left w:val="nil"/>
          <w:bottom w:val="nil"/>
          <w:right w:val="nil"/>
          <w:between w:val="nil"/>
        </w:pBdr>
        <w:spacing w:after="0" w:line="276" w:lineRule="auto"/>
        <w:jc w:val="both"/>
        <w:rPr>
          <w:rFonts w:ascii="Century Gothic" w:eastAsia="Arial" w:hAnsi="Century Gothic" w:cs="Tahoma"/>
        </w:rPr>
      </w:pPr>
      <w:r>
        <w:rPr>
          <w:rFonts w:ascii="Century Gothic" w:eastAsia="Arial" w:hAnsi="Century Gothic" w:cs="Tahoma"/>
        </w:rPr>
        <w:t>Ecografía de Tiroides</w:t>
      </w:r>
    </w:p>
    <w:p w14:paraId="509E57BE" w14:textId="3F877930" w:rsidR="00860142" w:rsidRPr="00860142" w:rsidRDefault="002D2201" w:rsidP="00860142">
      <w:pPr>
        <w:pStyle w:val="Prrafodelista"/>
        <w:widowControl w:val="0"/>
        <w:numPr>
          <w:ilvl w:val="0"/>
          <w:numId w:val="8"/>
        </w:numPr>
        <w:pBdr>
          <w:top w:val="nil"/>
          <w:left w:val="nil"/>
          <w:bottom w:val="nil"/>
          <w:right w:val="nil"/>
          <w:between w:val="nil"/>
        </w:pBdr>
        <w:spacing w:after="0" w:line="276" w:lineRule="auto"/>
        <w:jc w:val="both"/>
        <w:textDirection w:val="btLr"/>
        <w:rPr>
          <w:rFonts w:ascii="Century Gothic" w:eastAsia="Arial" w:hAnsi="Century Gothic" w:cs="Tahoma"/>
        </w:rPr>
      </w:pPr>
      <w:r w:rsidRPr="00860142">
        <w:rPr>
          <w:rFonts w:ascii="Century Gothic" w:eastAsia="Arial" w:hAnsi="Century Gothic" w:cs="Tahoma"/>
          <w:b/>
        </w:rPr>
        <w:t>Periódico:</w:t>
      </w:r>
      <w:r w:rsidRPr="00FA2B81">
        <w:rPr>
          <w:rFonts w:ascii="Century Gothic" w:eastAsia="Arial" w:hAnsi="Century Gothic" w:cs="Tahoma"/>
        </w:rPr>
        <w:t xml:space="preserve"> La periodicidad de estos exámenes será la siguiente:</w:t>
      </w:r>
    </w:p>
    <w:p w14:paraId="4AB633C8" w14:textId="6E5A39D4" w:rsidR="002D2201" w:rsidRPr="00860142" w:rsidRDefault="002D2201" w:rsidP="00860142">
      <w:pPr>
        <w:pStyle w:val="Prrafodelista"/>
        <w:widowControl w:val="0"/>
        <w:numPr>
          <w:ilvl w:val="0"/>
          <w:numId w:val="9"/>
        </w:numPr>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 xml:space="preserve">Control </w:t>
      </w:r>
      <w:r w:rsidR="002D1D75" w:rsidRPr="00FA2B81">
        <w:rPr>
          <w:rFonts w:ascii="Century Gothic" w:eastAsia="Arial" w:hAnsi="Century Gothic" w:cs="Tahoma"/>
        </w:rPr>
        <w:t>semestral</w:t>
      </w:r>
      <w:r w:rsidRPr="00FA2B81">
        <w:rPr>
          <w:rFonts w:ascii="Century Gothic" w:eastAsia="Arial" w:hAnsi="Century Gothic" w:cs="Tahoma"/>
        </w:rPr>
        <w:t xml:space="preserve"> o antes en caso de exposi</w:t>
      </w:r>
      <w:r w:rsidR="00860142">
        <w:rPr>
          <w:rFonts w:ascii="Century Gothic" w:eastAsia="Arial" w:hAnsi="Century Gothic" w:cs="Tahoma"/>
        </w:rPr>
        <w:t xml:space="preserve">ción potencial que registre una </w:t>
      </w:r>
      <w:r w:rsidRPr="00FA2B81">
        <w:rPr>
          <w:rFonts w:ascii="Century Gothic" w:eastAsia="Arial" w:hAnsi="Century Gothic" w:cs="Tahoma"/>
        </w:rPr>
        <w:t>dosis efectiva superior al límite o recomendación médica.</w:t>
      </w:r>
    </w:p>
    <w:p w14:paraId="3229FA49" w14:textId="620AB130" w:rsidR="00860142" w:rsidRPr="00860142" w:rsidRDefault="002D2201" w:rsidP="00860142">
      <w:pPr>
        <w:pStyle w:val="Prrafodelista"/>
        <w:widowControl w:val="0"/>
        <w:numPr>
          <w:ilvl w:val="0"/>
          <w:numId w:val="9"/>
        </w:numPr>
        <w:pBdr>
          <w:top w:val="nil"/>
          <w:left w:val="nil"/>
          <w:bottom w:val="nil"/>
          <w:right w:val="nil"/>
          <w:between w:val="nil"/>
        </w:pBdr>
        <w:spacing w:line="276" w:lineRule="auto"/>
        <w:jc w:val="both"/>
        <w:rPr>
          <w:rFonts w:ascii="Century Gothic" w:eastAsia="Arial" w:hAnsi="Century Gothic" w:cs="Tahoma"/>
        </w:rPr>
      </w:pPr>
      <w:r w:rsidRPr="00FA2B81">
        <w:rPr>
          <w:rFonts w:ascii="Century Gothic" w:eastAsia="Arial" w:hAnsi="Century Gothic" w:cs="Tahoma"/>
        </w:rPr>
        <w:t>Se realiza los mismos exámenes que de pre ingreso.</w:t>
      </w:r>
    </w:p>
    <w:p w14:paraId="23A03C19" w14:textId="77777777" w:rsidR="002D2201" w:rsidRPr="00FA2B81" w:rsidRDefault="002D2201" w:rsidP="00707A60">
      <w:pPr>
        <w:pStyle w:val="Prrafodelista"/>
        <w:widowControl w:val="0"/>
        <w:numPr>
          <w:ilvl w:val="0"/>
          <w:numId w:val="8"/>
        </w:numPr>
        <w:pBdr>
          <w:top w:val="nil"/>
          <w:left w:val="nil"/>
          <w:bottom w:val="nil"/>
          <w:right w:val="nil"/>
          <w:between w:val="nil"/>
        </w:pBdr>
        <w:spacing w:after="0" w:line="276" w:lineRule="auto"/>
        <w:jc w:val="both"/>
        <w:textDirection w:val="btLr"/>
        <w:rPr>
          <w:rFonts w:ascii="Century Gothic" w:eastAsia="Arial" w:hAnsi="Century Gothic" w:cs="Tahoma"/>
        </w:rPr>
      </w:pPr>
      <w:r w:rsidRPr="00860142">
        <w:rPr>
          <w:rFonts w:ascii="Century Gothic" w:eastAsia="Arial" w:hAnsi="Century Gothic" w:cs="Tahoma"/>
          <w:b/>
        </w:rPr>
        <w:t>Retiro:</w:t>
      </w:r>
      <w:r w:rsidRPr="00FA2B81">
        <w:rPr>
          <w:rFonts w:ascii="Century Gothic" w:eastAsia="Arial" w:hAnsi="Century Gothic" w:cs="Tahoma"/>
        </w:rPr>
        <w:t xml:space="preserve"> Se debe realizar el examen médico de retiro en el cual se consigne los hallazgos clínicos, los exámenes de laboratorio realizados al momento de retiro de la empresa, bien sea por pensión o porque cese el nexo laboral con la empresa. </w:t>
      </w:r>
    </w:p>
    <w:p w14:paraId="12336FC9" w14:textId="77777777" w:rsidR="00860142" w:rsidRDefault="002D2201" w:rsidP="00860142">
      <w:pPr>
        <w:pStyle w:val="Prrafodelista"/>
        <w:widowControl w:val="0"/>
        <w:numPr>
          <w:ilvl w:val="0"/>
          <w:numId w:val="9"/>
        </w:numPr>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rPr>
        <w:t>Se debe de elaborar un resumen en la historia clínica de los datos clínicos y paraclínicos, en el momento en el cual un trabajador se retira de la empresa, con destino a una nueva vinculación laboral.</w:t>
      </w:r>
    </w:p>
    <w:p w14:paraId="084C5F80" w14:textId="77777777" w:rsidR="00860142" w:rsidRDefault="002D2201" w:rsidP="00860142">
      <w:pPr>
        <w:pStyle w:val="Prrafodelista"/>
        <w:widowControl w:val="0"/>
        <w:numPr>
          <w:ilvl w:val="0"/>
          <w:numId w:val="9"/>
        </w:numPr>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rPr>
        <w:t>El concepto médico es guardado por seguridad y salud en el trabajo</w:t>
      </w:r>
    </w:p>
    <w:p w14:paraId="1DCC61D6" w14:textId="38776C23" w:rsidR="00FA2B81" w:rsidRPr="00860142" w:rsidRDefault="002D2201" w:rsidP="00860142">
      <w:pPr>
        <w:pStyle w:val="Prrafodelista"/>
        <w:widowControl w:val="0"/>
        <w:numPr>
          <w:ilvl w:val="0"/>
          <w:numId w:val="9"/>
        </w:numPr>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rPr>
        <w:t>Se realiza los mismos exámenes que de pre ingreso.</w:t>
      </w:r>
    </w:p>
    <w:p w14:paraId="5D9EA763" w14:textId="1D8A65B9" w:rsidR="00FA2B81" w:rsidRPr="00860142" w:rsidRDefault="00FA2B81" w:rsidP="00707A60">
      <w:pPr>
        <w:pStyle w:val="Prrafodelista"/>
        <w:widowControl w:val="0"/>
        <w:numPr>
          <w:ilvl w:val="0"/>
          <w:numId w:val="8"/>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t>Historia de Exposición a radiaciones.</w:t>
      </w:r>
    </w:p>
    <w:p w14:paraId="1BC9F4E4" w14:textId="4730CD89" w:rsidR="00FA2B81" w:rsidRPr="00860142" w:rsidRDefault="00FA2B81" w:rsidP="00707A60">
      <w:pPr>
        <w:pStyle w:val="Prrafodelista"/>
        <w:widowControl w:val="0"/>
        <w:numPr>
          <w:ilvl w:val="0"/>
          <w:numId w:val="8"/>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t xml:space="preserve">Cuadro hemático completo, que sirva para establecer los valores previos de normalidad de cada persona. </w:t>
      </w:r>
    </w:p>
    <w:p w14:paraId="3649EBC5" w14:textId="41263513" w:rsidR="00BF7EF6" w:rsidRDefault="00BF7EF6" w:rsidP="00707A60">
      <w:pPr>
        <w:pStyle w:val="Prrafodelista"/>
        <w:widowControl w:val="0"/>
        <w:numPr>
          <w:ilvl w:val="0"/>
          <w:numId w:val="8"/>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t>Ecografía de tiroides</w:t>
      </w:r>
    </w:p>
    <w:p w14:paraId="71CEFD08" w14:textId="77777777" w:rsidR="00860142" w:rsidRPr="00860142" w:rsidRDefault="00860142" w:rsidP="00860142">
      <w:pPr>
        <w:pStyle w:val="Prrafodelista"/>
        <w:widowControl w:val="0"/>
        <w:pBdr>
          <w:top w:val="nil"/>
          <w:left w:val="nil"/>
          <w:bottom w:val="nil"/>
          <w:right w:val="nil"/>
          <w:between w:val="nil"/>
        </w:pBdr>
        <w:spacing w:line="276" w:lineRule="auto"/>
        <w:ind w:left="360"/>
        <w:jc w:val="both"/>
        <w:rPr>
          <w:rFonts w:ascii="Century Gothic" w:eastAsia="Arial" w:hAnsi="Century Gothic" w:cs="Tahoma"/>
          <w:b/>
        </w:rPr>
      </w:pPr>
    </w:p>
    <w:p w14:paraId="66BE061E" w14:textId="5BE15307" w:rsidR="00EB4689" w:rsidRPr="00860142" w:rsidRDefault="00EB4689" w:rsidP="00860142">
      <w:pPr>
        <w:pStyle w:val="Prrafodelista"/>
        <w:numPr>
          <w:ilvl w:val="3"/>
          <w:numId w:val="33"/>
        </w:numPr>
        <w:spacing w:after="200" w:line="276" w:lineRule="auto"/>
        <w:rPr>
          <w:rFonts w:ascii="Century Gothic" w:hAnsi="Century Gothic" w:cs="Tahoma"/>
          <w:b/>
          <w:lang w:val="es-ES" w:eastAsia="es-ES"/>
        </w:rPr>
      </w:pPr>
      <w:r w:rsidRPr="00860142">
        <w:rPr>
          <w:rFonts w:ascii="Century Gothic" w:hAnsi="Century Gothic" w:cs="Tahoma"/>
          <w:b/>
          <w:lang w:val="es-ES" w:eastAsia="es-ES"/>
        </w:rPr>
        <w:t>Definiciones operativas para la vigilancia de casos</w:t>
      </w:r>
    </w:p>
    <w:p w14:paraId="09CE2422" w14:textId="65891960" w:rsidR="00EB4689" w:rsidRPr="00D655F1" w:rsidRDefault="00EB4689" w:rsidP="00707A60">
      <w:pPr>
        <w:pStyle w:val="Prrafodelista"/>
        <w:numPr>
          <w:ilvl w:val="0"/>
          <w:numId w:val="14"/>
        </w:numPr>
        <w:spacing w:after="200" w:line="276" w:lineRule="auto"/>
        <w:jc w:val="both"/>
        <w:rPr>
          <w:rFonts w:ascii="Century Gothic" w:eastAsia="Calibri" w:hAnsi="Century Gothic" w:cs="Tahoma"/>
          <w:color w:val="000000"/>
          <w:lang w:val="es-ES" w:eastAsia="es-ES"/>
        </w:rPr>
      </w:pPr>
      <w:r w:rsidRPr="00FA2B81">
        <w:rPr>
          <w:rFonts w:ascii="Century Gothic" w:eastAsia="Calibri" w:hAnsi="Century Gothic" w:cs="Tahoma"/>
          <w:color w:val="000000"/>
          <w:lang w:val="es-ES" w:eastAsia="es-ES"/>
        </w:rPr>
        <w:t xml:space="preserve">Caso sospechoso de alteración </w:t>
      </w:r>
      <w:r w:rsidR="00FA2B81" w:rsidRPr="00FA2B81">
        <w:rPr>
          <w:rFonts w:ascii="Century Gothic" w:eastAsia="Calibri" w:hAnsi="Century Gothic" w:cs="Tahoma"/>
          <w:color w:val="000000"/>
          <w:lang w:val="es-ES" w:eastAsia="es-ES"/>
        </w:rPr>
        <w:t>radio inducida</w:t>
      </w:r>
      <w:r w:rsidRPr="00FA2B81">
        <w:rPr>
          <w:rFonts w:ascii="Century Gothic" w:eastAsia="Calibri" w:hAnsi="Century Gothic" w:cs="Tahoma"/>
          <w:color w:val="000000"/>
          <w:lang w:val="es-ES" w:eastAsia="es-ES"/>
        </w:rPr>
        <w:t xml:space="preserve">: Trabajador que ha superado los límites primarios de dosis permitidas en la dosimetría para el periodo o acumulado sin hallazgos al examen físico y hematológico. </w:t>
      </w:r>
    </w:p>
    <w:p w14:paraId="444CE78C" w14:textId="4AD72A08" w:rsidR="00EB4689" w:rsidRPr="00FA2B81" w:rsidRDefault="00EB4689" w:rsidP="00707A60">
      <w:pPr>
        <w:pStyle w:val="Prrafodelista"/>
        <w:numPr>
          <w:ilvl w:val="0"/>
          <w:numId w:val="14"/>
        </w:numPr>
        <w:spacing w:after="200" w:line="276" w:lineRule="auto"/>
        <w:jc w:val="both"/>
        <w:rPr>
          <w:rFonts w:ascii="Century Gothic" w:eastAsia="Calibri" w:hAnsi="Century Gothic" w:cs="Tahoma"/>
          <w:color w:val="000000"/>
          <w:lang w:val="es-ES" w:eastAsia="es-ES"/>
        </w:rPr>
      </w:pPr>
      <w:r w:rsidRPr="00FA2B81">
        <w:rPr>
          <w:rFonts w:ascii="Century Gothic" w:eastAsia="Calibri" w:hAnsi="Century Gothic" w:cs="Tahoma"/>
          <w:color w:val="000000"/>
          <w:lang w:val="es-ES" w:eastAsia="es-ES"/>
        </w:rPr>
        <w:t xml:space="preserve">Caso probable de alteración </w:t>
      </w:r>
      <w:r w:rsidR="00FA2B81" w:rsidRPr="00FA2B81">
        <w:rPr>
          <w:rFonts w:ascii="Century Gothic" w:eastAsia="Calibri" w:hAnsi="Century Gothic" w:cs="Tahoma"/>
          <w:color w:val="000000"/>
          <w:lang w:val="es-ES" w:eastAsia="es-ES"/>
        </w:rPr>
        <w:t>radio inducida</w:t>
      </w:r>
      <w:r w:rsidRPr="00FA2B81">
        <w:rPr>
          <w:rFonts w:ascii="Century Gothic" w:eastAsia="Calibri" w:hAnsi="Century Gothic" w:cs="Tahoma"/>
          <w:color w:val="000000"/>
          <w:lang w:val="es-ES" w:eastAsia="es-ES"/>
        </w:rPr>
        <w:t xml:space="preserve">: Trabajador que ha superado los límites primarios de dosis permitidas en la dosimetría y tiene cualquiera de los siguientes hallazgos: </w:t>
      </w:r>
    </w:p>
    <w:p w14:paraId="555BAC5E" w14:textId="77777777" w:rsidR="00EB4689" w:rsidRPr="00FA2B81" w:rsidRDefault="00EB4689" w:rsidP="00EB4689">
      <w:pPr>
        <w:pStyle w:val="Prrafodelista"/>
        <w:autoSpaceDE w:val="0"/>
        <w:autoSpaceDN w:val="0"/>
        <w:adjustRightInd w:val="0"/>
        <w:spacing w:after="0" w:line="240" w:lineRule="auto"/>
        <w:ind w:left="1068"/>
        <w:rPr>
          <w:rFonts w:ascii="Century Gothic" w:hAnsi="Century Gothic" w:cs="Tahoma"/>
          <w:sz w:val="24"/>
          <w:szCs w:val="24"/>
        </w:rPr>
      </w:pPr>
    </w:p>
    <w:p w14:paraId="38F06911"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lastRenderedPageBreak/>
        <w:t xml:space="preserve">Variación mayor del 10 % en sus recuentos de leucocitos, neutrófilos, linfocitos, hematíes y reticulocitos </w:t>
      </w:r>
    </w:p>
    <w:p w14:paraId="79FB7F9F"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Leucocitosis, leucopenia neutropénica con eosinofilia y </w:t>
      </w:r>
      <w:proofErr w:type="spellStart"/>
      <w:r w:rsidRPr="00FA2B81">
        <w:rPr>
          <w:rFonts w:ascii="Century Gothic" w:hAnsi="Century Gothic" w:cs="Tahoma"/>
          <w:lang w:val="es-ES" w:eastAsia="es-ES"/>
        </w:rPr>
        <w:t>basofilia</w:t>
      </w:r>
      <w:proofErr w:type="spellEnd"/>
      <w:r w:rsidRPr="00FA2B81">
        <w:rPr>
          <w:rFonts w:ascii="Century Gothic" w:hAnsi="Century Gothic" w:cs="Tahoma"/>
          <w:lang w:val="es-ES" w:eastAsia="es-ES"/>
        </w:rPr>
        <w:t xml:space="preserve">, anemia o trombopenia </w:t>
      </w:r>
    </w:p>
    <w:p w14:paraId="405BFDC8"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Agranulocitosis hipoplásica medular crónica o </w:t>
      </w:r>
      <w:proofErr w:type="spellStart"/>
      <w:r w:rsidRPr="00FA2B81">
        <w:rPr>
          <w:rFonts w:ascii="Century Gothic" w:hAnsi="Century Gothic" w:cs="Tahoma"/>
          <w:lang w:val="es-ES" w:eastAsia="es-ES"/>
        </w:rPr>
        <w:t>mielosis</w:t>
      </w:r>
      <w:proofErr w:type="spellEnd"/>
      <w:r w:rsidRPr="00FA2B81">
        <w:rPr>
          <w:rFonts w:ascii="Century Gothic" w:hAnsi="Century Gothic" w:cs="Tahoma"/>
          <w:lang w:val="es-ES" w:eastAsia="es-ES"/>
        </w:rPr>
        <w:t xml:space="preserve"> </w:t>
      </w:r>
      <w:proofErr w:type="spellStart"/>
      <w:r w:rsidRPr="00FA2B81">
        <w:rPr>
          <w:rFonts w:ascii="Century Gothic" w:hAnsi="Century Gothic" w:cs="Tahoma"/>
          <w:lang w:val="es-ES" w:eastAsia="es-ES"/>
        </w:rPr>
        <w:t>aplástica</w:t>
      </w:r>
      <w:proofErr w:type="spellEnd"/>
      <w:r w:rsidRPr="00FA2B81">
        <w:rPr>
          <w:rFonts w:ascii="Century Gothic" w:hAnsi="Century Gothic" w:cs="Tahoma"/>
          <w:lang w:val="es-ES" w:eastAsia="es-ES"/>
        </w:rPr>
        <w:t xml:space="preserve"> </w:t>
      </w:r>
    </w:p>
    <w:p w14:paraId="2423C7C9"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proofErr w:type="spellStart"/>
      <w:r w:rsidRPr="00FA2B81">
        <w:rPr>
          <w:rFonts w:ascii="Century Gothic" w:hAnsi="Century Gothic" w:cs="Tahoma"/>
          <w:lang w:val="es-ES" w:eastAsia="es-ES"/>
        </w:rPr>
        <w:t>Leucosis</w:t>
      </w:r>
      <w:proofErr w:type="spellEnd"/>
      <w:r w:rsidRPr="00FA2B81">
        <w:rPr>
          <w:rFonts w:ascii="Century Gothic" w:hAnsi="Century Gothic" w:cs="Tahoma"/>
          <w:lang w:val="es-ES" w:eastAsia="es-ES"/>
        </w:rPr>
        <w:t xml:space="preserve"> leucémica o </w:t>
      </w:r>
      <w:proofErr w:type="spellStart"/>
      <w:r w:rsidRPr="00FA2B81">
        <w:rPr>
          <w:rFonts w:ascii="Century Gothic" w:hAnsi="Century Gothic" w:cs="Tahoma"/>
          <w:lang w:val="es-ES" w:eastAsia="es-ES"/>
        </w:rPr>
        <w:t>aleucémica</w:t>
      </w:r>
      <w:proofErr w:type="spellEnd"/>
      <w:r w:rsidRPr="00FA2B81">
        <w:rPr>
          <w:rFonts w:ascii="Century Gothic" w:hAnsi="Century Gothic" w:cs="Tahoma"/>
          <w:lang w:val="es-ES" w:eastAsia="es-ES"/>
        </w:rPr>
        <w:t xml:space="preserve"> especialmente linfoide </w:t>
      </w:r>
    </w:p>
    <w:p w14:paraId="0BB4339A"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Dermatitis atrófica, ulcerosa o cancerosa </w:t>
      </w:r>
    </w:p>
    <w:p w14:paraId="1B2C5CA9"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Inflamaciones crónicas o ulceraciones de mucosas </w:t>
      </w:r>
    </w:p>
    <w:p w14:paraId="0FEB7E56"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Cataratas </w:t>
      </w:r>
    </w:p>
    <w:p w14:paraId="585A72E5" w14:textId="77777777" w:rsidR="00EB4689" w:rsidRPr="00FA2B81" w:rsidRDefault="00EB4689" w:rsidP="00707A60">
      <w:pPr>
        <w:pStyle w:val="Prrafodelista"/>
        <w:numPr>
          <w:ilvl w:val="0"/>
          <w:numId w:val="15"/>
        </w:numPr>
        <w:autoSpaceDE w:val="0"/>
        <w:autoSpaceDN w:val="0"/>
        <w:adjustRightInd w:val="0"/>
        <w:spacing w:after="9" w:line="240" w:lineRule="auto"/>
        <w:rPr>
          <w:rFonts w:ascii="Century Gothic" w:hAnsi="Century Gothic" w:cs="Tahoma"/>
          <w:lang w:val="es-ES" w:eastAsia="es-ES"/>
        </w:rPr>
      </w:pPr>
      <w:r w:rsidRPr="00FA2B81">
        <w:rPr>
          <w:rFonts w:ascii="Century Gothic" w:hAnsi="Century Gothic" w:cs="Tahoma"/>
          <w:lang w:val="es-ES" w:eastAsia="es-ES"/>
        </w:rPr>
        <w:t xml:space="preserve">Necrosis óseas </w:t>
      </w:r>
    </w:p>
    <w:p w14:paraId="04458737" w14:textId="56E4F287" w:rsidR="00EB4689" w:rsidRPr="00BF7EF6" w:rsidRDefault="00EB4689" w:rsidP="00707A60">
      <w:pPr>
        <w:pStyle w:val="Prrafodelista"/>
        <w:numPr>
          <w:ilvl w:val="0"/>
          <w:numId w:val="15"/>
        </w:numPr>
        <w:autoSpaceDE w:val="0"/>
        <w:autoSpaceDN w:val="0"/>
        <w:adjustRightInd w:val="0"/>
        <w:spacing w:after="0" w:line="240" w:lineRule="auto"/>
        <w:rPr>
          <w:rFonts w:ascii="Century Gothic" w:hAnsi="Century Gothic" w:cs="Tahoma"/>
          <w:lang w:val="es-ES" w:eastAsia="es-ES"/>
        </w:rPr>
      </w:pPr>
      <w:r w:rsidRPr="00FA2B81">
        <w:rPr>
          <w:rFonts w:ascii="Century Gothic" w:hAnsi="Century Gothic" w:cs="Tahoma"/>
          <w:lang w:val="es-ES" w:eastAsia="es-ES"/>
        </w:rPr>
        <w:t xml:space="preserve">Trabajador con sobreexposición accidental </w:t>
      </w:r>
    </w:p>
    <w:p w14:paraId="7A610E23" w14:textId="77777777" w:rsidR="00EB4689" w:rsidRPr="00FA2B81" w:rsidRDefault="00EB4689" w:rsidP="00707A60">
      <w:pPr>
        <w:pStyle w:val="Prrafodelista"/>
        <w:numPr>
          <w:ilvl w:val="0"/>
          <w:numId w:val="14"/>
        </w:numPr>
        <w:spacing w:after="200" w:line="276" w:lineRule="auto"/>
        <w:jc w:val="both"/>
        <w:rPr>
          <w:rFonts w:ascii="Century Gothic" w:eastAsia="Calibri" w:hAnsi="Century Gothic" w:cs="Tahoma"/>
          <w:color w:val="000000"/>
          <w:lang w:val="es-ES" w:eastAsia="es-ES"/>
        </w:rPr>
      </w:pPr>
      <w:r w:rsidRPr="00860142">
        <w:rPr>
          <w:rFonts w:ascii="Century Gothic" w:eastAsia="Calibri" w:hAnsi="Century Gothic" w:cs="Tahoma"/>
          <w:b/>
          <w:color w:val="000000"/>
          <w:lang w:val="es-ES" w:eastAsia="es-ES"/>
        </w:rPr>
        <w:t>Caso confirmado</w:t>
      </w:r>
      <w:r w:rsidRPr="00FA2B81">
        <w:rPr>
          <w:rFonts w:ascii="Century Gothic" w:eastAsia="Calibri" w:hAnsi="Century Gothic" w:cs="Tahoma"/>
          <w:color w:val="000000"/>
          <w:lang w:val="es-ES" w:eastAsia="es-ES"/>
        </w:rPr>
        <w:t xml:space="preserve">: Se evidencia enfermedad diagnosticada por EPS. Para su definición es necesario demostrar la relación causa-efecto, es decir entre la exposición laboral y la enfermedad encontrada. El concepto de enfermedad laboral debe ser emitido por las entidades competentes. Este trabajador deberá ser reubicado inmediatamente. </w:t>
      </w:r>
    </w:p>
    <w:p w14:paraId="786847A7" w14:textId="77777777" w:rsidR="00EB4689" w:rsidRPr="00367EDC" w:rsidRDefault="00EB4689" w:rsidP="00EB4689">
      <w:pPr>
        <w:pStyle w:val="Prrafodelista"/>
        <w:ind w:left="1080"/>
        <w:jc w:val="both"/>
        <w:rPr>
          <w:rFonts w:ascii="Tahoma" w:eastAsia="Calibri" w:hAnsi="Tahoma" w:cs="Tahoma"/>
          <w:color w:val="000000"/>
          <w:highlight w:val="red"/>
          <w:lang w:val="es-ES" w:eastAsia="es-ES"/>
        </w:rPr>
      </w:pPr>
    </w:p>
    <w:p w14:paraId="499DDDF8" w14:textId="5391C415" w:rsidR="00923D6D" w:rsidRPr="00FA2B81" w:rsidRDefault="00EB4689" w:rsidP="00707A60">
      <w:pPr>
        <w:pStyle w:val="Prrafodelista"/>
        <w:widowControl w:val="0"/>
        <w:numPr>
          <w:ilvl w:val="0"/>
          <w:numId w:val="16"/>
        </w:numPr>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Calibri" w:hAnsi="Century Gothic" w:cs="Tahoma"/>
          <w:b/>
          <w:color w:val="000000"/>
          <w:lang w:val="es-ES" w:eastAsia="es-ES"/>
        </w:rPr>
        <w:t>Caso sano:</w:t>
      </w:r>
      <w:r w:rsidRPr="00FA2B81">
        <w:rPr>
          <w:rFonts w:ascii="Century Gothic" w:eastAsia="Calibri" w:hAnsi="Century Gothic" w:cs="Tahoma"/>
          <w:color w:val="000000"/>
          <w:lang w:val="es-ES" w:eastAsia="es-ES"/>
        </w:rPr>
        <w:t xml:space="preserve"> Trabajador que no ha superado los límites primarios de dosis permitidas en la dosimetría para el mes o acumulado y sin hallazgos al examen físico y hematológico.</w:t>
      </w:r>
    </w:p>
    <w:p w14:paraId="002DCC9E" w14:textId="2D497D1E" w:rsidR="00EB4689" w:rsidRPr="00860142" w:rsidRDefault="00EB4689" w:rsidP="00860142">
      <w:pPr>
        <w:pStyle w:val="Prrafodelista"/>
        <w:numPr>
          <w:ilvl w:val="3"/>
          <w:numId w:val="33"/>
        </w:numPr>
        <w:spacing w:after="200" w:line="276" w:lineRule="auto"/>
        <w:rPr>
          <w:rFonts w:ascii="Century Gothic" w:hAnsi="Century Gothic" w:cs="Tahoma"/>
          <w:b/>
          <w:lang w:val="es-ES" w:eastAsia="es-ES"/>
        </w:rPr>
      </w:pPr>
      <w:r w:rsidRPr="00860142">
        <w:rPr>
          <w:rFonts w:ascii="Century Gothic" w:hAnsi="Century Gothic" w:cs="Tahoma"/>
          <w:b/>
          <w:lang w:val="es-ES" w:eastAsia="es-ES"/>
        </w:rPr>
        <w:t xml:space="preserve">Manejo de casos y reubicación </w:t>
      </w:r>
    </w:p>
    <w:p w14:paraId="79806DE7" w14:textId="39D50216" w:rsidR="00E82A30" w:rsidRPr="00FA2B81" w:rsidRDefault="00E82A30" w:rsidP="00E82A30">
      <w:pPr>
        <w:pStyle w:val="Prrafodelista"/>
        <w:ind w:left="0"/>
        <w:jc w:val="both"/>
        <w:rPr>
          <w:rFonts w:ascii="Century Gothic" w:eastAsia="Calibri" w:hAnsi="Century Gothic" w:cs="Tahoma"/>
          <w:color w:val="000000"/>
          <w:lang w:val="es-ES" w:eastAsia="es-ES"/>
        </w:rPr>
      </w:pPr>
      <w:r w:rsidRPr="00FA2B81">
        <w:rPr>
          <w:rFonts w:ascii="Century Gothic" w:eastAsia="Calibri" w:hAnsi="Century Gothic" w:cs="Tahoma"/>
          <w:color w:val="000000"/>
          <w:lang w:val="es-ES" w:eastAsia="es-ES"/>
        </w:rPr>
        <w:t xml:space="preserve">Estos casos ameritan vigilancia médica y control continuo de los niveles de exposición y se tendrán en cuenta las recomendaciones del médico laboral. </w:t>
      </w:r>
    </w:p>
    <w:p w14:paraId="4F053492" w14:textId="77777777" w:rsidR="00E82A30" w:rsidRPr="00FA2B81" w:rsidRDefault="00E82A30" w:rsidP="00E82A30">
      <w:pPr>
        <w:pStyle w:val="Prrafodelista"/>
        <w:ind w:left="0"/>
        <w:jc w:val="both"/>
        <w:rPr>
          <w:rFonts w:ascii="Century Gothic" w:eastAsia="Calibri" w:hAnsi="Century Gothic" w:cs="Tahoma"/>
          <w:color w:val="000000"/>
          <w:lang w:val="es-ES" w:eastAsia="es-ES"/>
        </w:rPr>
      </w:pPr>
    </w:p>
    <w:p w14:paraId="506886CD" w14:textId="78B70B28" w:rsidR="00E82A30" w:rsidRPr="00FA2B81" w:rsidRDefault="00E82A30" w:rsidP="00707A60">
      <w:pPr>
        <w:pStyle w:val="Prrafodelista"/>
        <w:numPr>
          <w:ilvl w:val="0"/>
          <w:numId w:val="17"/>
        </w:numPr>
        <w:spacing w:after="200" w:line="276" w:lineRule="auto"/>
        <w:ind w:left="720"/>
        <w:jc w:val="both"/>
        <w:rPr>
          <w:rFonts w:ascii="Century Gothic" w:eastAsia="Calibri" w:hAnsi="Century Gothic" w:cs="Tahoma"/>
          <w:color w:val="000000"/>
          <w:lang w:val="es-ES" w:eastAsia="es-ES"/>
        </w:rPr>
      </w:pPr>
      <w:r w:rsidRPr="00860142">
        <w:rPr>
          <w:rFonts w:ascii="Century Gothic" w:eastAsia="Calibri" w:hAnsi="Century Gothic" w:cs="Tahoma"/>
          <w:b/>
          <w:color w:val="000000"/>
          <w:lang w:val="es-ES" w:eastAsia="es-ES"/>
        </w:rPr>
        <w:t>Caso sospechoso:</w:t>
      </w:r>
      <w:r w:rsidRPr="00FA2B81">
        <w:rPr>
          <w:rFonts w:ascii="Century Gothic" w:eastAsia="Calibri" w:hAnsi="Century Gothic" w:cs="Tahoma"/>
          <w:color w:val="000000"/>
          <w:lang w:val="es-ES" w:eastAsia="es-ES"/>
        </w:rPr>
        <w:t xml:space="preserve"> Se considera realizar investigación para definir si es por exposición o alteración por otro evento no ocupacional y seguimiento a los resultados de las dosimetrías.</w:t>
      </w:r>
    </w:p>
    <w:p w14:paraId="2133F9D7" w14:textId="77777777" w:rsidR="00E82A30" w:rsidRPr="00FA2B81" w:rsidRDefault="00E82A30" w:rsidP="00E82A30">
      <w:pPr>
        <w:pStyle w:val="Prrafodelista"/>
        <w:spacing w:after="200" w:line="276" w:lineRule="auto"/>
        <w:jc w:val="both"/>
        <w:rPr>
          <w:rFonts w:ascii="Century Gothic" w:eastAsia="Calibri" w:hAnsi="Century Gothic" w:cs="Tahoma"/>
          <w:color w:val="000000"/>
          <w:lang w:val="es-ES" w:eastAsia="es-ES"/>
        </w:rPr>
      </w:pPr>
    </w:p>
    <w:p w14:paraId="55084A34" w14:textId="4C9405C9" w:rsidR="00E82A30" w:rsidRPr="00FA2B81" w:rsidRDefault="00E82A30" w:rsidP="00707A60">
      <w:pPr>
        <w:pStyle w:val="Prrafodelista"/>
        <w:numPr>
          <w:ilvl w:val="0"/>
          <w:numId w:val="17"/>
        </w:numPr>
        <w:spacing w:after="200" w:line="276" w:lineRule="auto"/>
        <w:ind w:left="720"/>
        <w:jc w:val="both"/>
        <w:rPr>
          <w:rFonts w:ascii="Century Gothic" w:eastAsia="Calibri" w:hAnsi="Century Gothic" w:cs="Tahoma"/>
          <w:color w:val="000000"/>
          <w:lang w:val="es-ES" w:eastAsia="es-ES"/>
        </w:rPr>
      </w:pPr>
      <w:r w:rsidRPr="00860142">
        <w:rPr>
          <w:rFonts w:ascii="Century Gothic" w:eastAsia="Calibri" w:hAnsi="Century Gothic" w:cs="Tahoma"/>
          <w:b/>
          <w:color w:val="000000"/>
          <w:lang w:val="es-ES" w:eastAsia="es-ES"/>
        </w:rPr>
        <w:t>Caso probable:</w:t>
      </w:r>
      <w:r w:rsidRPr="00FA2B81">
        <w:rPr>
          <w:rFonts w:ascii="Century Gothic" w:eastAsia="Calibri" w:hAnsi="Century Gothic" w:cs="Tahoma"/>
          <w:color w:val="000000"/>
          <w:lang w:val="es-ES" w:eastAsia="es-ES"/>
        </w:rPr>
        <w:t xml:space="preserve"> Se aplican las recomendaciones del médico laboral, revisan registros dosimétricos. </w:t>
      </w:r>
    </w:p>
    <w:p w14:paraId="3A137DAA" w14:textId="77777777" w:rsidR="00E82A30" w:rsidRPr="00FA2B81" w:rsidRDefault="00E82A30" w:rsidP="00E82A30">
      <w:pPr>
        <w:pStyle w:val="Prrafodelista"/>
        <w:ind w:left="0"/>
        <w:jc w:val="both"/>
        <w:rPr>
          <w:rFonts w:ascii="Century Gothic" w:eastAsia="Calibri" w:hAnsi="Century Gothic" w:cs="Tahoma"/>
          <w:color w:val="000000"/>
          <w:lang w:val="es-ES" w:eastAsia="es-ES"/>
        </w:rPr>
      </w:pPr>
    </w:p>
    <w:p w14:paraId="18C8B542" w14:textId="77777777" w:rsidR="00E82A30" w:rsidRPr="00FA2B81" w:rsidRDefault="00E82A30" w:rsidP="00707A60">
      <w:pPr>
        <w:pStyle w:val="Prrafodelista"/>
        <w:numPr>
          <w:ilvl w:val="0"/>
          <w:numId w:val="17"/>
        </w:numPr>
        <w:spacing w:after="200" w:line="276" w:lineRule="auto"/>
        <w:ind w:left="720"/>
        <w:jc w:val="both"/>
        <w:rPr>
          <w:rFonts w:ascii="Century Gothic" w:eastAsia="Calibri" w:hAnsi="Century Gothic" w:cs="Tahoma"/>
          <w:color w:val="000000"/>
          <w:lang w:val="es-ES" w:eastAsia="es-ES"/>
        </w:rPr>
      </w:pPr>
      <w:r w:rsidRPr="00860142">
        <w:rPr>
          <w:rFonts w:ascii="Century Gothic" w:eastAsia="Calibri" w:hAnsi="Century Gothic" w:cs="Tahoma"/>
          <w:b/>
          <w:color w:val="000000"/>
          <w:lang w:val="es-ES" w:eastAsia="es-ES"/>
        </w:rPr>
        <w:t>Caso confirmado:</w:t>
      </w:r>
      <w:r w:rsidRPr="00FA2B81">
        <w:rPr>
          <w:rFonts w:ascii="Century Gothic" w:eastAsia="Calibri" w:hAnsi="Century Gothic" w:cs="Tahoma"/>
          <w:color w:val="000000"/>
          <w:lang w:val="es-ES" w:eastAsia="es-ES"/>
        </w:rPr>
        <w:t xml:space="preserve"> Reubicación </w:t>
      </w:r>
    </w:p>
    <w:p w14:paraId="66DE57ED" w14:textId="77777777" w:rsidR="00E82A30" w:rsidRPr="00FA2B81" w:rsidRDefault="00E82A30" w:rsidP="00E82A30">
      <w:pPr>
        <w:pStyle w:val="Prrafodelista"/>
        <w:ind w:left="0"/>
        <w:jc w:val="both"/>
        <w:rPr>
          <w:rFonts w:ascii="Century Gothic" w:eastAsia="Calibri" w:hAnsi="Century Gothic" w:cs="Tahoma"/>
          <w:color w:val="000000"/>
          <w:lang w:val="es-ES" w:eastAsia="es-ES"/>
        </w:rPr>
      </w:pPr>
    </w:p>
    <w:p w14:paraId="7AE00CB7" w14:textId="77777777" w:rsidR="00E82A30" w:rsidRPr="00FA2B81" w:rsidRDefault="00E82A30" w:rsidP="00707A60">
      <w:pPr>
        <w:pStyle w:val="Prrafodelista"/>
        <w:numPr>
          <w:ilvl w:val="0"/>
          <w:numId w:val="17"/>
        </w:numPr>
        <w:spacing w:after="200" w:line="276" w:lineRule="auto"/>
        <w:ind w:left="720"/>
        <w:jc w:val="both"/>
        <w:rPr>
          <w:rFonts w:ascii="Century Gothic" w:eastAsia="Calibri" w:hAnsi="Century Gothic" w:cs="Tahoma"/>
          <w:color w:val="000000"/>
          <w:lang w:val="es-ES" w:eastAsia="es-ES"/>
        </w:rPr>
      </w:pPr>
      <w:r w:rsidRPr="00860142">
        <w:rPr>
          <w:rFonts w:ascii="Century Gothic" w:eastAsia="Calibri" w:hAnsi="Century Gothic" w:cs="Tahoma"/>
          <w:b/>
          <w:color w:val="000000"/>
          <w:lang w:val="es-ES" w:eastAsia="es-ES"/>
        </w:rPr>
        <w:t>Caso sano:</w:t>
      </w:r>
      <w:r w:rsidRPr="00FA2B81">
        <w:rPr>
          <w:rFonts w:ascii="Century Gothic" w:eastAsia="Calibri" w:hAnsi="Century Gothic" w:cs="Tahoma"/>
          <w:color w:val="000000"/>
          <w:lang w:val="es-ES" w:eastAsia="es-ES"/>
        </w:rPr>
        <w:t xml:space="preserve"> Vigilancia con registro dosimétrico y exámenes ocupacionales </w:t>
      </w:r>
    </w:p>
    <w:p w14:paraId="0054BEB9" w14:textId="77777777" w:rsidR="00E82A30" w:rsidRPr="00860142" w:rsidRDefault="00E82A30" w:rsidP="00E82A30">
      <w:pPr>
        <w:pStyle w:val="Prrafodelista"/>
        <w:ind w:left="0"/>
        <w:jc w:val="both"/>
        <w:rPr>
          <w:rFonts w:ascii="Century Gothic" w:eastAsia="Calibri" w:hAnsi="Century Gothic" w:cs="Tahoma"/>
          <w:b/>
          <w:color w:val="000000"/>
          <w:lang w:val="es-ES" w:eastAsia="es-ES"/>
        </w:rPr>
      </w:pPr>
    </w:p>
    <w:p w14:paraId="71A5E277" w14:textId="28EB2747" w:rsidR="00BC72A0" w:rsidRPr="00860142" w:rsidRDefault="00E82A30" w:rsidP="00BC72A0">
      <w:pPr>
        <w:pStyle w:val="Prrafodelista"/>
        <w:widowControl w:val="0"/>
        <w:numPr>
          <w:ilvl w:val="0"/>
          <w:numId w:val="17"/>
        </w:numPr>
        <w:pBdr>
          <w:top w:val="nil"/>
          <w:left w:val="nil"/>
          <w:bottom w:val="nil"/>
          <w:right w:val="nil"/>
          <w:between w:val="nil"/>
        </w:pBdr>
        <w:spacing w:after="200" w:line="276" w:lineRule="auto"/>
        <w:ind w:left="720"/>
        <w:jc w:val="both"/>
        <w:rPr>
          <w:rFonts w:ascii="Century Gothic" w:eastAsia="Arial" w:hAnsi="Century Gothic" w:cs="Tahoma"/>
        </w:rPr>
      </w:pPr>
      <w:r w:rsidRPr="00860142">
        <w:rPr>
          <w:rFonts w:ascii="Century Gothic" w:eastAsia="Calibri" w:hAnsi="Century Gothic" w:cs="Tahoma"/>
          <w:b/>
          <w:color w:val="000000"/>
          <w:lang w:val="es-ES" w:eastAsia="es-ES"/>
        </w:rPr>
        <w:t>Embarazada:</w:t>
      </w:r>
      <w:r w:rsidRPr="00FA2B81">
        <w:rPr>
          <w:rFonts w:ascii="Century Gothic" w:eastAsia="Calibri" w:hAnsi="Century Gothic" w:cs="Tahoma"/>
          <w:color w:val="000000"/>
          <w:lang w:val="es-ES" w:eastAsia="es-ES"/>
        </w:rPr>
        <w:t xml:space="preserve"> se reubica durante el embarazo.</w:t>
      </w:r>
    </w:p>
    <w:p w14:paraId="10F4AA9C" w14:textId="47F15C83" w:rsidR="00860142" w:rsidRDefault="00860142" w:rsidP="00860142">
      <w:pPr>
        <w:pStyle w:val="Prrafodelista"/>
        <w:rPr>
          <w:rFonts w:ascii="Century Gothic" w:eastAsia="Arial" w:hAnsi="Century Gothic" w:cs="Tahoma"/>
        </w:rPr>
      </w:pPr>
    </w:p>
    <w:p w14:paraId="1176E08A" w14:textId="0F0CF4D9" w:rsidR="00860142" w:rsidRDefault="00860142" w:rsidP="00860142">
      <w:pPr>
        <w:pStyle w:val="Prrafodelista"/>
        <w:rPr>
          <w:rFonts w:ascii="Century Gothic" w:eastAsia="Arial" w:hAnsi="Century Gothic" w:cs="Tahoma"/>
        </w:rPr>
      </w:pPr>
    </w:p>
    <w:p w14:paraId="7F19D75C" w14:textId="2A28EF3E" w:rsidR="00860142" w:rsidRDefault="00860142" w:rsidP="00860142">
      <w:pPr>
        <w:pStyle w:val="Prrafodelista"/>
        <w:rPr>
          <w:rFonts w:ascii="Century Gothic" w:eastAsia="Arial" w:hAnsi="Century Gothic" w:cs="Tahoma"/>
        </w:rPr>
      </w:pPr>
    </w:p>
    <w:p w14:paraId="7F6EF4BD" w14:textId="09EE0D60" w:rsidR="00860142" w:rsidRDefault="00860142" w:rsidP="00860142">
      <w:pPr>
        <w:pStyle w:val="Prrafodelista"/>
        <w:rPr>
          <w:rFonts w:ascii="Century Gothic" w:eastAsia="Arial" w:hAnsi="Century Gothic" w:cs="Tahoma"/>
        </w:rPr>
      </w:pPr>
    </w:p>
    <w:p w14:paraId="0628AC85" w14:textId="64DB3FE6" w:rsidR="002D2201" w:rsidRPr="00860142" w:rsidRDefault="002D2201" w:rsidP="00860142">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lastRenderedPageBreak/>
        <w:t>Elementos de protección personal</w:t>
      </w:r>
      <w:r w:rsidR="00D655F1" w:rsidRPr="00860142">
        <w:rPr>
          <w:rFonts w:ascii="Century Gothic" w:eastAsia="Arial" w:hAnsi="Century Gothic" w:cs="Tahoma"/>
          <w:b/>
        </w:rPr>
        <w:t xml:space="preserve"> para la toma de placas: </w:t>
      </w:r>
    </w:p>
    <w:tbl>
      <w:tblPr>
        <w:tblStyle w:val="Tablaconcuadrcula1clara-nfasis1"/>
        <w:tblW w:w="0" w:type="auto"/>
        <w:jc w:val="center"/>
        <w:tblLook w:val="04A0" w:firstRow="1" w:lastRow="0" w:firstColumn="1" w:lastColumn="0" w:noHBand="0" w:noVBand="1"/>
      </w:tblPr>
      <w:tblGrid>
        <w:gridCol w:w="2969"/>
        <w:gridCol w:w="2969"/>
        <w:gridCol w:w="3456"/>
      </w:tblGrid>
      <w:tr w:rsidR="001C4514" w:rsidRPr="00FA2B81" w14:paraId="07A232CE" w14:textId="312BD290" w:rsidTr="002E18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8" w:type="dxa"/>
          </w:tcPr>
          <w:p w14:paraId="78900277" w14:textId="77777777" w:rsidR="001C4514" w:rsidRPr="00FA2B81" w:rsidRDefault="001C4514" w:rsidP="0063048C">
            <w:pPr>
              <w:pStyle w:val="Prrafodelista"/>
              <w:ind w:left="0"/>
              <w:jc w:val="center"/>
              <w:rPr>
                <w:rFonts w:ascii="Century Gothic" w:eastAsia="Calibri" w:hAnsi="Century Gothic" w:cs="Calibri"/>
                <w:color w:val="000000"/>
                <w:lang w:val="es-ES" w:eastAsia="es-ES"/>
              </w:rPr>
            </w:pPr>
            <w:r w:rsidRPr="00FA2B81">
              <w:rPr>
                <w:rFonts w:ascii="Century Gothic" w:eastAsia="Calibri" w:hAnsi="Century Gothic" w:cs="Calibri"/>
                <w:color w:val="000000"/>
                <w:lang w:val="es-ES" w:eastAsia="es-ES"/>
              </w:rPr>
              <w:t>Delantal plomado</w:t>
            </w:r>
          </w:p>
        </w:tc>
        <w:tc>
          <w:tcPr>
            <w:tcW w:w="3068" w:type="dxa"/>
          </w:tcPr>
          <w:p w14:paraId="47BB74AF" w14:textId="77777777" w:rsidR="001C4514" w:rsidRPr="00FA2B81" w:rsidRDefault="001C4514" w:rsidP="0063048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entury Gothic" w:eastAsia="Calibri" w:hAnsi="Century Gothic" w:cs="Calibri"/>
                <w:color w:val="000000"/>
                <w:lang w:val="es-ES" w:eastAsia="es-ES"/>
              </w:rPr>
            </w:pPr>
            <w:r w:rsidRPr="00FA2B81">
              <w:rPr>
                <w:rFonts w:ascii="Century Gothic" w:eastAsia="Calibri" w:hAnsi="Century Gothic" w:cs="Calibri"/>
                <w:color w:val="000000"/>
                <w:lang w:val="es-ES" w:eastAsia="es-ES"/>
              </w:rPr>
              <w:t>Protector tiroideo</w:t>
            </w:r>
          </w:p>
        </w:tc>
        <w:tc>
          <w:tcPr>
            <w:tcW w:w="3456" w:type="dxa"/>
          </w:tcPr>
          <w:p w14:paraId="7939B42D" w14:textId="040A75F9" w:rsidR="001C4514" w:rsidRPr="00FA2B81" w:rsidRDefault="00CC1976" w:rsidP="0063048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entury Gothic" w:eastAsia="Calibri" w:hAnsi="Century Gothic" w:cs="Calibri"/>
                <w:color w:val="000000"/>
                <w:lang w:val="es-ES" w:eastAsia="es-ES"/>
              </w:rPr>
            </w:pPr>
            <w:r w:rsidRPr="00FA2B81">
              <w:rPr>
                <w:rFonts w:ascii="Century Gothic" w:eastAsia="Calibri" w:hAnsi="Century Gothic" w:cs="Calibri"/>
                <w:color w:val="000000"/>
                <w:lang w:val="es-ES" w:eastAsia="es-ES"/>
              </w:rPr>
              <w:t>Protector</w:t>
            </w:r>
            <w:r w:rsidR="001C4514" w:rsidRPr="00FA2B81">
              <w:rPr>
                <w:rFonts w:ascii="Century Gothic" w:eastAsia="Calibri" w:hAnsi="Century Gothic" w:cs="Calibri"/>
                <w:color w:val="000000"/>
                <w:lang w:val="es-ES" w:eastAsia="es-ES"/>
              </w:rPr>
              <w:t xml:space="preserve"> gonadal </w:t>
            </w:r>
          </w:p>
        </w:tc>
      </w:tr>
      <w:tr w:rsidR="001C4514" w:rsidRPr="00FA2B81" w14:paraId="61EE3004" w14:textId="35C228B2" w:rsidTr="002E18A7">
        <w:trPr>
          <w:jc w:val="center"/>
        </w:trPr>
        <w:tc>
          <w:tcPr>
            <w:cnfStyle w:val="001000000000" w:firstRow="0" w:lastRow="0" w:firstColumn="1" w:lastColumn="0" w:oddVBand="0" w:evenVBand="0" w:oddHBand="0" w:evenHBand="0" w:firstRowFirstColumn="0" w:firstRowLastColumn="0" w:lastRowFirstColumn="0" w:lastRowLastColumn="0"/>
            <w:tcW w:w="3068" w:type="dxa"/>
          </w:tcPr>
          <w:p w14:paraId="19A61C6B" w14:textId="49CCBC08" w:rsidR="001C4514" w:rsidRPr="00FA2B81" w:rsidRDefault="00BF7EF6" w:rsidP="0063048C">
            <w:pPr>
              <w:pStyle w:val="Prrafodelista"/>
              <w:ind w:left="0"/>
              <w:jc w:val="both"/>
              <w:rPr>
                <w:rFonts w:ascii="Century Gothic" w:eastAsia="Calibri" w:hAnsi="Century Gothic" w:cs="Calibri"/>
                <w:color w:val="000000"/>
                <w:highlight w:val="red"/>
                <w:lang w:val="es-ES" w:eastAsia="es-ES"/>
              </w:rPr>
            </w:pPr>
            <w:r w:rsidRPr="00FA2B81">
              <w:rPr>
                <w:rFonts w:ascii="Century Gothic" w:hAnsi="Century Gothic"/>
                <w:noProof/>
                <w:highlight w:val="red"/>
                <w:lang w:val="es-MX" w:eastAsia="es-MX"/>
              </w:rPr>
              <w:drawing>
                <wp:anchor distT="0" distB="0" distL="114300" distR="114300" simplePos="0" relativeHeight="251695104" behindDoc="0" locked="0" layoutInCell="1" allowOverlap="1" wp14:anchorId="7DC575E6" wp14:editId="709F9878">
                  <wp:simplePos x="0" y="0"/>
                  <wp:positionH relativeFrom="column">
                    <wp:posOffset>338455</wp:posOffset>
                  </wp:positionH>
                  <wp:positionV relativeFrom="paragraph">
                    <wp:posOffset>42545</wp:posOffset>
                  </wp:positionV>
                  <wp:extent cx="1095375" cy="1980533"/>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375" cy="1980533"/>
                          </a:xfrm>
                          <a:prstGeom prst="rect">
                            <a:avLst/>
                          </a:prstGeom>
                        </pic:spPr>
                      </pic:pic>
                    </a:graphicData>
                  </a:graphic>
                  <wp14:sizeRelH relativeFrom="margin">
                    <wp14:pctWidth>0</wp14:pctWidth>
                  </wp14:sizeRelH>
                  <wp14:sizeRelV relativeFrom="margin">
                    <wp14:pctHeight>0</wp14:pctHeight>
                  </wp14:sizeRelV>
                </wp:anchor>
              </w:drawing>
            </w:r>
          </w:p>
          <w:p w14:paraId="7483BC4F" w14:textId="36C54AA0" w:rsidR="001C4514" w:rsidRPr="00FA2B81" w:rsidRDefault="001C4514" w:rsidP="0063048C">
            <w:pPr>
              <w:pStyle w:val="Prrafodelista"/>
              <w:ind w:left="0"/>
              <w:jc w:val="both"/>
              <w:rPr>
                <w:rFonts w:ascii="Century Gothic" w:eastAsia="Calibri" w:hAnsi="Century Gothic" w:cs="Calibri"/>
                <w:b w:val="0"/>
                <w:bCs w:val="0"/>
                <w:color w:val="000000"/>
                <w:highlight w:val="red"/>
                <w:lang w:val="es-ES" w:eastAsia="es-ES"/>
              </w:rPr>
            </w:pPr>
          </w:p>
          <w:p w14:paraId="6979A361" w14:textId="77777777" w:rsidR="001C4514" w:rsidRPr="00FA2B81" w:rsidRDefault="001C4514" w:rsidP="00923D6D">
            <w:pPr>
              <w:rPr>
                <w:rFonts w:ascii="Century Gothic" w:hAnsi="Century Gothic"/>
                <w:highlight w:val="red"/>
                <w:lang w:val="es-ES" w:eastAsia="es-ES"/>
              </w:rPr>
            </w:pPr>
          </w:p>
          <w:p w14:paraId="40D19453" w14:textId="77777777" w:rsidR="001C4514" w:rsidRPr="00FA2B81" w:rsidRDefault="001C4514" w:rsidP="00923D6D">
            <w:pPr>
              <w:rPr>
                <w:rFonts w:ascii="Century Gothic" w:hAnsi="Century Gothic"/>
                <w:highlight w:val="red"/>
                <w:lang w:val="es-ES" w:eastAsia="es-ES"/>
              </w:rPr>
            </w:pPr>
          </w:p>
          <w:p w14:paraId="3E2F24C6" w14:textId="77777777" w:rsidR="001C4514" w:rsidRPr="00FA2B81" w:rsidRDefault="001C4514" w:rsidP="00923D6D">
            <w:pPr>
              <w:rPr>
                <w:rFonts w:ascii="Century Gothic" w:hAnsi="Century Gothic"/>
                <w:highlight w:val="red"/>
                <w:lang w:val="es-ES" w:eastAsia="es-ES"/>
              </w:rPr>
            </w:pPr>
          </w:p>
          <w:p w14:paraId="6727DAD9" w14:textId="31A29F9D" w:rsidR="001C4514" w:rsidRPr="00FA2B81" w:rsidRDefault="001C4514" w:rsidP="00923D6D">
            <w:pPr>
              <w:rPr>
                <w:rFonts w:ascii="Century Gothic" w:hAnsi="Century Gothic"/>
                <w:b w:val="0"/>
                <w:bCs w:val="0"/>
                <w:highlight w:val="red"/>
                <w:lang w:val="es-ES" w:eastAsia="es-ES"/>
              </w:rPr>
            </w:pPr>
          </w:p>
          <w:p w14:paraId="511B9443" w14:textId="77777777" w:rsidR="001C4514" w:rsidRPr="00FA2B81" w:rsidRDefault="001C4514" w:rsidP="00923D6D">
            <w:pPr>
              <w:rPr>
                <w:rFonts w:ascii="Century Gothic" w:hAnsi="Century Gothic"/>
                <w:highlight w:val="red"/>
                <w:lang w:val="es-ES" w:eastAsia="es-ES"/>
              </w:rPr>
            </w:pPr>
          </w:p>
          <w:p w14:paraId="46D22227" w14:textId="2A13BA50" w:rsidR="001C4514" w:rsidRPr="00FA2B81" w:rsidRDefault="001C4514" w:rsidP="00923D6D">
            <w:pPr>
              <w:rPr>
                <w:rFonts w:ascii="Century Gothic" w:hAnsi="Century Gothic"/>
                <w:b w:val="0"/>
                <w:bCs w:val="0"/>
                <w:highlight w:val="red"/>
                <w:lang w:val="es-ES" w:eastAsia="es-ES"/>
              </w:rPr>
            </w:pPr>
          </w:p>
          <w:p w14:paraId="51DF5F16" w14:textId="014FA889" w:rsidR="001C4514" w:rsidRPr="00FA2B81" w:rsidRDefault="001C4514" w:rsidP="00923D6D">
            <w:pPr>
              <w:rPr>
                <w:rFonts w:ascii="Century Gothic" w:hAnsi="Century Gothic"/>
                <w:b w:val="0"/>
                <w:bCs w:val="0"/>
                <w:highlight w:val="red"/>
                <w:lang w:val="es-ES" w:eastAsia="es-ES"/>
              </w:rPr>
            </w:pPr>
          </w:p>
          <w:p w14:paraId="13D6B58E" w14:textId="77777777" w:rsidR="001C4514" w:rsidRPr="00FA2B81" w:rsidRDefault="001C4514" w:rsidP="00923D6D">
            <w:pPr>
              <w:jc w:val="right"/>
              <w:rPr>
                <w:rFonts w:ascii="Century Gothic" w:hAnsi="Century Gothic"/>
                <w:highlight w:val="red"/>
                <w:lang w:val="es-ES" w:eastAsia="es-ES"/>
              </w:rPr>
            </w:pPr>
          </w:p>
          <w:p w14:paraId="2EFFBA6A" w14:textId="77777777" w:rsidR="001C4514" w:rsidRPr="00FA2B81" w:rsidRDefault="001C4514" w:rsidP="00923D6D">
            <w:pPr>
              <w:jc w:val="right"/>
              <w:rPr>
                <w:rFonts w:ascii="Century Gothic" w:hAnsi="Century Gothic"/>
                <w:highlight w:val="red"/>
                <w:lang w:val="es-ES" w:eastAsia="es-ES"/>
              </w:rPr>
            </w:pPr>
          </w:p>
          <w:p w14:paraId="68014591" w14:textId="645FB256" w:rsidR="001C4514" w:rsidRPr="00FA2B81" w:rsidRDefault="001C4514" w:rsidP="00A37525">
            <w:pPr>
              <w:rPr>
                <w:rFonts w:ascii="Century Gothic" w:hAnsi="Century Gothic"/>
                <w:highlight w:val="red"/>
                <w:lang w:val="es-ES" w:eastAsia="es-ES"/>
              </w:rPr>
            </w:pPr>
          </w:p>
        </w:tc>
        <w:tc>
          <w:tcPr>
            <w:tcW w:w="3068" w:type="dxa"/>
          </w:tcPr>
          <w:p w14:paraId="7CDC1ABB"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22FA77D7" w14:textId="7CBC5729" w:rsidR="001C4514" w:rsidRPr="00FA2B81" w:rsidRDefault="002E18A7"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r w:rsidRPr="00FA2B81">
              <w:rPr>
                <w:rFonts w:ascii="Century Gothic" w:hAnsi="Century Gothic"/>
                <w:noProof/>
                <w:highlight w:val="magenta"/>
                <w:lang w:val="es-MX" w:eastAsia="es-MX"/>
              </w:rPr>
              <w:drawing>
                <wp:anchor distT="0" distB="0" distL="114300" distR="114300" simplePos="0" relativeHeight="251696128" behindDoc="0" locked="0" layoutInCell="1" allowOverlap="1" wp14:anchorId="5612238A" wp14:editId="108756EE">
                  <wp:simplePos x="0" y="0"/>
                  <wp:positionH relativeFrom="column">
                    <wp:posOffset>132715</wp:posOffset>
                  </wp:positionH>
                  <wp:positionV relativeFrom="paragraph">
                    <wp:posOffset>175260</wp:posOffset>
                  </wp:positionV>
                  <wp:extent cx="1476375" cy="14363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88" t="30864" r="-3175" b="2646"/>
                          <a:stretch/>
                        </pic:blipFill>
                        <pic:spPr bwMode="auto">
                          <a:xfrm>
                            <a:off x="0" y="0"/>
                            <a:ext cx="1476375" cy="143637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D428FA"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4F34EFA9" w14:textId="6AF8B2A2"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3CDB1584" w14:textId="70A8842C"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3BD52ABE" w14:textId="6C150060"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7BD580EE"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48C0165C"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0C26907B"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5BE378BE" w14:textId="65F3DC81"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p w14:paraId="409BE911" w14:textId="77777777" w:rsidR="001C4514" w:rsidRPr="00FA2B81" w:rsidRDefault="001C4514"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p>
        </w:tc>
        <w:tc>
          <w:tcPr>
            <w:tcW w:w="3456" w:type="dxa"/>
          </w:tcPr>
          <w:p w14:paraId="74A0025D" w14:textId="7EAC22D5" w:rsidR="001C4514" w:rsidRPr="00FA2B81" w:rsidRDefault="00CC1976" w:rsidP="0063048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Century Gothic" w:eastAsia="Calibri" w:hAnsi="Century Gothic" w:cs="Calibri"/>
                <w:color w:val="000000"/>
                <w:highlight w:val="magenta"/>
                <w:lang w:val="es-ES" w:eastAsia="es-ES"/>
              </w:rPr>
            </w:pPr>
            <w:r w:rsidRPr="00FA2B81">
              <w:rPr>
                <w:rFonts w:ascii="Century Gothic" w:eastAsia="Calibri" w:hAnsi="Century Gothic" w:cs="Calibri"/>
                <w:noProof/>
                <w:color w:val="000000"/>
                <w:lang w:val="es-MX" w:eastAsia="es-MX"/>
              </w:rPr>
              <w:drawing>
                <wp:inline distT="0" distB="0" distL="0" distR="0" wp14:anchorId="7E46B829" wp14:editId="3CDBEE1E">
                  <wp:extent cx="2047875" cy="2000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7087" r="2709" b="5364"/>
                          <a:stretch/>
                        </pic:blipFill>
                        <pic:spPr bwMode="auto">
                          <a:xfrm>
                            <a:off x="0" y="0"/>
                            <a:ext cx="2056352" cy="2008530"/>
                          </a:xfrm>
                          <a:prstGeom prst="ellipse">
                            <a:avLst/>
                          </a:prstGeom>
                          <a:noFill/>
                          <a:ln>
                            <a:noFill/>
                          </a:ln>
                          <a:extLst>
                            <a:ext uri="{53640926-AAD7-44D8-BBD7-CCE9431645EC}">
                              <a14:shadowObscured xmlns:a14="http://schemas.microsoft.com/office/drawing/2010/main"/>
                            </a:ext>
                          </a:extLst>
                        </pic:spPr>
                      </pic:pic>
                    </a:graphicData>
                  </a:graphic>
                </wp:inline>
              </w:drawing>
            </w:r>
          </w:p>
        </w:tc>
      </w:tr>
    </w:tbl>
    <w:p w14:paraId="1995FB92" w14:textId="77777777" w:rsidR="00A37525" w:rsidRPr="00A37525" w:rsidRDefault="00A37525" w:rsidP="00707A60">
      <w:pPr>
        <w:pStyle w:val="Prrafodelista"/>
        <w:numPr>
          <w:ilvl w:val="0"/>
          <w:numId w:val="13"/>
        </w:numPr>
        <w:spacing w:after="200" w:line="276" w:lineRule="auto"/>
        <w:jc w:val="both"/>
        <w:rPr>
          <w:rFonts w:ascii="Century Gothic" w:eastAsia="Calibri" w:hAnsi="Century Gothic" w:cs="Calibri"/>
          <w:color w:val="000000"/>
          <w:lang w:val="es-ES" w:eastAsia="es-ES"/>
        </w:rPr>
      </w:pPr>
      <w:r w:rsidRPr="00A37525">
        <w:rPr>
          <w:rFonts w:ascii="Century Gothic" w:hAnsi="Century Gothic"/>
        </w:rPr>
        <w:t>No someter los Elementos de Protección Radiológica a fuentes de calor o a niveles de humedad superiores a 80%. Recuerda alejarlos de objetos corto punzantes</w:t>
      </w:r>
    </w:p>
    <w:p w14:paraId="29E0D43A" w14:textId="77777777" w:rsidR="00A37525" w:rsidRPr="00A37525" w:rsidRDefault="00A37525" w:rsidP="00707A60">
      <w:pPr>
        <w:pStyle w:val="Prrafodelista"/>
        <w:numPr>
          <w:ilvl w:val="0"/>
          <w:numId w:val="13"/>
        </w:numPr>
        <w:spacing w:after="200" w:line="276" w:lineRule="auto"/>
        <w:jc w:val="both"/>
        <w:rPr>
          <w:rFonts w:ascii="Century Gothic" w:eastAsia="Calibri" w:hAnsi="Century Gothic" w:cs="Calibri"/>
          <w:color w:val="000000"/>
          <w:lang w:val="es-ES" w:eastAsia="es-ES"/>
        </w:rPr>
      </w:pPr>
      <w:r w:rsidRPr="00A37525">
        <w:rPr>
          <w:rFonts w:ascii="Century Gothic" w:hAnsi="Century Gothic"/>
        </w:rPr>
        <w:t>Límpialos con agua tibia y jabón para obtener los mejores resultados en su cuidado. No utilices solventes ni agentes blanqueadores. Emplea desinfectantes líquidos comunes, agentes no fenólicos y no aldehídos. No sumerjas la prenda en líquidos.</w:t>
      </w:r>
    </w:p>
    <w:p w14:paraId="313A73C9" w14:textId="77777777" w:rsidR="00A37525" w:rsidRPr="00A37525" w:rsidRDefault="00A37525" w:rsidP="00707A60">
      <w:pPr>
        <w:pStyle w:val="Prrafodelista"/>
        <w:numPr>
          <w:ilvl w:val="0"/>
          <w:numId w:val="13"/>
        </w:numPr>
        <w:spacing w:after="200" w:line="276" w:lineRule="auto"/>
        <w:jc w:val="both"/>
        <w:rPr>
          <w:rFonts w:ascii="Century Gothic" w:eastAsia="Calibri" w:hAnsi="Century Gothic" w:cs="Calibri"/>
          <w:color w:val="000000"/>
          <w:lang w:val="es-ES" w:eastAsia="es-ES"/>
        </w:rPr>
      </w:pPr>
      <w:r w:rsidRPr="00A37525">
        <w:rPr>
          <w:rFonts w:ascii="Century Gothic" w:hAnsi="Century Gothic"/>
        </w:rPr>
        <w:t>Una vez termine su vida útil, al desechar los elementos hazlo por medio de una empresa autorizada indicando: “Prenda elaborada con capas de plomo metálico en un soporte de PVC blando, cosido en tela RIPSTOP anti fluido”.</w:t>
      </w:r>
    </w:p>
    <w:p w14:paraId="5168A76B" w14:textId="1BE077E4" w:rsidR="00A37525" w:rsidRPr="00A37525" w:rsidRDefault="00A37525" w:rsidP="00A37525">
      <w:pPr>
        <w:pStyle w:val="Prrafodelista"/>
        <w:jc w:val="both"/>
        <w:rPr>
          <w:rFonts w:ascii="Century Gothic" w:hAnsi="Century Gothic"/>
          <w:bCs/>
        </w:rPr>
      </w:pPr>
      <w:r w:rsidRPr="00A37525">
        <w:rPr>
          <w:rFonts w:ascii="Century Gothic" w:hAnsi="Century Gothic"/>
        </w:rPr>
        <w:t>Cada TOE será responsable del cuidado de los Elem</w:t>
      </w:r>
      <w:r>
        <w:rPr>
          <w:rFonts w:ascii="Century Gothic" w:hAnsi="Century Gothic"/>
        </w:rPr>
        <w:t>entos de Protección Radiológica</w:t>
      </w:r>
    </w:p>
    <w:p w14:paraId="31034E8B" w14:textId="77777777" w:rsidR="00A37525" w:rsidRDefault="00A37525" w:rsidP="00923D6D">
      <w:pPr>
        <w:pStyle w:val="Prrafodelista"/>
        <w:widowControl w:val="0"/>
        <w:pBdr>
          <w:top w:val="nil"/>
          <w:left w:val="nil"/>
          <w:bottom w:val="nil"/>
          <w:right w:val="nil"/>
          <w:between w:val="nil"/>
        </w:pBdr>
        <w:spacing w:line="276" w:lineRule="auto"/>
        <w:ind w:left="1080"/>
        <w:jc w:val="both"/>
        <w:rPr>
          <w:rFonts w:ascii="Tahoma" w:eastAsia="Arial" w:hAnsi="Tahoma" w:cs="Tahoma"/>
        </w:rPr>
      </w:pPr>
    </w:p>
    <w:p w14:paraId="6E1D8C71" w14:textId="779115E0" w:rsidR="00A37525" w:rsidRPr="00860142" w:rsidRDefault="00A37525" w:rsidP="00860142">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860142">
        <w:rPr>
          <w:rFonts w:ascii="Century Gothic" w:eastAsia="Arial" w:hAnsi="Century Gothic" w:cs="Tahoma"/>
          <w:b/>
        </w:rPr>
        <w:t>Uso de elementos de protección personal para revelado de placas (Odontología)</w:t>
      </w:r>
    </w:p>
    <w:p w14:paraId="4228D33E" w14:textId="11E1FB78" w:rsidR="00A37525" w:rsidRDefault="002D2201" w:rsidP="00923D6D">
      <w:pPr>
        <w:pStyle w:val="Prrafodelista"/>
        <w:widowControl w:val="0"/>
        <w:pBdr>
          <w:top w:val="nil"/>
          <w:left w:val="nil"/>
          <w:bottom w:val="nil"/>
          <w:right w:val="nil"/>
          <w:between w:val="nil"/>
        </w:pBdr>
        <w:spacing w:line="276" w:lineRule="auto"/>
        <w:ind w:left="1080"/>
        <w:jc w:val="both"/>
        <w:rPr>
          <w:rFonts w:ascii="Tahoma" w:eastAsia="Arial" w:hAnsi="Tahoma" w:cs="Tahoma"/>
        </w:rPr>
      </w:pPr>
      <w:r w:rsidRPr="002D2201">
        <w:rPr>
          <w:rFonts w:ascii="Tahoma" w:eastAsia="Arial" w:hAnsi="Tahoma" w:cs="Tahoma"/>
        </w:rPr>
        <w:tab/>
      </w:r>
    </w:p>
    <w:tbl>
      <w:tblPr>
        <w:tblStyle w:val="Tablaconcuadrcula"/>
        <w:tblW w:w="0" w:type="auto"/>
        <w:tblInd w:w="1080" w:type="dxa"/>
        <w:tblLook w:val="04A0" w:firstRow="1" w:lastRow="0" w:firstColumn="1" w:lastColumn="0" w:noHBand="0" w:noVBand="1"/>
      </w:tblPr>
      <w:tblGrid>
        <w:gridCol w:w="2512"/>
        <w:gridCol w:w="2245"/>
        <w:gridCol w:w="2257"/>
      </w:tblGrid>
      <w:tr w:rsidR="002862C5" w14:paraId="017A37A4" w14:textId="77777777" w:rsidTr="002862C5">
        <w:tc>
          <w:tcPr>
            <w:tcW w:w="2512" w:type="dxa"/>
          </w:tcPr>
          <w:p w14:paraId="3D1D1204" w14:textId="4A18E6D6" w:rsidR="002862C5" w:rsidRPr="003046BD" w:rsidRDefault="002862C5" w:rsidP="00923D6D">
            <w:pPr>
              <w:pStyle w:val="Prrafodelista"/>
              <w:widowControl w:val="0"/>
              <w:spacing w:line="276" w:lineRule="auto"/>
              <w:ind w:left="0"/>
              <w:jc w:val="both"/>
              <w:rPr>
                <w:rFonts w:ascii="Century Gothic" w:eastAsia="Arial" w:hAnsi="Century Gothic" w:cs="Tahoma"/>
                <w:b/>
              </w:rPr>
            </w:pPr>
            <w:r w:rsidRPr="003046BD">
              <w:rPr>
                <w:rFonts w:ascii="Century Gothic" w:eastAsia="Arial" w:hAnsi="Century Gothic" w:cs="Tahoma"/>
                <w:b/>
              </w:rPr>
              <w:t xml:space="preserve">Guantes </w:t>
            </w:r>
          </w:p>
          <w:p w14:paraId="7B5A04A0" w14:textId="0E4E8469" w:rsidR="002862C5" w:rsidRDefault="002862C5" w:rsidP="00923D6D">
            <w:pPr>
              <w:pStyle w:val="Prrafodelista"/>
              <w:widowControl w:val="0"/>
              <w:spacing w:line="276" w:lineRule="auto"/>
              <w:ind w:left="0"/>
              <w:jc w:val="both"/>
              <w:rPr>
                <w:rFonts w:ascii="Tahoma" w:eastAsia="Arial" w:hAnsi="Tahoma" w:cs="Tahoma"/>
              </w:rPr>
            </w:pPr>
            <w:r>
              <w:rPr>
                <w:noProof/>
                <w:lang w:val="es-MX" w:eastAsia="es-MX"/>
              </w:rPr>
              <w:drawing>
                <wp:inline distT="0" distB="0" distL="0" distR="0" wp14:anchorId="62EADB7F" wp14:editId="3241A1DB">
                  <wp:extent cx="1446530" cy="790575"/>
                  <wp:effectExtent l="0" t="0" r="1270" b="9525"/>
                  <wp:docPr id="13" name="Imagen 13" descr="Guantes de látex y nitrilo - Topaes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antes de látex y nitrilo - Topaes S.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148" b="22350"/>
                          <a:stretch/>
                        </pic:blipFill>
                        <pic:spPr bwMode="auto">
                          <a:xfrm>
                            <a:off x="0" y="0"/>
                            <a:ext cx="1471189" cy="8040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5" w:type="dxa"/>
          </w:tcPr>
          <w:p w14:paraId="47706663" w14:textId="6EF2E38B" w:rsidR="002862C5" w:rsidRPr="003046BD" w:rsidRDefault="002862C5" w:rsidP="00923D6D">
            <w:pPr>
              <w:pStyle w:val="Prrafodelista"/>
              <w:widowControl w:val="0"/>
              <w:spacing w:line="276" w:lineRule="auto"/>
              <w:ind w:left="0"/>
              <w:jc w:val="both"/>
              <w:rPr>
                <w:rFonts w:ascii="Century Gothic" w:eastAsia="Arial" w:hAnsi="Century Gothic" w:cs="Tahoma"/>
                <w:b/>
              </w:rPr>
            </w:pPr>
            <w:r>
              <w:rPr>
                <w:rFonts w:ascii="Century Gothic" w:eastAsia="Arial" w:hAnsi="Century Gothic" w:cs="Tahoma"/>
                <w:b/>
                <w:noProof/>
                <w:lang w:val="es-MX" w:eastAsia="es-MX"/>
              </w:rPr>
              <w:drawing>
                <wp:anchor distT="0" distB="0" distL="114300" distR="114300" simplePos="0" relativeHeight="251702272" behindDoc="0" locked="0" layoutInCell="1" allowOverlap="1" wp14:anchorId="53280BA9" wp14:editId="24A0F882">
                  <wp:simplePos x="0" y="0"/>
                  <wp:positionH relativeFrom="column">
                    <wp:posOffset>135126</wp:posOffset>
                  </wp:positionH>
                  <wp:positionV relativeFrom="paragraph">
                    <wp:posOffset>221972</wp:posOffset>
                  </wp:positionV>
                  <wp:extent cx="987414" cy="718606"/>
                  <wp:effectExtent l="0" t="0" r="381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7414" cy="718606"/>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Arial" w:hAnsi="Century Gothic" w:cs="Tahoma"/>
                <w:b/>
              </w:rPr>
              <w:t xml:space="preserve">Protección ocular </w:t>
            </w:r>
          </w:p>
        </w:tc>
        <w:tc>
          <w:tcPr>
            <w:tcW w:w="2257" w:type="dxa"/>
          </w:tcPr>
          <w:p w14:paraId="35AF79EC" w14:textId="22A8038B" w:rsidR="002862C5" w:rsidRPr="003046BD" w:rsidRDefault="002862C5" w:rsidP="003046BD">
            <w:pPr>
              <w:spacing w:before="100" w:beforeAutospacing="1" w:after="100" w:afterAutospacing="1"/>
              <w:jc w:val="center"/>
              <w:rPr>
                <w:rFonts w:ascii="Century Gothic" w:eastAsia="Times New Roman" w:hAnsi="Century Gothic" w:cs="Times New Roman"/>
                <w:szCs w:val="24"/>
                <w:lang w:val="es-419" w:eastAsia="es-419"/>
              </w:rPr>
            </w:pPr>
            <w:r w:rsidRPr="003046BD">
              <w:rPr>
                <w:rFonts w:ascii="Century Gothic" w:hAnsi="Century Gothic"/>
                <w:noProof/>
                <w:sz w:val="20"/>
                <w:lang w:val="es-MX" w:eastAsia="es-MX"/>
              </w:rPr>
              <w:drawing>
                <wp:anchor distT="0" distB="0" distL="114300" distR="114300" simplePos="0" relativeHeight="251703296" behindDoc="0" locked="0" layoutInCell="1" allowOverlap="1" wp14:anchorId="3621612E" wp14:editId="0BA1FF77">
                  <wp:simplePos x="0" y="0"/>
                  <wp:positionH relativeFrom="column">
                    <wp:posOffset>128206</wp:posOffset>
                  </wp:positionH>
                  <wp:positionV relativeFrom="paragraph">
                    <wp:posOffset>231483</wp:posOffset>
                  </wp:positionV>
                  <wp:extent cx="1067541" cy="749300"/>
                  <wp:effectExtent l="0" t="0" r="0" b="0"/>
                  <wp:wrapNone/>
                  <wp:docPr id="16" name="Imagen 16" descr="Tapabocas o mascarillas quirúr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pabocas o mascarillas quirúrgico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620" t="14792" r="9422" b="21672"/>
                          <a:stretch/>
                        </pic:blipFill>
                        <pic:spPr bwMode="auto">
                          <a:xfrm>
                            <a:off x="0" y="0"/>
                            <a:ext cx="1067541" cy="749300"/>
                          </a:xfrm>
                          <a:prstGeom prst="rect">
                            <a:avLst/>
                          </a:prstGeom>
                          <a:noFill/>
                          <a:ln>
                            <a:noFill/>
                          </a:ln>
                          <a:extLst>
                            <a:ext uri="{53640926-AAD7-44D8-BBD7-CCE9431645EC}">
                              <a14:shadowObscured xmlns:a14="http://schemas.microsoft.com/office/drawing/2010/main"/>
                            </a:ext>
                          </a:extLst>
                        </pic:spPr>
                      </pic:pic>
                    </a:graphicData>
                  </a:graphic>
                </wp:anchor>
              </w:drawing>
            </w:r>
            <w:r w:rsidRPr="003046BD">
              <w:rPr>
                <w:rFonts w:ascii="Century Gothic" w:eastAsia="Times New Roman" w:hAnsi="Century Gothic" w:cs="Times New Roman"/>
                <w:b/>
                <w:bCs/>
                <w:szCs w:val="24"/>
                <w:lang w:val="es-419" w:eastAsia="es-419"/>
              </w:rPr>
              <w:t>Tapabocas</w:t>
            </w:r>
          </w:p>
          <w:p w14:paraId="3E14ABF9" w14:textId="6AB7A7AA" w:rsidR="002862C5" w:rsidRDefault="002862C5" w:rsidP="003046BD">
            <w:pPr>
              <w:pStyle w:val="Prrafodelista"/>
              <w:widowControl w:val="0"/>
              <w:spacing w:line="276" w:lineRule="auto"/>
              <w:ind w:left="0"/>
              <w:jc w:val="center"/>
              <w:rPr>
                <w:rFonts w:ascii="Tahoma" w:eastAsia="Arial" w:hAnsi="Tahoma" w:cs="Tahoma"/>
              </w:rPr>
            </w:pPr>
          </w:p>
        </w:tc>
      </w:tr>
      <w:tr w:rsidR="002862C5" w14:paraId="5CBBB6BF" w14:textId="77777777" w:rsidTr="002862C5">
        <w:tc>
          <w:tcPr>
            <w:tcW w:w="2512" w:type="dxa"/>
          </w:tcPr>
          <w:p w14:paraId="22F8EC8F" w14:textId="5857D185" w:rsidR="002862C5" w:rsidRPr="002862C5" w:rsidRDefault="002862C5" w:rsidP="002862C5">
            <w:pPr>
              <w:pStyle w:val="Prrafodelista"/>
              <w:widowControl w:val="0"/>
              <w:spacing w:line="276" w:lineRule="auto"/>
              <w:ind w:left="0"/>
              <w:jc w:val="center"/>
              <w:rPr>
                <w:rFonts w:ascii="Century Gothic" w:eastAsia="Arial" w:hAnsi="Century Gothic" w:cs="Tahoma"/>
                <w:b/>
              </w:rPr>
            </w:pPr>
            <w:r w:rsidRPr="002862C5">
              <w:rPr>
                <w:rFonts w:ascii="Century Gothic" w:eastAsia="Arial" w:hAnsi="Century Gothic" w:cs="Tahoma"/>
                <w:b/>
              </w:rPr>
              <w:t>Bata</w:t>
            </w:r>
          </w:p>
          <w:p w14:paraId="69D1CEB0" w14:textId="6E4610D1" w:rsidR="002862C5" w:rsidRDefault="002862C5" w:rsidP="00923D6D">
            <w:pPr>
              <w:pStyle w:val="Prrafodelista"/>
              <w:widowControl w:val="0"/>
              <w:spacing w:line="276" w:lineRule="auto"/>
              <w:ind w:left="0"/>
              <w:jc w:val="both"/>
              <w:rPr>
                <w:rFonts w:ascii="Tahoma" w:eastAsia="Arial" w:hAnsi="Tahoma" w:cs="Tahoma"/>
              </w:rPr>
            </w:pPr>
            <w:r>
              <w:rPr>
                <w:noProof/>
                <w:lang w:val="es-MX" w:eastAsia="es-MX"/>
              </w:rPr>
              <w:drawing>
                <wp:anchor distT="0" distB="0" distL="114300" distR="114300" simplePos="0" relativeHeight="251704320" behindDoc="0" locked="0" layoutInCell="1" allowOverlap="1" wp14:anchorId="64A664A8" wp14:editId="2D36D65F">
                  <wp:simplePos x="0" y="0"/>
                  <wp:positionH relativeFrom="column">
                    <wp:posOffset>169152</wp:posOffset>
                  </wp:positionH>
                  <wp:positionV relativeFrom="paragraph">
                    <wp:posOffset>23495</wp:posOffset>
                  </wp:positionV>
                  <wp:extent cx="1124929" cy="657546"/>
                  <wp:effectExtent l="0" t="0" r="0" b="9525"/>
                  <wp:wrapNone/>
                  <wp:docPr id="17" name="Imagen 17" descr="BATA DESECHABLE MANGA LARGA - Vacúname CIC - Insumos Médicos Colombia -  Distribuidor nacional de vacunas, dispositivos médicos e insumos para  consul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A DESECHABLE MANGA LARGA - Vacúname CIC - Insumos Médicos Colombia -  Distribuidor nacional de vacunas, dispositivos médicos e insumos para  consultori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24929" cy="657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6B5D9" w14:textId="152602CC" w:rsidR="002862C5" w:rsidRDefault="002862C5" w:rsidP="00923D6D">
            <w:pPr>
              <w:pStyle w:val="Prrafodelista"/>
              <w:widowControl w:val="0"/>
              <w:spacing w:line="276" w:lineRule="auto"/>
              <w:ind w:left="0"/>
              <w:jc w:val="both"/>
              <w:rPr>
                <w:rFonts w:ascii="Tahoma" w:eastAsia="Arial" w:hAnsi="Tahoma" w:cs="Tahoma"/>
              </w:rPr>
            </w:pPr>
          </w:p>
          <w:p w14:paraId="0338BFBC" w14:textId="77777777" w:rsidR="002862C5" w:rsidRDefault="002862C5" w:rsidP="00923D6D">
            <w:pPr>
              <w:pStyle w:val="Prrafodelista"/>
              <w:widowControl w:val="0"/>
              <w:spacing w:line="276" w:lineRule="auto"/>
              <w:ind w:left="0"/>
              <w:jc w:val="both"/>
              <w:rPr>
                <w:rFonts w:ascii="Tahoma" w:eastAsia="Arial" w:hAnsi="Tahoma" w:cs="Tahoma"/>
              </w:rPr>
            </w:pPr>
          </w:p>
          <w:p w14:paraId="48B5505D" w14:textId="04065D5F" w:rsidR="002862C5" w:rsidRDefault="002862C5" w:rsidP="00923D6D">
            <w:pPr>
              <w:pStyle w:val="Prrafodelista"/>
              <w:widowControl w:val="0"/>
              <w:spacing w:line="276" w:lineRule="auto"/>
              <w:ind w:left="0"/>
              <w:jc w:val="both"/>
              <w:rPr>
                <w:rFonts w:ascii="Tahoma" w:eastAsia="Arial" w:hAnsi="Tahoma" w:cs="Tahoma"/>
              </w:rPr>
            </w:pPr>
          </w:p>
        </w:tc>
        <w:tc>
          <w:tcPr>
            <w:tcW w:w="2245" w:type="dxa"/>
          </w:tcPr>
          <w:p w14:paraId="6ED8EC0E" w14:textId="668DEB30" w:rsidR="002862C5" w:rsidRPr="002862C5" w:rsidRDefault="002862C5" w:rsidP="002862C5">
            <w:pPr>
              <w:pStyle w:val="Prrafodelista"/>
              <w:widowControl w:val="0"/>
              <w:spacing w:line="276" w:lineRule="auto"/>
              <w:ind w:left="0"/>
              <w:jc w:val="center"/>
              <w:rPr>
                <w:rFonts w:ascii="Century Gothic" w:eastAsia="Arial" w:hAnsi="Century Gothic" w:cs="Tahoma"/>
                <w:b/>
              </w:rPr>
            </w:pPr>
            <w:r>
              <w:rPr>
                <w:noProof/>
                <w:lang w:val="es-MX" w:eastAsia="es-MX"/>
              </w:rPr>
              <w:drawing>
                <wp:anchor distT="0" distB="0" distL="114300" distR="114300" simplePos="0" relativeHeight="251705344" behindDoc="0" locked="0" layoutInCell="1" allowOverlap="1" wp14:anchorId="46A752EC" wp14:editId="77DD4127">
                  <wp:simplePos x="0" y="0"/>
                  <wp:positionH relativeFrom="column">
                    <wp:posOffset>136347</wp:posOffset>
                  </wp:positionH>
                  <wp:positionV relativeFrom="paragraph">
                    <wp:posOffset>159098</wp:posOffset>
                  </wp:positionV>
                  <wp:extent cx="986319" cy="718820"/>
                  <wp:effectExtent l="0" t="0" r="4445" b="5080"/>
                  <wp:wrapNone/>
                  <wp:docPr id="18" name="Imagen 18" descr="Gorro Quirúrgico Desechable- 100 unidades - Med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ro Quirúrgico Desechable- 100 unidades - MedBu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6319" cy="71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62C5">
              <w:rPr>
                <w:rFonts w:ascii="Century Gothic" w:eastAsia="Arial" w:hAnsi="Century Gothic" w:cs="Tahoma"/>
                <w:b/>
              </w:rPr>
              <w:t>Gorro</w:t>
            </w:r>
          </w:p>
        </w:tc>
        <w:tc>
          <w:tcPr>
            <w:tcW w:w="2257" w:type="dxa"/>
          </w:tcPr>
          <w:p w14:paraId="12E4CC73" w14:textId="2578E6EA" w:rsidR="002862C5" w:rsidRPr="002862C5" w:rsidRDefault="002862C5" w:rsidP="002862C5">
            <w:pPr>
              <w:pStyle w:val="Prrafodelista"/>
              <w:widowControl w:val="0"/>
              <w:spacing w:line="276" w:lineRule="auto"/>
              <w:ind w:left="0"/>
              <w:jc w:val="center"/>
              <w:rPr>
                <w:rFonts w:ascii="Century Gothic" w:eastAsia="Arial" w:hAnsi="Century Gothic" w:cs="Tahoma"/>
                <w:b/>
              </w:rPr>
            </w:pPr>
            <w:r>
              <w:rPr>
                <w:noProof/>
                <w:lang w:val="es-MX" w:eastAsia="es-MX"/>
              </w:rPr>
              <w:drawing>
                <wp:anchor distT="0" distB="0" distL="114300" distR="114300" simplePos="0" relativeHeight="251706368" behindDoc="0" locked="0" layoutInCell="1" allowOverlap="1" wp14:anchorId="7BFD3F19" wp14:editId="07C80F4E">
                  <wp:simplePos x="0" y="0"/>
                  <wp:positionH relativeFrom="column">
                    <wp:posOffset>86881</wp:posOffset>
                  </wp:positionH>
                  <wp:positionV relativeFrom="paragraph">
                    <wp:posOffset>261684</wp:posOffset>
                  </wp:positionV>
                  <wp:extent cx="1087755" cy="616449"/>
                  <wp:effectExtent l="0" t="0" r="0" b="0"/>
                  <wp:wrapNone/>
                  <wp:docPr id="19" name="Imagen 19" descr="CALZADO ZAPATO DOTACION 017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ZADO ZAPATO DOTACION 0175-00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7360" b="24495"/>
                          <a:stretch/>
                        </pic:blipFill>
                        <pic:spPr bwMode="auto">
                          <a:xfrm>
                            <a:off x="0" y="0"/>
                            <a:ext cx="1087755" cy="61644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862C5">
              <w:rPr>
                <w:rFonts w:ascii="Century Gothic" w:eastAsia="Arial" w:hAnsi="Century Gothic" w:cs="Tahoma"/>
                <w:b/>
              </w:rPr>
              <w:t>Calzado</w:t>
            </w:r>
          </w:p>
        </w:tc>
      </w:tr>
    </w:tbl>
    <w:p w14:paraId="7C2BE408" w14:textId="5E2AC485" w:rsidR="003046BD" w:rsidRPr="00860142" w:rsidRDefault="003046BD" w:rsidP="00860142">
      <w:pPr>
        <w:pStyle w:val="Prrafodelista"/>
        <w:numPr>
          <w:ilvl w:val="0"/>
          <w:numId w:val="17"/>
        </w:numPr>
        <w:spacing w:before="100" w:beforeAutospacing="1" w:after="100" w:afterAutospacing="1" w:line="240" w:lineRule="auto"/>
        <w:jc w:val="both"/>
        <w:outlineLvl w:val="3"/>
        <w:rPr>
          <w:rFonts w:ascii="Century Gothic" w:eastAsia="Times New Roman" w:hAnsi="Century Gothic" w:cs="Times New Roman"/>
          <w:b/>
          <w:bCs/>
          <w:szCs w:val="24"/>
          <w:lang w:val="es-419" w:eastAsia="es-419"/>
        </w:rPr>
      </w:pPr>
      <w:r w:rsidRPr="00860142">
        <w:rPr>
          <w:rFonts w:ascii="Century Gothic" w:eastAsia="Times New Roman" w:hAnsi="Century Gothic" w:cs="Times New Roman"/>
          <w:b/>
          <w:bCs/>
          <w:szCs w:val="24"/>
          <w:lang w:val="es-419" w:eastAsia="es-419"/>
        </w:rPr>
        <w:lastRenderedPageBreak/>
        <w:t>Guantes de nitrilo o látex</w:t>
      </w:r>
    </w:p>
    <w:p w14:paraId="3AD802D7" w14:textId="77777777" w:rsidR="003046BD" w:rsidRPr="003046BD" w:rsidRDefault="003046BD" w:rsidP="00707A60">
      <w:pPr>
        <w:numPr>
          <w:ilvl w:val="0"/>
          <w:numId w:val="25"/>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Protegen contra </w:t>
      </w:r>
      <w:r w:rsidRPr="0017305C">
        <w:rPr>
          <w:rFonts w:ascii="Century Gothic" w:eastAsia="Times New Roman" w:hAnsi="Century Gothic" w:cs="Times New Roman"/>
          <w:bCs/>
          <w:szCs w:val="24"/>
          <w:lang w:val="es-419" w:eastAsia="es-419"/>
        </w:rPr>
        <w:t>sustancias químicas</w:t>
      </w:r>
      <w:r w:rsidRPr="003046BD">
        <w:rPr>
          <w:rFonts w:ascii="Century Gothic" w:eastAsia="Times New Roman" w:hAnsi="Century Gothic" w:cs="Times New Roman"/>
          <w:szCs w:val="24"/>
          <w:lang w:val="es-419" w:eastAsia="es-419"/>
        </w:rPr>
        <w:t xml:space="preserve"> (revelador, fijador) y agentes biológicos.</w:t>
      </w:r>
    </w:p>
    <w:p w14:paraId="44D4A018" w14:textId="2F652528" w:rsidR="003046BD" w:rsidRPr="003046BD" w:rsidRDefault="003046BD" w:rsidP="00707A60">
      <w:pPr>
        <w:numPr>
          <w:ilvl w:val="0"/>
          <w:numId w:val="25"/>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Se recomienda el uso de </w:t>
      </w:r>
      <w:r w:rsidRPr="0017305C">
        <w:rPr>
          <w:rFonts w:ascii="Century Gothic" w:eastAsia="Times New Roman" w:hAnsi="Century Gothic" w:cs="Times New Roman"/>
          <w:bCs/>
          <w:szCs w:val="24"/>
          <w:lang w:val="es-419" w:eastAsia="es-419"/>
        </w:rPr>
        <w:t>guantes resistentes a químicos</w:t>
      </w:r>
      <w:r w:rsidRPr="003046BD">
        <w:rPr>
          <w:rFonts w:ascii="Century Gothic" w:eastAsia="Times New Roman" w:hAnsi="Century Gothic" w:cs="Times New Roman"/>
          <w:szCs w:val="24"/>
          <w:lang w:val="es-419" w:eastAsia="es-419"/>
        </w:rPr>
        <w:t xml:space="preserve"> si se mani</w:t>
      </w:r>
      <w:r w:rsidRPr="0017305C">
        <w:rPr>
          <w:rFonts w:ascii="Century Gothic" w:eastAsia="Times New Roman" w:hAnsi="Century Gothic" w:cs="Times New Roman"/>
          <w:szCs w:val="24"/>
          <w:lang w:val="es-419" w:eastAsia="es-419"/>
        </w:rPr>
        <w:t>pulan los líquidos directamente</w:t>
      </w:r>
    </w:p>
    <w:p w14:paraId="52EDF9D5" w14:textId="13C390A6" w:rsidR="003046BD" w:rsidRPr="00860142" w:rsidRDefault="003046BD" w:rsidP="00860142">
      <w:pPr>
        <w:pStyle w:val="Prrafodelista"/>
        <w:numPr>
          <w:ilvl w:val="0"/>
          <w:numId w:val="17"/>
        </w:numPr>
        <w:spacing w:before="100" w:beforeAutospacing="1" w:after="100" w:afterAutospacing="1" w:line="240" w:lineRule="auto"/>
        <w:jc w:val="both"/>
        <w:outlineLvl w:val="3"/>
        <w:rPr>
          <w:rFonts w:ascii="Century Gothic" w:eastAsia="Times New Roman" w:hAnsi="Century Gothic" w:cs="Times New Roman"/>
          <w:b/>
          <w:bCs/>
          <w:szCs w:val="24"/>
          <w:lang w:val="es-419" w:eastAsia="es-419"/>
        </w:rPr>
      </w:pPr>
      <w:r w:rsidRPr="00860142">
        <w:rPr>
          <w:rFonts w:ascii="Century Gothic" w:eastAsia="Times New Roman" w:hAnsi="Century Gothic" w:cs="Times New Roman"/>
          <w:b/>
          <w:bCs/>
          <w:szCs w:val="24"/>
          <w:lang w:val="es-419" w:eastAsia="es-419"/>
        </w:rPr>
        <w:t>Gafas de seguridad o protector ocular</w:t>
      </w:r>
    </w:p>
    <w:p w14:paraId="2A9A8A0E" w14:textId="77777777" w:rsidR="003046BD" w:rsidRPr="0017305C" w:rsidRDefault="003046BD" w:rsidP="00707A60">
      <w:pPr>
        <w:numPr>
          <w:ilvl w:val="0"/>
          <w:numId w:val="26"/>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Protegen los ojos de </w:t>
      </w:r>
      <w:r w:rsidRPr="0017305C">
        <w:rPr>
          <w:rFonts w:ascii="Century Gothic" w:eastAsia="Times New Roman" w:hAnsi="Century Gothic" w:cs="Times New Roman"/>
          <w:bCs/>
          <w:szCs w:val="24"/>
          <w:lang w:val="es-419" w:eastAsia="es-419"/>
        </w:rPr>
        <w:t>salpicaduras</w:t>
      </w:r>
      <w:r w:rsidRPr="003046BD">
        <w:rPr>
          <w:rFonts w:ascii="Century Gothic" w:eastAsia="Times New Roman" w:hAnsi="Century Gothic" w:cs="Times New Roman"/>
          <w:szCs w:val="24"/>
          <w:lang w:val="es-419" w:eastAsia="es-419"/>
        </w:rPr>
        <w:t xml:space="preserve"> de líquidos reveladores y fijadores, que pueden ser </w:t>
      </w:r>
      <w:r w:rsidRPr="0017305C">
        <w:rPr>
          <w:rFonts w:ascii="Century Gothic" w:eastAsia="Times New Roman" w:hAnsi="Century Gothic" w:cs="Times New Roman"/>
          <w:bCs/>
          <w:szCs w:val="24"/>
          <w:lang w:val="es-419" w:eastAsia="es-419"/>
        </w:rPr>
        <w:t>irritantes</w:t>
      </w:r>
      <w:r w:rsidRPr="003046BD">
        <w:rPr>
          <w:rFonts w:ascii="Century Gothic" w:eastAsia="Times New Roman" w:hAnsi="Century Gothic" w:cs="Times New Roman"/>
          <w:szCs w:val="24"/>
          <w:lang w:val="es-419" w:eastAsia="es-419"/>
        </w:rPr>
        <w:t>.</w:t>
      </w:r>
    </w:p>
    <w:p w14:paraId="33D70CEE" w14:textId="6F5A9A77" w:rsidR="003046BD" w:rsidRPr="00860142" w:rsidRDefault="003046BD" w:rsidP="00860142">
      <w:pPr>
        <w:pStyle w:val="Prrafodelista"/>
        <w:numPr>
          <w:ilvl w:val="0"/>
          <w:numId w:val="17"/>
        </w:numPr>
        <w:spacing w:before="100" w:beforeAutospacing="1" w:after="100" w:afterAutospacing="1" w:line="240" w:lineRule="auto"/>
        <w:jc w:val="both"/>
        <w:rPr>
          <w:rFonts w:ascii="Century Gothic" w:eastAsia="Times New Roman" w:hAnsi="Century Gothic" w:cs="Times New Roman"/>
          <w:szCs w:val="24"/>
          <w:lang w:val="es-419" w:eastAsia="es-419"/>
        </w:rPr>
      </w:pPr>
      <w:r w:rsidRPr="00860142">
        <w:rPr>
          <w:rFonts w:ascii="Century Gothic" w:eastAsia="Times New Roman" w:hAnsi="Century Gothic" w:cs="Times New Roman"/>
          <w:b/>
          <w:bCs/>
          <w:szCs w:val="24"/>
          <w:lang w:val="es-419" w:eastAsia="es-419"/>
        </w:rPr>
        <w:t>Tapabocas</w:t>
      </w:r>
    </w:p>
    <w:p w14:paraId="5C17E2FF" w14:textId="77777777" w:rsidR="003046BD" w:rsidRPr="003046BD" w:rsidRDefault="003046BD" w:rsidP="00707A60">
      <w:pPr>
        <w:numPr>
          <w:ilvl w:val="0"/>
          <w:numId w:val="27"/>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Reduce el riesgo de exposición a </w:t>
      </w:r>
      <w:r w:rsidRPr="0017305C">
        <w:rPr>
          <w:rFonts w:ascii="Century Gothic" w:eastAsia="Times New Roman" w:hAnsi="Century Gothic" w:cs="Times New Roman"/>
          <w:bCs/>
          <w:szCs w:val="24"/>
          <w:lang w:val="es-419" w:eastAsia="es-419"/>
        </w:rPr>
        <w:t>vapores químicos</w:t>
      </w:r>
      <w:r w:rsidRPr="003046BD">
        <w:rPr>
          <w:rFonts w:ascii="Century Gothic" w:eastAsia="Times New Roman" w:hAnsi="Century Gothic" w:cs="Times New Roman"/>
          <w:szCs w:val="24"/>
          <w:lang w:val="es-419" w:eastAsia="es-419"/>
        </w:rPr>
        <w:t xml:space="preserve"> y </w:t>
      </w:r>
      <w:r w:rsidRPr="0017305C">
        <w:rPr>
          <w:rFonts w:ascii="Century Gothic" w:eastAsia="Times New Roman" w:hAnsi="Century Gothic" w:cs="Times New Roman"/>
          <w:bCs/>
          <w:szCs w:val="24"/>
          <w:lang w:val="es-419" w:eastAsia="es-419"/>
        </w:rPr>
        <w:t>contaminación cruzada</w:t>
      </w:r>
      <w:r w:rsidRPr="003046BD">
        <w:rPr>
          <w:rFonts w:ascii="Century Gothic" w:eastAsia="Times New Roman" w:hAnsi="Century Gothic" w:cs="Times New Roman"/>
          <w:szCs w:val="24"/>
          <w:lang w:val="es-419" w:eastAsia="es-419"/>
        </w:rPr>
        <w:t>.</w:t>
      </w:r>
    </w:p>
    <w:p w14:paraId="6533D40B" w14:textId="124D141A" w:rsidR="00BC72A0" w:rsidRPr="00B81A86" w:rsidRDefault="003046BD" w:rsidP="0017305C">
      <w:pPr>
        <w:numPr>
          <w:ilvl w:val="0"/>
          <w:numId w:val="27"/>
        </w:numPr>
        <w:spacing w:before="100" w:beforeAutospacing="1" w:after="100" w:afterAutospacing="1" w:line="240" w:lineRule="auto"/>
        <w:jc w:val="both"/>
        <w:outlineLvl w:val="3"/>
        <w:rPr>
          <w:rFonts w:ascii="Century Gothic" w:eastAsia="Times New Roman" w:hAnsi="Century Gothic" w:cs="Times New Roman"/>
          <w:b/>
          <w:bCs/>
          <w:szCs w:val="24"/>
          <w:lang w:val="es-419" w:eastAsia="es-419"/>
        </w:rPr>
      </w:pPr>
      <w:r w:rsidRPr="003046BD">
        <w:rPr>
          <w:rFonts w:ascii="Century Gothic" w:eastAsia="Times New Roman" w:hAnsi="Century Gothic" w:cs="Times New Roman"/>
          <w:szCs w:val="24"/>
          <w:lang w:val="es-419" w:eastAsia="es-419"/>
        </w:rPr>
        <w:t>Se recomie</w:t>
      </w:r>
      <w:r w:rsidR="0017305C">
        <w:rPr>
          <w:rFonts w:ascii="Century Gothic" w:eastAsia="Times New Roman" w:hAnsi="Century Gothic" w:cs="Times New Roman"/>
          <w:szCs w:val="24"/>
          <w:lang w:val="es-419" w:eastAsia="es-419"/>
        </w:rPr>
        <w:t>nda uso de tapabocas quirúrgico.</w:t>
      </w:r>
    </w:p>
    <w:p w14:paraId="21866666" w14:textId="7944CBFA" w:rsidR="003046BD" w:rsidRPr="00860142" w:rsidRDefault="003046BD" w:rsidP="00860142">
      <w:pPr>
        <w:pStyle w:val="Prrafodelista"/>
        <w:numPr>
          <w:ilvl w:val="0"/>
          <w:numId w:val="17"/>
        </w:numPr>
        <w:spacing w:before="100" w:beforeAutospacing="1" w:after="100" w:afterAutospacing="1" w:line="240" w:lineRule="auto"/>
        <w:jc w:val="both"/>
        <w:outlineLvl w:val="3"/>
        <w:rPr>
          <w:rFonts w:ascii="Century Gothic" w:eastAsia="Times New Roman" w:hAnsi="Century Gothic" w:cs="Times New Roman"/>
          <w:b/>
          <w:bCs/>
          <w:szCs w:val="24"/>
          <w:lang w:val="es-419" w:eastAsia="es-419"/>
        </w:rPr>
      </w:pPr>
      <w:r w:rsidRPr="00860142">
        <w:rPr>
          <w:rFonts w:ascii="Century Gothic" w:eastAsia="Times New Roman" w:hAnsi="Century Gothic" w:cs="Times New Roman"/>
          <w:b/>
          <w:bCs/>
          <w:szCs w:val="24"/>
          <w:lang w:val="es-419" w:eastAsia="es-419"/>
        </w:rPr>
        <w:t xml:space="preserve">Bata </w:t>
      </w:r>
      <w:r w:rsidR="002862C5" w:rsidRPr="00860142">
        <w:rPr>
          <w:rFonts w:ascii="Century Gothic" w:eastAsia="Times New Roman" w:hAnsi="Century Gothic" w:cs="Times New Roman"/>
          <w:b/>
          <w:bCs/>
          <w:szCs w:val="24"/>
          <w:lang w:val="es-419" w:eastAsia="es-419"/>
        </w:rPr>
        <w:t xml:space="preserve">desechable </w:t>
      </w:r>
    </w:p>
    <w:p w14:paraId="3C130C67" w14:textId="77777777" w:rsidR="003046BD" w:rsidRPr="003046BD" w:rsidRDefault="003046BD" w:rsidP="00707A60">
      <w:pPr>
        <w:numPr>
          <w:ilvl w:val="0"/>
          <w:numId w:val="28"/>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Protege la ropa y piel contra </w:t>
      </w:r>
      <w:r w:rsidRPr="0017305C">
        <w:rPr>
          <w:rFonts w:ascii="Century Gothic" w:eastAsia="Times New Roman" w:hAnsi="Century Gothic" w:cs="Times New Roman"/>
          <w:bCs/>
          <w:szCs w:val="24"/>
          <w:lang w:val="es-419" w:eastAsia="es-419"/>
        </w:rPr>
        <w:t>derrames</w:t>
      </w:r>
      <w:r w:rsidRPr="003046BD">
        <w:rPr>
          <w:rFonts w:ascii="Century Gothic" w:eastAsia="Times New Roman" w:hAnsi="Century Gothic" w:cs="Times New Roman"/>
          <w:szCs w:val="24"/>
          <w:lang w:val="es-419" w:eastAsia="es-419"/>
        </w:rPr>
        <w:t xml:space="preserve"> accidentales de químicos o materiales contaminados.</w:t>
      </w:r>
    </w:p>
    <w:p w14:paraId="41CFB1D8" w14:textId="71489BF0" w:rsidR="003046BD" w:rsidRPr="00860142" w:rsidRDefault="003046BD" w:rsidP="00860142">
      <w:pPr>
        <w:pStyle w:val="Prrafodelista"/>
        <w:numPr>
          <w:ilvl w:val="0"/>
          <w:numId w:val="17"/>
        </w:numPr>
        <w:spacing w:before="100" w:beforeAutospacing="1" w:after="100" w:afterAutospacing="1" w:line="240" w:lineRule="auto"/>
        <w:jc w:val="both"/>
        <w:outlineLvl w:val="3"/>
        <w:rPr>
          <w:rFonts w:ascii="Century Gothic" w:eastAsia="Times New Roman" w:hAnsi="Century Gothic" w:cs="Times New Roman"/>
          <w:b/>
          <w:bCs/>
          <w:szCs w:val="24"/>
          <w:lang w:val="es-419" w:eastAsia="es-419"/>
        </w:rPr>
      </w:pPr>
      <w:r w:rsidRPr="00860142">
        <w:rPr>
          <w:rFonts w:ascii="Century Gothic" w:eastAsia="Times New Roman" w:hAnsi="Century Gothic" w:cs="Times New Roman"/>
          <w:b/>
          <w:bCs/>
          <w:szCs w:val="24"/>
          <w:lang w:val="es-419" w:eastAsia="es-419"/>
        </w:rPr>
        <w:t xml:space="preserve">Gorro desechable </w:t>
      </w:r>
    </w:p>
    <w:p w14:paraId="1CBB350E" w14:textId="77777777" w:rsidR="003046BD" w:rsidRPr="002862C5" w:rsidRDefault="003046BD" w:rsidP="00707A60">
      <w:pPr>
        <w:numPr>
          <w:ilvl w:val="0"/>
          <w:numId w:val="29"/>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Útil en contextos de control estricto de contaminación cruzada.</w:t>
      </w:r>
    </w:p>
    <w:p w14:paraId="43528553" w14:textId="2C8F3B48" w:rsidR="003046BD" w:rsidRPr="00860142" w:rsidRDefault="003046BD" w:rsidP="00860142">
      <w:pPr>
        <w:pStyle w:val="Prrafodelista"/>
        <w:numPr>
          <w:ilvl w:val="0"/>
          <w:numId w:val="17"/>
        </w:numPr>
        <w:spacing w:before="100" w:beforeAutospacing="1" w:after="100" w:afterAutospacing="1" w:line="240" w:lineRule="auto"/>
        <w:jc w:val="both"/>
        <w:rPr>
          <w:rFonts w:ascii="Century Gothic" w:eastAsia="Times New Roman" w:hAnsi="Century Gothic" w:cs="Times New Roman"/>
          <w:szCs w:val="24"/>
          <w:lang w:val="es-419" w:eastAsia="es-419"/>
        </w:rPr>
      </w:pPr>
      <w:r w:rsidRPr="00860142">
        <w:rPr>
          <w:rFonts w:ascii="Century Gothic" w:eastAsia="Times New Roman" w:hAnsi="Century Gothic" w:cs="Times New Roman"/>
          <w:b/>
          <w:bCs/>
          <w:szCs w:val="24"/>
          <w:lang w:val="es-419" w:eastAsia="es-419"/>
        </w:rPr>
        <w:t>Calzado cerrado y antideslizante</w:t>
      </w:r>
    </w:p>
    <w:p w14:paraId="1E2E5B83" w14:textId="7543E5D8" w:rsidR="002D2201" w:rsidRPr="00BC72A0" w:rsidRDefault="003046BD" w:rsidP="00707A60">
      <w:pPr>
        <w:numPr>
          <w:ilvl w:val="0"/>
          <w:numId w:val="30"/>
        </w:numPr>
        <w:spacing w:before="100" w:beforeAutospacing="1" w:after="100" w:afterAutospacing="1" w:line="240" w:lineRule="auto"/>
        <w:jc w:val="both"/>
        <w:rPr>
          <w:rFonts w:ascii="Century Gothic" w:eastAsia="Times New Roman" w:hAnsi="Century Gothic" w:cs="Times New Roman"/>
          <w:szCs w:val="24"/>
          <w:lang w:val="es-419" w:eastAsia="es-419"/>
        </w:rPr>
      </w:pPr>
      <w:r w:rsidRPr="003046BD">
        <w:rPr>
          <w:rFonts w:ascii="Century Gothic" w:eastAsia="Times New Roman" w:hAnsi="Century Gothic" w:cs="Times New Roman"/>
          <w:szCs w:val="24"/>
          <w:lang w:val="es-419" w:eastAsia="es-419"/>
        </w:rPr>
        <w:t xml:space="preserve">Para prevenir accidentes por </w:t>
      </w:r>
      <w:r w:rsidRPr="0017305C">
        <w:rPr>
          <w:rFonts w:ascii="Century Gothic" w:eastAsia="Times New Roman" w:hAnsi="Century Gothic" w:cs="Times New Roman"/>
          <w:bCs/>
          <w:szCs w:val="24"/>
          <w:lang w:val="es-419" w:eastAsia="es-419"/>
        </w:rPr>
        <w:t>derrames en el área de revelado</w:t>
      </w:r>
      <w:r w:rsidRPr="003046BD">
        <w:rPr>
          <w:rFonts w:ascii="Century Gothic" w:eastAsia="Times New Roman" w:hAnsi="Century Gothic" w:cs="Times New Roman"/>
          <w:szCs w:val="24"/>
          <w:lang w:val="es-419" w:eastAsia="es-419"/>
        </w:rPr>
        <w:t>.</w:t>
      </w:r>
      <w:r w:rsidR="002D2201" w:rsidRPr="00BC72A0">
        <w:rPr>
          <w:rFonts w:ascii="Tahoma" w:eastAsia="Arial" w:hAnsi="Tahoma" w:cs="Tahoma"/>
        </w:rPr>
        <w:tab/>
      </w:r>
      <w:r w:rsidR="002D2201" w:rsidRPr="00BC72A0">
        <w:rPr>
          <w:rFonts w:ascii="Tahoma" w:eastAsia="Arial" w:hAnsi="Tahoma" w:cs="Tahoma"/>
        </w:rPr>
        <w:tab/>
      </w:r>
    </w:p>
    <w:p w14:paraId="73F3C17A" w14:textId="16D84D67" w:rsidR="00923D6D" w:rsidRPr="00D779EF"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Segurida</w:t>
      </w:r>
      <w:r w:rsidR="0017305C">
        <w:rPr>
          <w:rFonts w:ascii="Century Gothic" w:eastAsia="Arial" w:hAnsi="Century Gothic" w:cs="Tahoma"/>
        </w:rPr>
        <w:t>d y salud en el trabajo realiza</w:t>
      </w:r>
      <w:r w:rsidRPr="00D779EF">
        <w:rPr>
          <w:rFonts w:ascii="Century Gothic" w:eastAsia="Arial" w:hAnsi="Century Gothic" w:cs="Tahoma"/>
        </w:rPr>
        <w:t xml:space="preserve"> revisión </w:t>
      </w:r>
      <w:r w:rsidR="0017305C">
        <w:rPr>
          <w:rFonts w:ascii="Century Gothic" w:eastAsia="Arial" w:hAnsi="Century Gothic" w:cs="Tahoma"/>
        </w:rPr>
        <w:t xml:space="preserve">periódica al uso de elementos de protección personal </w:t>
      </w:r>
      <w:r w:rsidRPr="00D779EF">
        <w:rPr>
          <w:rFonts w:ascii="Century Gothic" w:eastAsia="Arial" w:hAnsi="Century Gothic" w:cs="Tahoma"/>
        </w:rPr>
        <w:t xml:space="preserve">teniendo en cuenta: </w:t>
      </w:r>
    </w:p>
    <w:p w14:paraId="3820DF29" w14:textId="1008A2D3" w:rsidR="002D2201" w:rsidRPr="00D779EF" w:rsidRDefault="00860142" w:rsidP="002D2201">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I. </w:t>
      </w:r>
      <w:r w:rsidR="002D2201" w:rsidRPr="00D779EF">
        <w:rPr>
          <w:rFonts w:ascii="Century Gothic" w:eastAsia="Arial" w:hAnsi="Century Gothic" w:cs="Tahoma"/>
        </w:rPr>
        <w:t xml:space="preserve">Físico: Verificar estado de las costuras, tela, correas y velcros. </w:t>
      </w:r>
      <w:r w:rsidR="002D2201" w:rsidRPr="00D779EF">
        <w:rPr>
          <w:rFonts w:ascii="Century Gothic" w:eastAsia="Arial" w:hAnsi="Century Gothic" w:cs="Tahoma"/>
        </w:rPr>
        <w:tab/>
      </w:r>
      <w:r w:rsidR="002D2201" w:rsidRPr="00D779EF">
        <w:rPr>
          <w:rFonts w:ascii="Century Gothic" w:eastAsia="Arial" w:hAnsi="Century Gothic" w:cs="Tahoma"/>
        </w:rPr>
        <w:tab/>
      </w:r>
      <w:r w:rsidR="002D2201" w:rsidRPr="00D779EF">
        <w:rPr>
          <w:rFonts w:ascii="Century Gothic" w:eastAsia="Arial" w:hAnsi="Century Gothic" w:cs="Tahoma"/>
        </w:rPr>
        <w:tab/>
      </w:r>
      <w:r w:rsidR="002D2201" w:rsidRPr="00D779EF">
        <w:rPr>
          <w:rFonts w:ascii="Century Gothic" w:eastAsia="Arial" w:hAnsi="Century Gothic" w:cs="Tahoma"/>
        </w:rPr>
        <w:tab/>
      </w:r>
    </w:p>
    <w:p w14:paraId="3B006484" w14:textId="042CC751" w:rsidR="00417015" w:rsidRDefault="00860142" w:rsidP="002D2201">
      <w:pPr>
        <w:widowControl w:val="0"/>
        <w:pBdr>
          <w:top w:val="nil"/>
          <w:left w:val="nil"/>
          <w:bottom w:val="nil"/>
          <w:right w:val="nil"/>
          <w:between w:val="nil"/>
        </w:pBdr>
        <w:spacing w:line="276" w:lineRule="auto"/>
        <w:jc w:val="both"/>
        <w:rPr>
          <w:rFonts w:ascii="Century Gothic" w:eastAsia="Arial" w:hAnsi="Century Gothic" w:cs="Tahoma"/>
        </w:rPr>
      </w:pPr>
      <w:r>
        <w:rPr>
          <w:rFonts w:ascii="Century Gothic" w:eastAsia="Arial" w:hAnsi="Century Gothic" w:cs="Tahoma"/>
        </w:rPr>
        <w:t xml:space="preserve">II. </w:t>
      </w:r>
      <w:r w:rsidR="002D2201" w:rsidRPr="00D779EF">
        <w:rPr>
          <w:rFonts w:ascii="Century Gothic" w:eastAsia="Arial" w:hAnsi="Century Gothic" w:cs="Tahoma"/>
        </w:rPr>
        <w:t xml:space="preserve">Estado del plomo (fisuras): Verificar, a través de la fluoroscopia (manual a 80 </w:t>
      </w:r>
      <w:proofErr w:type="spellStart"/>
      <w:r w:rsidR="002D2201" w:rsidRPr="00D779EF">
        <w:rPr>
          <w:rFonts w:ascii="Century Gothic" w:eastAsia="Arial" w:hAnsi="Century Gothic" w:cs="Tahoma"/>
        </w:rPr>
        <w:t>kv</w:t>
      </w:r>
      <w:proofErr w:type="spellEnd"/>
      <w:r w:rsidR="002D2201" w:rsidRPr="00D779EF">
        <w:rPr>
          <w:rFonts w:ascii="Century Gothic" w:eastAsia="Arial" w:hAnsi="Century Gothic" w:cs="Tahoma"/>
        </w:rPr>
        <w:t xml:space="preserve"> y 3 mA) o la radiografía convencional (80 </w:t>
      </w:r>
      <w:proofErr w:type="spellStart"/>
      <w:r w:rsidR="002D2201" w:rsidRPr="00D779EF">
        <w:rPr>
          <w:rFonts w:ascii="Century Gothic" w:eastAsia="Arial" w:hAnsi="Century Gothic" w:cs="Tahoma"/>
        </w:rPr>
        <w:t>kv</w:t>
      </w:r>
      <w:proofErr w:type="spellEnd"/>
      <w:r w:rsidR="002D2201" w:rsidRPr="00D779EF">
        <w:rPr>
          <w:rFonts w:ascii="Century Gothic" w:eastAsia="Arial" w:hAnsi="Century Gothic" w:cs="Tahoma"/>
        </w:rPr>
        <w:t xml:space="preserve"> y 5 </w:t>
      </w:r>
      <w:proofErr w:type="spellStart"/>
      <w:r w:rsidR="002D2201" w:rsidRPr="00D779EF">
        <w:rPr>
          <w:rFonts w:ascii="Century Gothic" w:eastAsia="Arial" w:hAnsi="Century Gothic" w:cs="Tahoma"/>
        </w:rPr>
        <w:t>mAs</w:t>
      </w:r>
      <w:proofErr w:type="spellEnd"/>
      <w:r w:rsidR="002D2201" w:rsidRPr="00D779EF">
        <w:rPr>
          <w:rFonts w:ascii="Century Gothic" w:eastAsia="Arial" w:hAnsi="Century Gothic" w:cs="Tahoma"/>
        </w:rPr>
        <w:t>), la presencia de fisuras en el elemento de protección, medir su tamaño (largo y ancho)</w:t>
      </w:r>
      <w:r w:rsidR="00417015">
        <w:rPr>
          <w:rFonts w:ascii="Century Gothic" w:eastAsia="Arial" w:hAnsi="Century Gothic" w:cs="Tahoma"/>
        </w:rPr>
        <w:t xml:space="preserve"> y desechar según lo siguiente:</w:t>
      </w:r>
    </w:p>
    <w:p w14:paraId="11CA92B4" w14:textId="7C76D99F" w:rsidR="00682A6B"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ab/>
      </w:r>
    </w:p>
    <w:p w14:paraId="76879E65" w14:textId="42D3E2CE" w:rsidR="00860142" w:rsidRDefault="00860142" w:rsidP="002D2201">
      <w:pPr>
        <w:widowControl w:val="0"/>
        <w:pBdr>
          <w:top w:val="nil"/>
          <w:left w:val="nil"/>
          <w:bottom w:val="nil"/>
          <w:right w:val="nil"/>
          <w:between w:val="nil"/>
        </w:pBdr>
        <w:spacing w:line="276" w:lineRule="auto"/>
        <w:jc w:val="both"/>
        <w:rPr>
          <w:rFonts w:ascii="Century Gothic" w:eastAsia="Arial" w:hAnsi="Century Gothic" w:cs="Tahoma"/>
        </w:rPr>
      </w:pPr>
    </w:p>
    <w:p w14:paraId="55B0D78B" w14:textId="77777777" w:rsidR="00860142" w:rsidRPr="00D779EF" w:rsidRDefault="00860142" w:rsidP="002D2201">
      <w:pPr>
        <w:widowControl w:val="0"/>
        <w:pBdr>
          <w:top w:val="nil"/>
          <w:left w:val="nil"/>
          <w:bottom w:val="nil"/>
          <w:right w:val="nil"/>
          <w:between w:val="nil"/>
        </w:pBdr>
        <w:spacing w:line="276" w:lineRule="auto"/>
        <w:jc w:val="both"/>
        <w:rPr>
          <w:rFonts w:ascii="Century Gothic" w:eastAsia="Arial" w:hAnsi="Century Gothic" w:cs="Tahoma"/>
        </w:rPr>
      </w:pPr>
    </w:p>
    <w:tbl>
      <w:tblPr>
        <w:tblStyle w:val="Tablaconcuadrcula1clara-nfasis5"/>
        <w:tblW w:w="5000" w:type="pct"/>
        <w:tblLook w:val="04A0" w:firstRow="1" w:lastRow="0" w:firstColumn="1" w:lastColumn="0" w:noHBand="0" w:noVBand="1"/>
      </w:tblPr>
      <w:tblGrid>
        <w:gridCol w:w="4225"/>
        <w:gridCol w:w="5169"/>
      </w:tblGrid>
      <w:tr w:rsidR="002D2201" w:rsidRPr="00D779EF" w14:paraId="5E644CCA" w14:textId="77777777" w:rsidTr="00A351A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2"/>
          </w:tcPr>
          <w:p w14:paraId="64925F71" w14:textId="77777777" w:rsidR="002D2201" w:rsidRPr="00D779EF" w:rsidRDefault="002D2201" w:rsidP="00A351A9">
            <w:pPr>
              <w:widowControl w:val="0"/>
              <w:spacing w:line="276" w:lineRule="auto"/>
              <w:jc w:val="both"/>
              <w:rPr>
                <w:rFonts w:ascii="Century Gothic" w:eastAsia="Arial" w:hAnsi="Century Gothic" w:cs="Tahoma"/>
              </w:rPr>
            </w:pPr>
            <w:r w:rsidRPr="00D779EF">
              <w:rPr>
                <w:rFonts w:ascii="Century Gothic" w:eastAsia="Arial" w:hAnsi="Century Gothic" w:cs="Tahoma"/>
              </w:rPr>
              <w:lastRenderedPageBreak/>
              <w:t xml:space="preserve">Área máxima total de fisuras en los elementos de radio protección (RPS </w:t>
            </w:r>
            <w:proofErr w:type="spellStart"/>
            <w:r w:rsidRPr="00D779EF">
              <w:rPr>
                <w:rFonts w:ascii="Century Gothic" w:eastAsia="Arial" w:hAnsi="Century Gothic" w:cs="Tahoma"/>
              </w:rPr>
              <w:t>Report</w:t>
            </w:r>
            <w:proofErr w:type="spellEnd"/>
            <w:r w:rsidRPr="00D779EF">
              <w:rPr>
                <w:rFonts w:ascii="Century Gothic" w:eastAsia="Arial" w:hAnsi="Century Gothic" w:cs="Tahoma"/>
              </w:rPr>
              <w:t xml:space="preserve"> 2003)</w:t>
            </w:r>
          </w:p>
        </w:tc>
      </w:tr>
      <w:tr w:rsidR="002D2201" w:rsidRPr="00D779EF" w14:paraId="6DEC997C" w14:textId="77777777" w:rsidTr="00A351A9">
        <w:trPr>
          <w:trHeight w:val="315"/>
        </w:trPr>
        <w:tc>
          <w:tcPr>
            <w:cnfStyle w:val="001000000000" w:firstRow="0" w:lastRow="0" w:firstColumn="1" w:lastColumn="0" w:oddVBand="0" w:evenVBand="0" w:oddHBand="0" w:evenHBand="0" w:firstRowFirstColumn="0" w:firstRowLastColumn="0" w:lastRowFirstColumn="0" w:lastRowLastColumn="0"/>
            <w:tcW w:w="2249" w:type="pct"/>
          </w:tcPr>
          <w:p w14:paraId="48E2B9F3" w14:textId="77777777" w:rsidR="002D2201" w:rsidRPr="00D779EF" w:rsidRDefault="002D2201" w:rsidP="00A351A9">
            <w:pPr>
              <w:widowControl w:val="0"/>
              <w:spacing w:line="276" w:lineRule="auto"/>
              <w:jc w:val="both"/>
              <w:rPr>
                <w:rFonts w:ascii="Century Gothic" w:eastAsia="Arial" w:hAnsi="Century Gothic" w:cs="Tahoma"/>
                <w:b w:val="0"/>
              </w:rPr>
            </w:pPr>
            <w:r w:rsidRPr="00D779EF">
              <w:rPr>
                <w:rFonts w:ascii="Century Gothic" w:eastAsia="Arial" w:hAnsi="Century Gothic" w:cs="Tahoma"/>
                <w:b w:val="0"/>
              </w:rPr>
              <w:t>Tipo de elemento</w:t>
            </w:r>
          </w:p>
        </w:tc>
        <w:tc>
          <w:tcPr>
            <w:tcW w:w="2751" w:type="pct"/>
          </w:tcPr>
          <w:p w14:paraId="3D046D94" w14:textId="77777777" w:rsidR="002D2201" w:rsidRPr="00D779EF" w:rsidRDefault="002D2201" w:rsidP="00A351A9">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 xml:space="preserve">Área total </w:t>
            </w:r>
          </w:p>
        </w:tc>
      </w:tr>
      <w:tr w:rsidR="002D2201" w:rsidRPr="00D779EF" w14:paraId="43B7933C" w14:textId="77777777" w:rsidTr="00A351A9">
        <w:trPr>
          <w:trHeight w:val="645"/>
        </w:trPr>
        <w:tc>
          <w:tcPr>
            <w:cnfStyle w:val="001000000000" w:firstRow="0" w:lastRow="0" w:firstColumn="1" w:lastColumn="0" w:oddVBand="0" w:evenVBand="0" w:oddHBand="0" w:evenHBand="0" w:firstRowFirstColumn="0" w:firstRowLastColumn="0" w:lastRowFirstColumn="0" w:lastRowLastColumn="0"/>
            <w:tcW w:w="2249" w:type="pct"/>
          </w:tcPr>
          <w:p w14:paraId="28C91845" w14:textId="77777777" w:rsidR="002D2201" w:rsidRPr="00D779EF" w:rsidRDefault="002D2201" w:rsidP="00A351A9">
            <w:pPr>
              <w:widowControl w:val="0"/>
              <w:spacing w:line="276" w:lineRule="auto"/>
              <w:jc w:val="both"/>
              <w:rPr>
                <w:rFonts w:ascii="Century Gothic" w:eastAsia="Arial" w:hAnsi="Century Gothic" w:cs="Tahoma"/>
                <w:b w:val="0"/>
              </w:rPr>
            </w:pPr>
            <w:r w:rsidRPr="00D779EF">
              <w:rPr>
                <w:rFonts w:ascii="Century Gothic" w:eastAsia="Arial" w:hAnsi="Century Gothic" w:cs="Tahoma"/>
                <w:b w:val="0"/>
              </w:rPr>
              <w:t xml:space="preserve">Chaleco plomado </w:t>
            </w:r>
          </w:p>
        </w:tc>
        <w:tc>
          <w:tcPr>
            <w:tcW w:w="2751" w:type="pct"/>
          </w:tcPr>
          <w:p w14:paraId="45B4CA09" w14:textId="77777777" w:rsidR="002D2201" w:rsidRPr="00D779EF" w:rsidRDefault="002D2201" w:rsidP="00A351A9">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10 cm2 en el cuerpo</w:t>
            </w:r>
            <w:r w:rsidRPr="00D779EF">
              <w:rPr>
                <w:rFonts w:ascii="Century Gothic" w:eastAsia="Arial" w:hAnsi="Century Gothic" w:cs="Tahoma"/>
              </w:rPr>
              <w:br/>
              <w:t>0,2 cm2 en el área reproductiva</w:t>
            </w:r>
          </w:p>
        </w:tc>
      </w:tr>
      <w:tr w:rsidR="002D2201" w:rsidRPr="00D779EF" w14:paraId="78E13013" w14:textId="77777777" w:rsidTr="00A351A9">
        <w:trPr>
          <w:trHeight w:val="420"/>
        </w:trPr>
        <w:tc>
          <w:tcPr>
            <w:cnfStyle w:val="001000000000" w:firstRow="0" w:lastRow="0" w:firstColumn="1" w:lastColumn="0" w:oddVBand="0" w:evenVBand="0" w:oddHBand="0" w:evenHBand="0" w:firstRowFirstColumn="0" w:firstRowLastColumn="0" w:lastRowFirstColumn="0" w:lastRowLastColumn="0"/>
            <w:tcW w:w="2249" w:type="pct"/>
          </w:tcPr>
          <w:p w14:paraId="74984813" w14:textId="77777777" w:rsidR="002D2201" w:rsidRPr="00D779EF" w:rsidRDefault="002D2201" w:rsidP="00A351A9">
            <w:pPr>
              <w:widowControl w:val="0"/>
              <w:spacing w:line="276" w:lineRule="auto"/>
              <w:jc w:val="both"/>
              <w:rPr>
                <w:rFonts w:ascii="Century Gothic" w:eastAsia="Arial" w:hAnsi="Century Gothic" w:cs="Tahoma"/>
                <w:b w:val="0"/>
              </w:rPr>
            </w:pPr>
            <w:r w:rsidRPr="00D779EF">
              <w:rPr>
                <w:rFonts w:ascii="Century Gothic" w:eastAsia="Arial" w:hAnsi="Century Gothic" w:cs="Tahoma"/>
                <w:b w:val="0"/>
              </w:rPr>
              <w:t>Protector de tiroides separado</w:t>
            </w:r>
          </w:p>
        </w:tc>
        <w:tc>
          <w:tcPr>
            <w:tcW w:w="2751" w:type="pct"/>
          </w:tcPr>
          <w:p w14:paraId="1111F498" w14:textId="77777777" w:rsidR="002D2201" w:rsidRPr="00D779EF" w:rsidRDefault="002D2201" w:rsidP="00A351A9">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0,03 cm2</w:t>
            </w:r>
          </w:p>
        </w:tc>
      </w:tr>
      <w:tr w:rsidR="002D2201" w:rsidRPr="00D779EF" w14:paraId="347253F0" w14:textId="77777777" w:rsidTr="00A351A9">
        <w:trPr>
          <w:trHeight w:val="420"/>
        </w:trPr>
        <w:tc>
          <w:tcPr>
            <w:cnfStyle w:val="001000000000" w:firstRow="0" w:lastRow="0" w:firstColumn="1" w:lastColumn="0" w:oddVBand="0" w:evenVBand="0" w:oddHBand="0" w:evenHBand="0" w:firstRowFirstColumn="0" w:firstRowLastColumn="0" w:lastRowFirstColumn="0" w:lastRowLastColumn="0"/>
            <w:tcW w:w="2249" w:type="pct"/>
          </w:tcPr>
          <w:p w14:paraId="71FE4654" w14:textId="77777777" w:rsidR="002D2201" w:rsidRPr="00D779EF" w:rsidRDefault="002D2201" w:rsidP="00A351A9">
            <w:pPr>
              <w:widowControl w:val="0"/>
              <w:spacing w:line="276" w:lineRule="auto"/>
              <w:jc w:val="both"/>
              <w:rPr>
                <w:rFonts w:ascii="Century Gothic" w:eastAsia="Arial" w:hAnsi="Century Gothic" w:cs="Tahoma"/>
                <w:b w:val="0"/>
              </w:rPr>
            </w:pPr>
            <w:r w:rsidRPr="00D779EF">
              <w:rPr>
                <w:rFonts w:ascii="Century Gothic" w:eastAsia="Arial" w:hAnsi="Century Gothic" w:cs="Tahoma"/>
                <w:b w:val="0"/>
              </w:rPr>
              <w:t>Protector de gónadas</w:t>
            </w:r>
          </w:p>
        </w:tc>
        <w:tc>
          <w:tcPr>
            <w:tcW w:w="2751" w:type="pct"/>
          </w:tcPr>
          <w:p w14:paraId="42DD076A" w14:textId="77777777" w:rsidR="002D2201" w:rsidRPr="00D779EF" w:rsidRDefault="002D2201" w:rsidP="00A351A9">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 xml:space="preserve">0,2 cm2 </w:t>
            </w:r>
          </w:p>
        </w:tc>
      </w:tr>
      <w:tr w:rsidR="002D2201" w:rsidRPr="00D779EF" w14:paraId="38D7C463" w14:textId="77777777" w:rsidTr="00A351A9">
        <w:trPr>
          <w:trHeight w:val="360"/>
        </w:trPr>
        <w:tc>
          <w:tcPr>
            <w:cnfStyle w:val="001000000000" w:firstRow="0" w:lastRow="0" w:firstColumn="1" w:lastColumn="0" w:oddVBand="0" w:evenVBand="0" w:oddHBand="0" w:evenHBand="0" w:firstRowFirstColumn="0" w:firstRowLastColumn="0" w:lastRowFirstColumn="0" w:lastRowLastColumn="0"/>
            <w:tcW w:w="5000" w:type="pct"/>
            <w:gridSpan w:val="2"/>
          </w:tcPr>
          <w:p w14:paraId="210ADD48" w14:textId="77777777" w:rsidR="002D2201" w:rsidRPr="00D779EF" w:rsidRDefault="002D2201" w:rsidP="00A351A9">
            <w:pPr>
              <w:widowControl w:val="0"/>
              <w:spacing w:line="276" w:lineRule="auto"/>
              <w:jc w:val="both"/>
              <w:rPr>
                <w:rFonts w:ascii="Century Gothic" w:eastAsia="Arial" w:hAnsi="Century Gothic" w:cs="Tahoma"/>
                <w:b w:val="0"/>
              </w:rPr>
            </w:pPr>
            <w:r w:rsidRPr="00D779EF">
              <w:rPr>
                <w:rFonts w:ascii="Century Gothic" w:eastAsia="Arial" w:hAnsi="Century Gothic" w:cs="Tahoma"/>
                <w:b w:val="0"/>
              </w:rPr>
              <w:t>Chalecos dentales se reemplazarán solo cuando los daños evidenciados sean importantes</w:t>
            </w:r>
          </w:p>
        </w:tc>
      </w:tr>
    </w:tbl>
    <w:p w14:paraId="4895CA67" w14:textId="77777777" w:rsidR="002D2201" w:rsidRPr="00D779EF"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p>
    <w:p w14:paraId="3582B35A" w14:textId="77777777" w:rsidR="002D2201" w:rsidRPr="00D779EF"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860142">
        <w:rPr>
          <w:rFonts w:ascii="Century Gothic" w:eastAsia="Arial" w:hAnsi="Century Gothic" w:cs="Tahoma"/>
          <w:b/>
          <w:i/>
        </w:rPr>
        <w:t>Nota:</w:t>
      </w:r>
      <w:r w:rsidRPr="00D779EF">
        <w:rPr>
          <w:rFonts w:ascii="Century Gothic" w:eastAsia="Arial" w:hAnsi="Century Gothic" w:cs="Tahoma"/>
        </w:rPr>
        <w:t xml:space="preserve"> La revisión por medio de convencional o fluoroscopio solo se realiza cuando se estime que hay existencia de fisuras en la lámina de plomo durante la revisión física.</w:t>
      </w:r>
      <w:r w:rsidRPr="00D779EF">
        <w:rPr>
          <w:rFonts w:ascii="Century Gothic" w:eastAsia="Arial" w:hAnsi="Century Gothic" w:cs="Tahoma"/>
        </w:rPr>
        <w:tab/>
      </w:r>
    </w:p>
    <w:p w14:paraId="221979C6" w14:textId="338774F4" w:rsidR="003B7A6A"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 xml:space="preserve">Limpieza y desinfección: Los elementos de protección radiológica deben ser limpiados y desinfectados por el área en la cual se encuentran ubicados. Se debe realizar con un jabón no agresivo y un paño húmedo y dejarlos secar muy bien. </w:t>
      </w:r>
    </w:p>
    <w:p w14:paraId="6E9E84E3" w14:textId="64F8AE2C" w:rsidR="00103F83" w:rsidRPr="000F6F12" w:rsidRDefault="00103F83" w:rsidP="000F6F12">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0F6F12">
        <w:rPr>
          <w:rFonts w:ascii="Century Gothic" w:eastAsia="Arial" w:hAnsi="Century Gothic" w:cs="Tahoma"/>
          <w:b/>
        </w:rPr>
        <w:t xml:space="preserve">Uso de biombo plomado: </w:t>
      </w:r>
    </w:p>
    <w:p w14:paraId="50EB8A93" w14:textId="5ED6F8E9" w:rsidR="00103F83" w:rsidRPr="00103F83" w:rsidRDefault="00103F83" w:rsidP="002D2201">
      <w:pPr>
        <w:widowControl w:val="0"/>
        <w:pBdr>
          <w:top w:val="nil"/>
          <w:left w:val="nil"/>
          <w:bottom w:val="nil"/>
          <w:right w:val="nil"/>
          <w:between w:val="nil"/>
        </w:pBdr>
        <w:spacing w:line="276" w:lineRule="auto"/>
        <w:jc w:val="both"/>
        <w:rPr>
          <w:rFonts w:ascii="Century Gothic" w:eastAsia="Arial" w:hAnsi="Century Gothic" w:cs="Tahoma"/>
        </w:rPr>
      </w:pPr>
      <w:r w:rsidRPr="00103F83">
        <w:rPr>
          <w:rFonts w:ascii="Century Gothic" w:eastAsia="Arial" w:hAnsi="Century Gothic" w:cs="Tahoma"/>
        </w:rPr>
        <w:t>Brinda un área de protección, aísla de</w:t>
      </w:r>
      <w:r w:rsidR="003F0792">
        <w:rPr>
          <w:rFonts w:ascii="Century Gothic" w:eastAsia="Arial" w:hAnsi="Century Gothic" w:cs="Tahoma"/>
        </w:rPr>
        <w:t xml:space="preserve"> manera envolvente de los rayos</w:t>
      </w:r>
      <w:r w:rsidRPr="00103F83">
        <w:rPr>
          <w:rFonts w:ascii="Century Gothic" w:eastAsia="Arial" w:hAnsi="Century Gothic" w:cs="Tahoma"/>
        </w:rPr>
        <w:t>. Construidos con armazón de hierro. Blindaje con lamina de plomo puro según espesor necesario.</w:t>
      </w:r>
    </w:p>
    <w:p w14:paraId="7C623B31" w14:textId="5966B7A7" w:rsidR="00103F83" w:rsidRDefault="003F0792" w:rsidP="003F0792">
      <w:pPr>
        <w:widowControl w:val="0"/>
        <w:pBdr>
          <w:top w:val="nil"/>
          <w:left w:val="nil"/>
          <w:bottom w:val="nil"/>
          <w:right w:val="nil"/>
          <w:between w:val="nil"/>
        </w:pBdr>
        <w:spacing w:line="276" w:lineRule="auto"/>
        <w:jc w:val="center"/>
        <w:rPr>
          <w:rFonts w:ascii="Century Gothic" w:eastAsia="Arial" w:hAnsi="Century Gothic" w:cs="Tahoma"/>
          <w:u w:val="single"/>
        </w:rPr>
      </w:pPr>
      <w:r>
        <w:rPr>
          <w:rFonts w:ascii="Century Gothic" w:eastAsia="Arial" w:hAnsi="Century Gothic" w:cs="Tahoma"/>
          <w:noProof/>
          <w:u w:val="single"/>
          <w:lang w:val="es-MX" w:eastAsia="es-MX"/>
        </w:rPr>
        <w:drawing>
          <wp:inline distT="0" distB="0" distL="0" distR="0" wp14:anchorId="54A05836" wp14:editId="21A2F12B">
            <wp:extent cx="2615164" cy="2562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01 at 11.11.46 AM.jpeg"/>
                    <pic:cNvPicPr/>
                  </pic:nvPicPr>
                  <pic:blipFill rotWithShape="1">
                    <a:blip r:embed="rId31" cstate="print">
                      <a:extLst>
                        <a:ext uri="{28A0092B-C50C-407E-A947-70E740481C1C}">
                          <a14:useLocalDpi xmlns:a14="http://schemas.microsoft.com/office/drawing/2010/main" val="0"/>
                        </a:ext>
                      </a:extLst>
                    </a:blip>
                    <a:srcRect t="4976" b="16319"/>
                    <a:stretch/>
                  </pic:blipFill>
                  <pic:spPr bwMode="auto">
                    <a:xfrm>
                      <a:off x="0" y="0"/>
                      <a:ext cx="2625433" cy="2572286"/>
                    </a:xfrm>
                    <a:prstGeom prst="rect">
                      <a:avLst/>
                    </a:prstGeom>
                    <a:ln>
                      <a:noFill/>
                    </a:ln>
                    <a:extLst>
                      <a:ext uri="{53640926-AAD7-44D8-BBD7-CCE9431645EC}">
                        <a14:shadowObscured xmlns:a14="http://schemas.microsoft.com/office/drawing/2010/main"/>
                      </a:ext>
                    </a:extLst>
                  </pic:spPr>
                </pic:pic>
              </a:graphicData>
            </a:graphic>
          </wp:inline>
        </w:drawing>
      </w:r>
    </w:p>
    <w:p w14:paraId="14FF1335" w14:textId="4C9DE19B" w:rsidR="00103F83" w:rsidRDefault="00103F83" w:rsidP="002D2201">
      <w:pPr>
        <w:widowControl w:val="0"/>
        <w:pBdr>
          <w:top w:val="nil"/>
          <w:left w:val="nil"/>
          <w:bottom w:val="nil"/>
          <w:right w:val="nil"/>
          <w:between w:val="nil"/>
        </w:pBdr>
        <w:spacing w:line="276" w:lineRule="auto"/>
        <w:jc w:val="both"/>
        <w:rPr>
          <w:rFonts w:ascii="Century Gothic" w:eastAsia="Arial" w:hAnsi="Century Gothic" w:cs="Tahoma"/>
        </w:rPr>
      </w:pPr>
    </w:p>
    <w:p w14:paraId="5FE4D1BF" w14:textId="77777777" w:rsidR="000F6F12" w:rsidRPr="000F6F12" w:rsidRDefault="000F6F12" w:rsidP="002D2201">
      <w:pPr>
        <w:widowControl w:val="0"/>
        <w:pBdr>
          <w:top w:val="nil"/>
          <w:left w:val="nil"/>
          <w:bottom w:val="nil"/>
          <w:right w:val="nil"/>
          <w:between w:val="nil"/>
        </w:pBdr>
        <w:spacing w:line="276" w:lineRule="auto"/>
        <w:jc w:val="both"/>
        <w:rPr>
          <w:rFonts w:ascii="Century Gothic" w:eastAsia="Arial" w:hAnsi="Century Gothic" w:cs="Tahoma"/>
        </w:rPr>
      </w:pPr>
    </w:p>
    <w:p w14:paraId="7F5F9CE4" w14:textId="0053DB78" w:rsidR="002D2201" w:rsidRPr="000F6F12" w:rsidRDefault="002D2201" w:rsidP="000F6F12">
      <w:pPr>
        <w:pStyle w:val="Prrafodelista"/>
        <w:widowControl w:val="0"/>
        <w:numPr>
          <w:ilvl w:val="3"/>
          <w:numId w:val="33"/>
        </w:numPr>
        <w:pBdr>
          <w:top w:val="nil"/>
          <w:left w:val="nil"/>
          <w:bottom w:val="nil"/>
          <w:right w:val="nil"/>
          <w:between w:val="nil"/>
        </w:pBdr>
        <w:spacing w:line="276" w:lineRule="auto"/>
        <w:jc w:val="both"/>
        <w:rPr>
          <w:rFonts w:ascii="Century Gothic" w:eastAsia="Arial" w:hAnsi="Century Gothic" w:cs="Tahoma"/>
          <w:b/>
        </w:rPr>
      </w:pPr>
      <w:r w:rsidRPr="000F6F12">
        <w:rPr>
          <w:rFonts w:ascii="Century Gothic" w:eastAsia="Arial" w:hAnsi="Century Gothic" w:cs="Tahoma"/>
          <w:b/>
        </w:rPr>
        <w:lastRenderedPageBreak/>
        <w:t>Capacitación en protección radiológica</w:t>
      </w:r>
    </w:p>
    <w:p w14:paraId="74BF6308" w14:textId="77777777" w:rsidR="002D2201" w:rsidRPr="00D779EF"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Las actividades de capacitación de protección radiológica se incluirán en el Programa de capacitación anual del Sistema de Gestión de Seguridad y Salud en el Trabajo.</w:t>
      </w:r>
    </w:p>
    <w:p w14:paraId="2393CEB1" w14:textId="385A98F1" w:rsidR="006C4592" w:rsidRPr="00D779EF" w:rsidRDefault="002D2201"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Su objetivo es capacitar y actualizar a todos los trabajadores ocupacionalmente expuestos y trabajadores que pudieran estarlo, en protección radiológica, para el uso seguro de los equipos generadores de radiación ionizante e incluirá como mínimo los siguientes temas:</w:t>
      </w:r>
    </w:p>
    <w:tbl>
      <w:tblPr>
        <w:tblStyle w:val="Tablaconcuadrcula1clara-nfasis1"/>
        <w:tblW w:w="10774" w:type="dxa"/>
        <w:tblInd w:w="-714" w:type="dxa"/>
        <w:tblLook w:val="04A0" w:firstRow="1" w:lastRow="0" w:firstColumn="1" w:lastColumn="0" w:noHBand="0" w:noVBand="1"/>
      </w:tblPr>
      <w:tblGrid>
        <w:gridCol w:w="2269"/>
        <w:gridCol w:w="7048"/>
        <w:gridCol w:w="1457"/>
      </w:tblGrid>
      <w:tr w:rsidR="003F7733" w:rsidRPr="00D779EF" w14:paraId="57AF7048" w14:textId="77777777" w:rsidTr="000F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5A689C9" w14:textId="4C9B683D" w:rsidR="003F7733" w:rsidRPr="000F6F12" w:rsidRDefault="000F6F12" w:rsidP="003F7733">
            <w:pPr>
              <w:widowControl w:val="0"/>
              <w:spacing w:line="276" w:lineRule="auto"/>
              <w:jc w:val="center"/>
              <w:rPr>
                <w:rFonts w:ascii="Century Gothic" w:eastAsia="Arial" w:hAnsi="Century Gothic" w:cs="Tahoma"/>
                <w:sz w:val="20"/>
              </w:rPr>
            </w:pPr>
            <w:r w:rsidRPr="000F6F12">
              <w:rPr>
                <w:rFonts w:ascii="Century Gothic" w:eastAsia="Arial" w:hAnsi="Century Gothic" w:cs="Tahoma"/>
                <w:sz w:val="20"/>
              </w:rPr>
              <w:t>Ítem</w:t>
            </w:r>
            <w:r w:rsidR="003F7733" w:rsidRPr="000F6F12">
              <w:rPr>
                <w:rFonts w:ascii="Century Gothic" w:eastAsia="Arial" w:hAnsi="Century Gothic" w:cs="Tahoma"/>
                <w:sz w:val="20"/>
              </w:rPr>
              <w:t xml:space="preserve"> de la Res. 482/18 al que aplica</w:t>
            </w:r>
          </w:p>
        </w:tc>
        <w:tc>
          <w:tcPr>
            <w:tcW w:w="7048" w:type="dxa"/>
          </w:tcPr>
          <w:p w14:paraId="23E11421" w14:textId="02D0219F" w:rsidR="003F7733" w:rsidRPr="000F6F12" w:rsidRDefault="003F7733" w:rsidP="003F7733">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Gothic" w:eastAsia="Arial" w:hAnsi="Century Gothic" w:cs="Tahoma"/>
                <w:sz w:val="20"/>
              </w:rPr>
            </w:pPr>
            <w:r w:rsidRPr="000F6F12">
              <w:rPr>
                <w:rFonts w:ascii="Century Gothic" w:eastAsia="Arial" w:hAnsi="Century Gothic" w:cs="Tahoma"/>
                <w:sz w:val="20"/>
              </w:rPr>
              <w:t>Tema</w:t>
            </w:r>
          </w:p>
        </w:tc>
        <w:tc>
          <w:tcPr>
            <w:tcW w:w="1457" w:type="dxa"/>
          </w:tcPr>
          <w:p w14:paraId="0CCE0C02" w14:textId="1DCE5B8B" w:rsidR="003F7733" w:rsidRPr="000F6F12" w:rsidRDefault="003F7733" w:rsidP="003F7733">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Gothic" w:eastAsia="Arial" w:hAnsi="Century Gothic" w:cs="Tahoma"/>
                <w:sz w:val="20"/>
              </w:rPr>
            </w:pPr>
            <w:r w:rsidRPr="000F6F12">
              <w:rPr>
                <w:rFonts w:ascii="Century Gothic" w:eastAsia="Arial" w:hAnsi="Century Gothic" w:cs="Tahoma"/>
                <w:sz w:val="20"/>
              </w:rPr>
              <w:t>Responsable ejecución</w:t>
            </w:r>
          </w:p>
        </w:tc>
      </w:tr>
      <w:tr w:rsidR="003F7733" w:rsidRPr="00D779EF" w14:paraId="567286F7"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70111CAB" w14:textId="3BEF8D17" w:rsidR="003F7733" w:rsidRPr="00D779EF" w:rsidRDefault="003F7733" w:rsidP="003F7733">
            <w:pPr>
              <w:widowControl w:val="0"/>
              <w:pBdr>
                <w:top w:val="nil"/>
                <w:left w:val="nil"/>
                <w:bottom w:val="nil"/>
                <w:right w:val="nil"/>
                <w:between w:val="nil"/>
              </w:pBdr>
              <w:spacing w:line="276" w:lineRule="auto"/>
              <w:jc w:val="center"/>
              <w:rPr>
                <w:rFonts w:ascii="Century Gothic" w:eastAsia="Arial" w:hAnsi="Century Gothic" w:cs="Tahoma"/>
              </w:rPr>
            </w:pPr>
            <w:r w:rsidRPr="00D779EF">
              <w:rPr>
                <w:rFonts w:ascii="Century Gothic" w:eastAsia="Arial" w:hAnsi="Century Gothic" w:cs="Tahoma"/>
              </w:rPr>
              <w:t>1</w:t>
            </w:r>
          </w:p>
        </w:tc>
        <w:tc>
          <w:tcPr>
            <w:tcW w:w="7048" w:type="dxa"/>
          </w:tcPr>
          <w:p w14:paraId="7347E32E" w14:textId="77AA3E56"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hAnsi="Century Gothic" w:cs="Arial"/>
                <w:color w:val="000000"/>
                <w:sz w:val="21"/>
                <w:szCs w:val="21"/>
              </w:rPr>
              <w:t>Información adecuada sobre los riesgos para la salud derivados de su exposición ocupacional, ya se trate de una exposición normal o una potencial.</w:t>
            </w:r>
          </w:p>
        </w:tc>
        <w:tc>
          <w:tcPr>
            <w:tcW w:w="1457" w:type="dxa"/>
          </w:tcPr>
          <w:p w14:paraId="27E34FA0" w14:textId="37506B44"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OPR/SST</w:t>
            </w:r>
          </w:p>
        </w:tc>
      </w:tr>
      <w:tr w:rsidR="003F7733" w:rsidRPr="00D779EF" w14:paraId="76D4C3F7"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35C02C20" w14:textId="70048D5C"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2</w:t>
            </w:r>
          </w:p>
        </w:tc>
        <w:tc>
          <w:tcPr>
            <w:tcW w:w="7048" w:type="dxa"/>
          </w:tcPr>
          <w:p w14:paraId="516FD66D" w14:textId="10D556FC" w:rsidR="003F7733" w:rsidRPr="00D779EF" w:rsidRDefault="003F7733" w:rsidP="003F7733">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hAnsi="Century Gothic" w:cs="Arial"/>
                <w:color w:val="000000"/>
                <w:sz w:val="21"/>
                <w:szCs w:val="21"/>
              </w:rPr>
              <w:t>Instrucción y capacitación adecuadas en materia de protección y seguridad incluyendo las lecciones aprendidas de incidentes y exposiciones accidentales.</w:t>
            </w:r>
          </w:p>
        </w:tc>
        <w:tc>
          <w:tcPr>
            <w:tcW w:w="1457" w:type="dxa"/>
          </w:tcPr>
          <w:p w14:paraId="4A81F65A" w14:textId="14D07B95" w:rsidR="003F7733" w:rsidRPr="00D779EF" w:rsidRDefault="003F7733" w:rsidP="003F7733">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OPR/SST</w:t>
            </w:r>
          </w:p>
        </w:tc>
      </w:tr>
      <w:tr w:rsidR="003F7733" w:rsidRPr="00D779EF" w14:paraId="55438A90"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775004CE" w14:textId="79AFF2BC"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3</w:t>
            </w:r>
          </w:p>
        </w:tc>
        <w:tc>
          <w:tcPr>
            <w:tcW w:w="7048" w:type="dxa"/>
          </w:tcPr>
          <w:p w14:paraId="35B3540C" w14:textId="0299D985" w:rsidR="003F7733" w:rsidRPr="00D779EF" w:rsidRDefault="003F7733" w:rsidP="003F7733">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hAnsi="Century Gothic" w:cs="Arial"/>
                <w:color w:val="000000"/>
                <w:sz w:val="21"/>
                <w:szCs w:val="21"/>
              </w:rPr>
              <w:t>Información adecuada sobre la importancia de los actos de los trabajadores desde el punto de vista de la protección y seguridad.</w:t>
            </w:r>
          </w:p>
        </w:tc>
        <w:tc>
          <w:tcPr>
            <w:tcW w:w="1457" w:type="dxa"/>
          </w:tcPr>
          <w:p w14:paraId="3BAC1F8F" w14:textId="1D21C48B" w:rsidR="003F7733" w:rsidRPr="00D779EF" w:rsidRDefault="003F7733" w:rsidP="003F7733">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OPR/SST</w:t>
            </w:r>
          </w:p>
        </w:tc>
      </w:tr>
      <w:tr w:rsidR="003F7733" w:rsidRPr="00D779EF" w14:paraId="2CE9014B"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386129A8" w14:textId="6E002149"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4</w:t>
            </w:r>
          </w:p>
        </w:tc>
        <w:tc>
          <w:tcPr>
            <w:tcW w:w="7048" w:type="dxa"/>
          </w:tcPr>
          <w:p w14:paraId="1555AD09" w14:textId="77777777" w:rsidR="003F7733" w:rsidRPr="00D779EF" w:rsidRDefault="003F7733" w:rsidP="003F7733">
            <w:pPr>
              <w:spacing w:before="100" w:beforeAutospacing="1" w:after="100" w:afterAutospacing="1" w:line="270" w:lineRule="atLeast"/>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Arial"/>
                <w:color w:val="000000"/>
                <w:sz w:val="21"/>
                <w:szCs w:val="21"/>
                <w:lang w:eastAsia="es-CO"/>
              </w:rPr>
            </w:pPr>
            <w:r w:rsidRPr="00D779EF">
              <w:rPr>
                <w:rFonts w:ascii="Century Gothic" w:eastAsia="Times New Roman" w:hAnsi="Century Gothic" w:cs="Arial"/>
                <w:color w:val="000000"/>
                <w:sz w:val="21"/>
                <w:szCs w:val="21"/>
                <w:lang w:eastAsia="es-CO"/>
              </w:rPr>
              <w:t>Información apropiada a las trabajadoras que posiblemente tengan que entrar en zonas controladas o zonas supervisadas sobre:</w:t>
            </w:r>
          </w:p>
          <w:p w14:paraId="0E8F4A70" w14:textId="77777777" w:rsidR="003F7733" w:rsidRPr="00D779EF" w:rsidRDefault="003F7733" w:rsidP="003F7733">
            <w:pPr>
              <w:spacing w:before="100" w:beforeAutospacing="1" w:after="100" w:afterAutospacing="1" w:line="270" w:lineRule="atLeast"/>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Arial"/>
                <w:color w:val="000000"/>
                <w:sz w:val="21"/>
                <w:szCs w:val="21"/>
                <w:lang w:eastAsia="es-CO"/>
              </w:rPr>
            </w:pPr>
            <w:r w:rsidRPr="00D779EF">
              <w:rPr>
                <w:rFonts w:ascii="Century Gothic" w:eastAsia="Times New Roman" w:hAnsi="Century Gothic" w:cs="Arial"/>
                <w:color w:val="000000"/>
                <w:sz w:val="21"/>
                <w:szCs w:val="21"/>
                <w:lang w:eastAsia="es-CO"/>
              </w:rPr>
              <w:t>- Los riesgos que la exposición de una mujer embarazada supone para el embrión o el feto.</w:t>
            </w:r>
          </w:p>
          <w:p w14:paraId="1785D0F1" w14:textId="461F3BD5" w:rsidR="003F7733" w:rsidRPr="00417015" w:rsidRDefault="003F7733" w:rsidP="00417015">
            <w:pPr>
              <w:spacing w:before="100" w:beforeAutospacing="1" w:after="100" w:afterAutospacing="1" w:line="270" w:lineRule="atLeast"/>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Arial"/>
                <w:color w:val="000000"/>
                <w:sz w:val="21"/>
                <w:szCs w:val="21"/>
                <w:lang w:eastAsia="es-CO"/>
              </w:rPr>
            </w:pPr>
            <w:r w:rsidRPr="00D779EF">
              <w:rPr>
                <w:rFonts w:ascii="Century Gothic" w:eastAsia="Times New Roman" w:hAnsi="Century Gothic" w:cs="Arial"/>
                <w:color w:val="000000"/>
                <w:sz w:val="21"/>
                <w:szCs w:val="21"/>
                <w:lang w:eastAsia="es-CO"/>
              </w:rPr>
              <w:t>- La importancia de que una trabajadora que sospeche que está embarazada lo notifiq</w:t>
            </w:r>
            <w:r w:rsidR="00417015">
              <w:rPr>
                <w:rFonts w:ascii="Century Gothic" w:eastAsia="Times New Roman" w:hAnsi="Century Gothic" w:cs="Arial"/>
                <w:color w:val="000000"/>
                <w:sz w:val="21"/>
                <w:szCs w:val="21"/>
                <w:lang w:eastAsia="es-CO"/>
              </w:rPr>
              <w:t>ue cuanto antes a su empleador.</w:t>
            </w:r>
          </w:p>
        </w:tc>
        <w:tc>
          <w:tcPr>
            <w:tcW w:w="1457" w:type="dxa"/>
          </w:tcPr>
          <w:p w14:paraId="03AD5D82" w14:textId="337DD1ED"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OPR/SST</w:t>
            </w:r>
          </w:p>
        </w:tc>
      </w:tr>
      <w:tr w:rsidR="003F7733" w:rsidRPr="00D779EF" w14:paraId="4DDD631E"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315CD39C" w14:textId="1609EBA0"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5</w:t>
            </w:r>
          </w:p>
        </w:tc>
        <w:tc>
          <w:tcPr>
            <w:tcW w:w="7048" w:type="dxa"/>
          </w:tcPr>
          <w:p w14:paraId="77C2CC12" w14:textId="17E696B4" w:rsidR="003F7733" w:rsidRPr="00D779EF" w:rsidRDefault="003F7733" w:rsidP="003F7733">
            <w:pPr>
              <w:widowControl w:val="0"/>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hAnsi="Century Gothic" w:cs="Arial"/>
                <w:color w:val="000000"/>
                <w:sz w:val="21"/>
                <w:szCs w:val="21"/>
              </w:rPr>
              <w:t>Información, instrucción y capacitación adecuadas a los trabajadores que pudieran ser afectados por un plan de emergencia.</w:t>
            </w:r>
          </w:p>
        </w:tc>
        <w:tc>
          <w:tcPr>
            <w:tcW w:w="1457" w:type="dxa"/>
          </w:tcPr>
          <w:p w14:paraId="071BBAE4" w14:textId="7CEB4B3C"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OPR/SST</w:t>
            </w:r>
          </w:p>
        </w:tc>
      </w:tr>
      <w:tr w:rsidR="003F7733" w:rsidRPr="00D779EF" w14:paraId="6E8C35AE"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0DC23073" w14:textId="15A12794"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6</w:t>
            </w:r>
          </w:p>
        </w:tc>
        <w:tc>
          <w:tcPr>
            <w:tcW w:w="7048" w:type="dxa"/>
          </w:tcPr>
          <w:p w14:paraId="4F103970" w14:textId="401ECB02" w:rsidR="003F7733" w:rsidRPr="00D779EF" w:rsidRDefault="003F7733" w:rsidP="003F7733">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hAnsi="Century Gothic" w:cs="Arial"/>
                <w:color w:val="000000"/>
                <w:sz w:val="21"/>
                <w:szCs w:val="21"/>
              </w:rPr>
              <w:t>Información básica a los trabajadores no ocupacionalmente expuestos, pero cuyo trabajo pueda repercutir en el nivel de exposición de otros trabajadores o miembros del público sobre los principios de protección radiológica.</w:t>
            </w:r>
          </w:p>
        </w:tc>
        <w:tc>
          <w:tcPr>
            <w:tcW w:w="1457" w:type="dxa"/>
          </w:tcPr>
          <w:p w14:paraId="3C784F6F" w14:textId="77777777"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p>
        </w:tc>
      </w:tr>
      <w:tr w:rsidR="003F7733" w:rsidRPr="00D779EF" w14:paraId="0A4ED707" w14:textId="77777777" w:rsidTr="000F6F12">
        <w:tc>
          <w:tcPr>
            <w:cnfStyle w:val="001000000000" w:firstRow="0" w:lastRow="0" w:firstColumn="1" w:lastColumn="0" w:oddVBand="0" w:evenVBand="0" w:oddHBand="0" w:evenHBand="0" w:firstRowFirstColumn="0" w:firstRowLastColumn="0" w:lastRowFirstColumn="0" w:lastRowLastColumn="0"/>
            <w:tcW w:w="2269" w:type="dxa"/>
          </w:tcPr>
          <w:p w14:paraId="2A5149A8" w14:textId="6278130F" w:rsidR="003F7733" w:rsidRPr="00D779EF" w:rsidRDefault="003F7733" w:rsidP="003F7733">
            <w:pPr>
              <w:widowControl w:val="0"/>
              <w:spacing w:line="276" w:lineRule="auto"/>
              <w:jc w:val="center"/>
              <w:rPr>
                <w:rFonts w:ascii="Century Gothic" w:eastAsia="Arial" w:hAnsi="Century Gothic" w:cs="Tahoma"/>
              </w:rPr>
            </w:pPr>
            <w:r w:rsidRPr="00D779EF">
              <w:rPr>
                <w:rFonts w:ascii="Century Gothic" w:eastAsia="Arial" w:hAnsi="Century Gothic" w:cs="Tahoma"/>
              </w:rPr>
              <w:t>7</w:t>
            </w:r>
          </w:p>
        </w:tc>
        <w:tc>
          <w:tcPr>
            <w:tcW w:w="7048" w:type="dxa"/>
          </w:tcPr>
          <w:p w14:paraId="0B8368E2" w14:textId="722524F8" w:rsidR="003F7733" w:rsidRPr="00D779EF" w:rsidRDefault="003F7733" w:rsidP="000F6F12">
            <w:pPr>
              <w:widowControl w:val="0"/>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t xml:space="preserve">Información a la Dirección </w:t>
            </w:r>
            <w:r w:rsidR="00D779EF">
              <w:rPr>
                <w:rFonts w:ascii="Century Gothic" w:eastAsia="Arial" w:hAnsi="Century Gothic" w:cs="Tahoma"/>
              </w:rPr>
              <w:t>Ejecutiva</w:t>
            </w:r>
            <w:r w:rsidRPr="00D779EF">
              <w:rPr>
                <w:rFonts w:ascii="Century Gothic" w:eastAsia="Arial" w:hAnsi="Century Gothic" w:cs="Tahoma"/>
              </w:rPr>
              <w:t xml:space="preserve"> sobre los riesgos asociados con la radiación ionizante, los principios básicos de la protección radiológica y sus responsabilidades principales respecto a la gestión del riesgo radiológico y los elementos principales del </w:t>
            </w:r>
            <w:r w:rsidRPr="00D779EF">
              <w:rPr>
                <w:rFonts w:ascii="Century Gothic" w:eastAsia="Arial" w:hAnsi="Century Gothic" w:cs="Tahoma"/>
              </w:rPr>
              <w:lastRenderedPageBreak/>
              <w:t>programa.</w:t>
            </w:r>
          </w:p>
        </w:tc>
        <w:tc>
          <w:tcPr>
            <w:tcW w:w="1457" w:type="dxa"/>
          </w:tcPr>
          <w:p w14:paraId="4B5B5814" w14:textId="69B22A57" w:rsidR="003F7733" w:rsidRPr="00D779EF" w:rsidRDefault="003F7733" w:rsidP="002D2201">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eastAsia="Arial" w:hAnsi="Century Gothic" w:cs="Tahoma"/>
              </w:rPr>
            </w:pPr>
            <w:r w:rsidRPr="00D779EF">
              <w:rPr>
                <w:rFonts w:ascii="Century Gothic" w:eastAsia="Arial" w:hAnsi="Century Gothic" w:cs="Tahoma"/>
              </w:rPr>
              <w:lastRenderedPageBreak/>
              <w:t>OPR/SST</w:t>
            </w:r>
          </w:p>
        </w:tc>
      </w:tr>
    </w:tbl>
    <w:p w14:paraId="2DCEE9E8" w14:textId="7F3AB2DA" w:rsidR="002D2201" w:rsidRPr="00D779EF" w:rsidRDefault="003F7733"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 xml:space="preserve">Adicionalmente se establecerá </w:t>
      </w:r>
      <w:r w:rsidRPr="00D779EF">
        <w:rPr>
          <w:rFonts w:ascii="Century Gothic" w:hAnsi="Century Gothic" w:cs="Arial"/>
          <w:color w:val="000000"/>
          <w:sz w:val="21"/>
          <w:szCs w:val="21"/>
        </w:rPr>
        <w:t xml:space="preserve">un proceso para evaluar el conocimiento de los trabajadores, su nivel de capacitación y su competencia. </w:t>
      </w:r>
      <w:r w:rsidR="002D2201" w:rsidRPr="00D779EF">
        <w:rPr>
          <w:rFonts w:ascii="Century Gothic" w:eastAsia="Arial" w:hAnsi="Century Gothic" w:cs="Tahoma"/>
        </w:rPr>
        <w:t>Se establecerá un proceso para evaluar el conocimiento de los trabajadores, su nivel de capacitación y su competencia</w:t>
      </w:r>
      <w:r w:rsidRPr="00D779EF">
        <w:rPr>
          <w:rFonts w:ascii="Century Gothic" w:eastAsia="Arial" w:hAnsi="Century Gothic" w:cs="Tahoma"/>
        </w:rPr>
        <w:t>.</w:t>
      </w:r>
    </w:p>
    <w:p w14:paraId="09EC5C5F" w14:textId="6DD3E069" w:rsidR="003F7733" w:rsidRPr="00D779EF" w:rsidRDefault="003F7733" w:rsidP="002D2201">
      <w:pPr>
        <w:widowControl w:val="0"/>
        <w:pBdr>
          <w:top w:val="nil"/>
          <w:left w:val="nil"/>
          <w:bottom w:val="nil"/>
          <w:right w:val="nil"/>
          <w:between w:val="nil"/>
        </w:pBdr>
        <w:spacing w:line="276" w:lineRule="auto"/>
        <w:jc w:val="both"/>
        <w:rPr>
          <w:rFonts w:ascii="Century Gothic" w:eastAsia="Arial" w:hAnsi="Century Gothic" w:cs="Tahoma"/>
        </w:rPr>
      </w:pPr>
      <w:r w:rsidRPr="00D779EF">
        <w:rPr>
          <w:rFonts w:ascii="Century Gothic" w:eastAsia="Arial" w:hAnsi="Century Gothic" w:cs="Tahoma"/>
        </w:rPr>
        <w:t xml:space="preserve">Este programa de capacitación será </w:t>
      </w:r>
      <w:r w:rsidR="004A76C2" w:rsidRPr="00D779EF">
        <w:rPr>
          <w:rFonts w:ascii="Century Gothic" w:eastAsia="Arial" w:hAnsi="Century Gothic" w:cs="Tahoma"/>
        </w:rPr>
        <w:t>actualizado cada año</w:t>
      </w:r>
      <w:r w:rsidRPr="00D779EF">
        <w:rPr>
          <w:rFonts w:ascii="Century Gothic" w:eastAsia="Arial" w:hAnsi="Century Gothic" w:cs="Tahoma"/>
        </w:rPr>
        <w:t>.</w:t>
      </w:r>
    </w:p>
    <w:p w14:paraId="6638C3A0" w14:textId="5553EC94" w:rsidR="00E360D5" w:rsidRPr="00D779EF" w:rsidRDefault="003F7733" w:rsidP="001D1C9B">
      <w:pPr>
        <w:rPr>
          <w:rFonts w:ascii="Century Gothic" w:hAnsi="Century Gothic" w:cs="Tahoma"/>
          <w:bCs/>
        </w:rPr>
      </w:pPr>
      <w:r w:rsidRPr="00D779EF">
        <w:rPr>
          <w:rFonts w:ascii="Century Gothic" w:hAnsi="Century Gothic" w:cs="Tahoma"/>
          <w:bCs/>
        </w:rPr>
        <w:t xml:space="preserve">Las fechas para la ejecución </w:t>
      </w:r>
      <w:r w:rsidR="00D10BB6" w:rsidRPr="00D779EF">
        <w:rPr>
          <w:rFonts w:ascii="Century Gothic" w:hAnsi="Century Gothic" w:cs="Tahoma"/>
          <w:bCs/>
        </w:rPr>
        <w:t>del programa</w:t>
      </w:r>
      <w:r w:rsidRPr="00D779EF">
        <w:rPr>
          <w:rFonts w:ascii="Century Gothic" w:hAnsi="Century Gothic" w:cs="Tahoma"/>
          <w:bCs/>
        </w:rPr>
        <w:t xml:space="preserve"> de capacitación serán definidas por el OPR y SST según la disponibilidad del personal del servicio.</w:t>
      </w:r>
    </w:p>
    <w:p w14:paraId="1735CE5A" w14:textId="5C0C605A" w:rsidR="00E360D5" w:rsidRPr="000F6F12" w:rsidRDefault="00D10BB6" w:rsidP="000F6F12">
      <w:pPr>
        <w:pStyle w:val="Prrafodelista"/>
        <w:numPr>
          <w:ilvl w:val="1"/>
          <w:numId w:val="33"/>
        </w:numPr>
        <w:rPr>
          <w:rFonts w:ascii="Century Gothic" w:hAnsi="Century Gothic" w:cs="Tahoma"/>
          <w:b/>
          <w:bCs/>
        </w:rPr>
      </w:pPr>
      <w:r w:rsidRPr="000F6F12">
        <w:rPr>
          <w:rFonts w:ascii="Century Gothic" w:hAnsi="Century Gothic" w:cs="Tahoma"/>
          <w:b/>
          <w:bCs/>
        </w:rPr>
        <w:t xml:space="preserve">OTRAS ACTIVIDADES. </w:t>
      </w:r>
    </w:p>
    <w:p w14:paraId="4AAC2B04" w14:textId="129F4857" w:rsidR="00D10BB6" w:rsidRPr="00D779EF" w:rsidRDefault="00D10BB6" w:rsidP="001D1C9B">
      <w:pPr>
        <w:rPr>
          <w:rFonts w:ascii="Century Gothic" w:hAnsi="Century Gothic" w:cs="Tahoma"/>
          <w:bCs/>
        </w:rPr>
      </w:pPr>
      <w:r w:rsidRPr="00D779EF">
        <w:rPr>
          <w:rFonts w:ascii="Century Gothic" w:hAnsi="Century Gothic" w:cs="Tahoma"/>
          <w:bCs/>
        </w:rPr>
        <w:t xml:space="preserve">-La institución tiene establecido </w:t>
      </w:r>
      <w:r w:rsidR="00D779EF" w:rsidRPr="00D779EF">
        <w:rPr>
          <w:rFonts w:ascii="Century Gothic" w:hAnsi="Century Gothic" w:cs="Tahoma"/>
          <w:bCs/>
        </w:rPr>
        <w:t>para la persona</w:t>
      </w:r>
      <w:r w:rsidRPr="00D779EF">
        <w:rPr>
          <w:rFonts w:ascii="Century Gothic" w:hAnsi="Century Gothic" w:cs="Tahoma"/>
          <w:bCs/>
        </w:rPr>
        <w:t xml:space="preserve"> vinculado vacaciones semestrales dando cumplimento a la normatividad </w:t>
      </w:r>
      <w:r w:rsidR="002E18A7" w:rsidRPr="00D779EF">
        <w:rPr>
          <w:rFonts w:ascii="Century Gothic" w:hAnsi="Century Gothic" w:cs="Tahoma"/>
          <w:bCs/>
        </w:rPr>
        <w:t>vigente; el</w:t>
      </w:r>
      <w:r w:rsidRPr="00D779EF">
        <w:rPr>
          <w:rFonts w:ascii="Century Gothic" w:hAnsi="Century Gothic" w:cs="Tahoma"/>
          <w:bCs/>
        </w:rPr>
        <w:t xml:space="preserve"> personal que trabaje por Prestación de Servicios deberá acogerse a esta política.  </w:t>
      </w:r>
    </w:p>
    <w:p w14:paraId="294E40B1" w14:textId="701327D5" w:rsidR="007F2BF3" w:rsidRPr="000F6F12" w:rsidRDefault="007F2BF3" w:rsidP="000F6F12">
      <w:pPr>
        <w:pStyle w:val="Prrafodelista"/>
        <w:numPr>
          <w:ilvl w:val="2"/>
          <w:numId w:val="33"/>
        </w:numPr>
        <w:rPr>
          <w:rFonts w:ascii="Century Gothic" w:hAnsi="Century Gothic" w:cs="Tahoma"/>
          <w:b/>
          <w:bCs/>
        </w:rPr>
      </w:pPr>
      <w:r w:rsidRPr="000F6F12">
        <w:rPr>
          <w:rFonts w:ascii="Century Gothic" w:hAnsi="Century Gothic" w:cs="Tahoma"/>
          <w:b/>
          <w:bCs/>
        </w:rPr>
        <w:t>Controles administrativos</w:t>
      </w:r>
    </w:p>
    <w:p w14:paraId="09FE013E" w14:textId="64EBB3CB" w:rsidR="000141E5" w:rsidRPr="000F6F12" w:rsidRDefault="000141E5" w:rsidP="000F6F12">
      <w:pPr>
        <w:pStyle w:val="Prrafodelista"/>
        <w:widowControl w:val="0"/>
        <w:numPr>
          <w:ilvl w:val="0"/>
          <w:numId w:val="30"/>
        </w:numPr>
        <w:pBdr>
          <w:top w:val="nil"/>
          <w:left w:val="nil"/>
          <w:bottom w:val="nil"/>
          <w:right w:val="nil"/>
          <w:between w:val="nil"/>
        </w:pBdr>
        <w:spacing w:line="276" w:lineRule="auto"/>
        <w:jc w:val="both"/>
        <w:rPr>
          <w:rFonts w:ascii="Century Gothic" w:eastAsia="Arial" w:hAnsi="Century Gothic" w:cs="Tahoma"/>
          <w:b/>
          <w:u w:val="single"/>
        </w:rPr>
      </w:pPr>
      <w:r w:rsidRPr="000F6F12">
        <w:rPr>
          <w:rFonts w:ascii="Century Gothic" w:eastAsia="Arial" w:hAnsi="Century Gothic" w:cs="Tahoma"/>
          <w:b/>
          <w:u w:val="single"/>
        </w:rPr>
        <w:t xml:space="preserve">Inspecciones de seguridad: </w:t>
      </w:r>
    </w:p>
    <w:p w14:paraId="54F534A5" w14:textId="77777777" w:rsidR="000141E5" w:rsidRPr="00D779EF" w:rsidRDefault="000141E5" w:rsidP="000141E5">
      <w:pPr>
        <w:widowControl w:val="0"/>
        <w:pBdr>
          <w:top w:val="nil"/>
          <w:left w:val="nil"/>
          <w:bottom w:val="nil"/>
          <w:right w:val="nil"/>
          <w:between w:val="nil"/>
        </w:pBdr>
        <w:spacing w:line="276" w:lineRule="auto"/>
        <w:ind w:hanging="2"/>
        <w:jc w:val="both"/>
        <w:rPr>
          <w:rFonts w:ascii="Century Gothic" w:eastAsia="Arial" w:hAnsi="Century Gothic" w:cs="Tahoma"/>
        </w:rPr>
      </w:pPr>
      <w:r w:rsidRPr="00D779EF">
        <w:rPr>
          <w:rFonts w:ascii="Century Gothic" w:eastAsia="Arial" w:hAnsi="Century Gothic" w:cs="Tahoma"/>
        </w:rPr>
        <w:t>Son realizadas con el objetivo de verificar el cumplimiento del uso del dosímetro y de los elementos de protección personal y que el personal que se encuentre dentro de la sala durante la radiación sea el autorizado, también se verifica el estado y almacenamiento de los elementos de protección radiológica.</w:t>
      </w:r>
    </w:p>
    <w:p w14:paraId="5DF177C7" w14:textId="446EE02F" w:rsidR="000141E5" w:rsidRPr="00D779EF" w:rsidRDefault="000141E5" w:rsidP="000141E5">
      <w:pPr>
        <w:widowControl w:val="0"/>
        <w:pBdr>
          <w:top w:val="nil"/>
          <w:left w:val="nil"/>
          <w:bottom w:val="nil"/>
          <w:right w:val="nil"/>
          <w:between w:val="nil"/>
        </w:pBdr>
        <w:spacing w:line="276" w:lineRule="auto"/>
        <w:ind w:hanging="2"/>
        <w:jc w:val="both"/>
        <w:rPr>
          <w:rFonts w:ascii="Century Gothic" w:eastAsia="Arial" w:hAnsi="Century Gothic" w:cs="Tahoma"/>
        </w:rPr>
      </w:pPr>
      <w:r w:rsidRPr="00D779EF">
        <w:rPr>
          <w:rFonts w:ascii="Century Gothic" w:eastAsia="Arial" w:hAnsi="Century Gothic" w:cs="Tahoma"/>
        </w:rPr>
        <w:t>Las inspecciones de seguridad serán realizadas por SST, COPASST</w:t>
      </w:r>
      <w:r w:rsidR="00516C12" w:rsidRPr="00D779EF">
        <w:rPr>
          <w:rFonts w:ascii="Century Gothic" w:eastAsia="Arial" w:hAnsi="Century Gothic" w:cs="Tahoma"/>
        </w:rPr>
        <w:t>.</w:t>
      </w:r>
    </w:p>
    <w:p w14:paraId="00E00DBE" w14:textId="77777777" w:rsidR="00957418" w:rsidRPr="00D779EF" w:rsidRDefault="00957418" w:rsidP="0052050E">
      <w:pPr>
        <w:spacing w:after="0" w:line="276" w:lineRule="auto"/>
        <w:rPr>
          <w:rFonts w:ascii="Century Gothic" w:hAnsi="Century Gothic" w:cs="Tahoma"/>
          <w:b/>
          <w:bCs/>
          <w:lang w:val="es-ES"/>
        </w:rPr>
      </w:pPr>
    </w:p>
    <w:p w14:paraId="3ECB4694" w14:textId="19B9880E" w:rsidR="00E6489D" w:rsidRPr="000F6F12" w:rsidRDefault="00E6489D" w:rsidP="000F6F12">
      <w:pPr>
        <w:pStyle w:val="Prrafodelista"/>
        <w:numPr>
          <w:ilvl w:val="1"/>
          <w:numId w:val="33"/>
        </w:numPr>
        <w:spacing w:after="0" w:line="276" w:lineRule="auto"/>
        <w:rPr>
          <w:rFonts w:ascii="Century Gothic" w:hAnsi="Century Gothic" w:cs="Tahoma"/>
          <w:b/>
          <w:bCs/>
        </w:rPr>
      </w:pPr>
      <w:r w:rsidRPr="000F6F12">
        <w:rPr>
          <w:rFonts w:ascii="Century Gothic" w:hAnsi="Century Gothic" w:cs="Tahoma"/>
          <w:b/>
          <w:bCs/>
        </w:rPr>
        <w:t>INDICADORES:</w:t>
      </w:r>
    </w:p>
    <w:p w14:paraId="50BFE476" w14:textId="43CB7C2D" w:rsidR="009A137B" w:rsidRPr="00D779EF" w:rsidRDefault="009A137B" w:rsidP="0052050E">
      <w:pPr>
        <w:spacing w:after="0" w:line="276" w:lineRule="auto"/>
        <w:rPr>
          <w:rFonts w:ascii="Century Gothic" w:hAnsi="Century Gothic" w:cs="Tahoma"/>
          <w:b/>
          <w:bCs/>
        </w:rPr>
      </w:pPr>
    </w:p>
    <w:p w14:paraId="74885737" w14:textId="77777777" w:rsidR="001D1C9B" w:rsidRPr="00D779EF" w:rsidRDefault="001D1C9B" w:rsidP="001D1C9B">
      <w:pPr>
        <w:widowControl w:val="0"/>
        <w:pBdr>
          <w:top w:val="nil"/>
          <w:left w:val="nil"/>
          <w:bottom w:val="nil"/>
          <w:right w:val="nil"/>
          <w:between w:val="nil"/>
        </w:pBdr>
        <w:spacing w:line="276" w:lineRule="auto"/>
        <w:jc w:val="both"/>
        <w:rPr>
          <w:rFonts w:ascii="Century Gothic" w:eastAsia="Arial" w:hAnsi="Century Gothic" w:cs="Arial"/>
        </w:rPr>
      </w:pPr>
      <w:r w:rsidRPr="00D779EF">
        <w:rPr>
          <w:rFonts w:ascii="Century Gothic" w:eastAsia="Arial" w:hAnsi="Century Gothic" w:cs="Arial"/>
        </w:rPr>
        <w:t>Para evaluar la efectividad de las medidas establecidas en este programa se definen los siguientes indicadores:</w:t>
      </w:r>
    </w:p>
    <w:p w14:paraId="2938528B"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tbl>
      <w:tblPr>
        <w:tblStyle w:val="Tablaconcuadrcula"/>
        <w:tblW w:w="5000" w:type="pct"/>
        <w:tblLook w:val="04A0" w:firstRow="1" w:lastRow="0" w:firstColumn="1" w:lastColumn="0" w:noHBand="0" w:noVBand="1"/>
      </w:tblPr>
      <w:tblGrid>
        <w:gridCol w:w="846"/>
        <w:gridCol w:w="2286"/>
        <w:gridCol w:w="1888"/>
        <w:gridCol w:w="4374"/>
      </w:tblGrid>
      <w:tr w:rsidR="001D1C9B" w:rsidRPr="00D779EF" w14:paraId="1548744A" w14:textId="77777777" w:rsidTr="004A25AF">
        <w:tc>
          <w:tcPr>
            <w:tcW w:w="5000" w:type="pct"/>
            <w:gridSpan w:val="4"/>
          </w:tcPr>
          <w:p w14:paraId="70C37410"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w:hAnsi="Century Gothic" w:cs="Arial"/>
                <w:b/>
              </w:rPr>
              <w:t>Indicador</w:t>
            </w:r>
            <w:r w:rsidRPr="00D779EF">
              <w:rPr>
                <w:rFonts w:ascii="Century Gothic" w:eastAsia="Arial" w:hAnsi="Century Gothic" w:cs="Arial"/>
              </w:rPr>
              <w:t>: Vigilancia dosimétrica personal</w:t>
            </w:r>
          </w:p>
        </w:tc>
      </w:tr>
      <w:tr w:rsidR="001D1C9B" w:rsidRPr="00D779EF" w14:paraId="0F8A9CC5" w14:textId="77777777" w:rsidTr="004A25AF">
        <w:tc>
          <w:tcPr>
            <w:tcW w:w="5000" w:type="pct"/>
            <w:gridSpan w:val="4"/>
          </w:tcPr>
          <w:p w14:paraId="3AE8C998" w14:textId="482BB4DF" w:rsidR="001D1C9B" w:rsidRPr="00D779EF" w:rsidRDefault="001D1C9B" w:rsidP="001D1C9B">
            <w:pPr>
              <w:pStyle w:val="Prrafodelista"/>
              <w:spacing w:after="160" w:line="276" w:lineRule="auto"/>
              <w:ind w:left="0"/>
              <w:jc w:val="both"/>
              <w:rPr>
                <w:rFonts w:ascii="Century Gothic" w:eastAsia="Arial" w:hAnsi="Century Gothic" w:cs="Arial"/>
              </w:rPr>
            </w:pPr>
            <w:r w:rsidRPr="00D779EF">
              <w:rPr>
                <w:rFonts w:ascii="Century Gothic" w:eastAsia="Arial" w:hAnsi="Century Gothic" w:cs="Arial"/>
                <w:b/>
              </w:rPr>
              <w:t>Objetivo</w:t>
            </w:r>
            <w:r w:rsidRPr="00D779EF">
              <w:rPr>
                <w:rFonts w:ascii="Century Gothic" w:eastAsia="Arial" w:hAnsi="Century Gothic" w:cs="Arial"/>
              </w:rPr>
              <w:t xml:space="preserve">: </w:t>
            </w:r>
            <w:r w:rsidRPr="00D779EF">
              <w:rPr>
                <w:rFonts w:ascii="Century Gothic" w:eastAsia="Arial Unicode MS" w:hAnsi="Century Gothic" w:cs="Arial"/>
                <w:kern w:val="3"/>
                <w:lang w:eastAsia="es-CO"/>
              </w:rPr>
              <w:t>Identificar el número de reportes dosimétricos por encima del nivel de inves</w:t>
            </w:r>
            <w:r w:rsidR="00D779EF" w:rsidRPr="00D779EF">
              <w:rPr>
                <w:rFonts w:ascii="Century Gothic" w:eastAsia="Arial Unicode MS" w:hAnsi="Century Gothic" w:cs="Arial"/>
                <w:kern w:val="3"/>
                <w:lang w:eastAsia="es-CO"/>
              </w:rPr>
              <w:t>tigación definido por el Hospital y baja complejidad</w:t>
            </w:r>
            <w:r w:rsidRPr="00D779EF">
              <w:rPr>
                <w:rFonts w:ascii="Century Gothic" w:eastAsia="Arial Unicode MS" w:hAnsi="Century Gothic" w:cs="Arial"/>
                <w:kern w:val="3"/>
                <w:lang w:eastAsia="es-CO"/>
              </w:rPr>
              <w:t>.</w:t>
            </w:r>
          </w:p>
        </w:tc>
      </w:tr>
      <w:tr w:rsidR="001D1C9B" w:rsidRPr="00D779EF" w14:paraId="2E544C92" w14:textId="77777777" w:rsidTr="001D1C9B">
        <w:tc>
          <w:tcPr>
            <w:tcW w:w="450" w:type="pct"/>
          </w:tcPr>
          <w:p w14:paraId="53ACEF28"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Meta</w:t>
            </w:r>
          </w:p>
        </w:tc>
        <w:tc>
          <w:tcPr>
            <w:tcW w:w="1217" w:type="pct"/>
          </w:tcPr>
          <w:p w14:paraId="2C5FB736"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Fuente de información</w:t>
            </w:r>
          </w:p>
        </w:tc>
        <w:tc>
          <w:tcPr>
            <w:tcW w:w="1005" w:type="pct"/>
          </w:tcPr>
          <w:p w14:paraId="6F0458BF"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Frecuencia de la medición</w:t>
            </w:r>
          </w:p>
        </w:tc>
        <w:tc>
          <w:tcPr>
            <w:tcW w:w="2328" w:type="pct"/>
          </w:tcPr>
          <w:p w14:paraId="14CD9831"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Fórmula</w:t>
            </w:r>
          </w:p>
        </w:tc>
      </w:tr>
      <w:tr w:rsidR="001D1C9B" w:rsidRPr="00D779EF" w14:paraId="3BE18DEA" w14:textId="77777777" w:rsidTr="001D1C9B">
        <w:tc>
          <w:tcPr>
            <w:tcW w:w="450" w:type="pct"/>
          </w:tcPr>
          <w:p w14:paraId="730A3C6D"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w:hAnsi="Century Gothic" w:cs="Arial"/>
              </w:rPr>
              <w:t>100%</w:t>
            </w:r>
          </w:p>
        </w:tc>
        <w:tc>
          <w:tcPr>
            <w:tcW w:w="1217" w:type="pct"/>
          </w:tcPr>
          <w:p w14:paraId="6ABD150F"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Unicode MS" w:hAnsi="Century Gothic" w:cs="Arial"/>
                <w:kern w:val="3"/>
                <w:lang w:eastAsia="es-CO"/>
              </w:rPr>
              <w:t xml:space="preserve">Reporte dosimétrico, Formato </w:t>
            </w:r>
            <w:r w:rsidRPr="00D779EF">
              <w:rPr>
                <w:rFonts w:ascii="Century Gothic" w:eastAsia="Arial Unicode MS" w:hAnsi="Century Gothic" w:cs="Arial"/>
                <w:kern w:val="3"/>
                <w:lang w:eastAsia="es-CO"/>
              </w:rPr>
              <w:lastRenderedPageBreak/>
              <w:t>seguimiento dosimétrico</w:t>
            </w:r>
          </w:p>
        </w:tc>
        <w:tc>
          <w:tcPr>
            <w:tcW w:w="1005" w:type="pct"/>
          </w:tcPr>
          <w:p w14:paraId="72DDDD34" w14:textId="57C55C9F" w:rsidR="001D1C9B" w:rsidRPr="00D779EF" w:rsidRDefault="001D1C9B" w:rsidP="004A25AF">
            <w:pPr>
              <w:pStyle w:val="Prrafodelista"/>
              <w:spacing w:after="160" w:line="276" w:lineRule="auto"/>
              <w:ind w:left="0"/>
              <w:jc w:val="both"/>
              <w:rPr>
                <w:rFonts w:ascii="Century Gothic" w:eastAsia="Arial Unicode MS" w:hAnsi="Century Gothic" w:cs="Arial"/>
                <w:kern w:val="3"/>
                <w:lang w:eastAsia="es-CO"/>
              </w:rPr>
            </w:pPr>
            <w:r w:rsidRPr="00D779EF">
              <w:rPr>
                <w:rFonts w:ascii="Century Gothic" w:eastAsia="Arial Unicode MS" w:hAnsi="Century Gothic" w:cs="Arial"/>
                <w:kern w:val="3"/>
                <w:lang w:eastAsia="es-CO"/>
              </w:rPr>
              <w:lastRenderedPageBreak/>
              <w:t>Anual</w:t>
            </w:r>
          </w:p>
          <w:p w14:paraId="447BFE4A"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p>
        </w:tc>
        <w:tc>
          <w:tcPr>
            <w:tcW w:w="2328" w:type="pct"/>
          </w:tcPr>
          <w:p w14:paraId="63D73406" w14:textId="4F76B910"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Unicode MS" w:hAnsi="Century Gothic" w:cs="Arial"/>
                <w:kern w:val="3"/>
                <w:u w:val="single"/>
                <w:lang w:eastAsia="es-CO"/>
              </w:rPr>
              <w:t xml:space="preserve"># de reportes dosimétricos por encima del nivel de </w:t>
            </w:r>
            <w:proofErr w:type="gramStart"/>
            <w:r w:rsidRPr="00D779EF">
              <w:rPr>
                <w:rFonts w:ascii="Century Gothic" w:eastAsia="Arial Unicode MS" w:hAnsi="Century Gothic" w:cs="Arial"/>
                <w:kern w:val="3"/>
                <w:u w:val="single"/>
                <w:lang w:eastAsia="es-CO"/>
              </w:rPr>
              <w:t>investigación  X</w:t>
            </w:r>
            <w:proofErr w:type="gramEnd"/>
            <w:r w:rsidRPr="00D779EF">
              <w:rPr>
                <w:rFonts w:ascii="Century Gothic" w:eastAsia="Arial Unicode MS" w:hAnsi="Century Gothic" w:cs="Arial"/>
                <w:kern w:val="3"/>
                <w:u w:val="single"/>
                <w:lang w:eastAsia="es-CO"/>
              </w:rPr>
              <w:t xml:space="preserve"> 100</w:t>
            </w:r>
          </w:p>
          <w:p w14:paraId="51F3AD89" w14:textId="77777777" w:rsidR="001D1C9B" w:rsidRPr="00D779EF" w:rsidRDefault="001D1C9B" w:rsidP="004A25AF">
            <w:pPr>
              <w:spacing w:line="276" w:lineRule="auto"/>
              <w:ind w:hanging="2"/>
              <w:jc w:val="both"/>
              <w:rPr>
                <w:rFonts w:ascii="Century Gothic" w:eastAsia="Arial Unicode MS" w:hAnsi="Century Gothic" w:cs="Arial"/>
                <w:kern w:val="3"/>
                <w:lang w:eastAsia="es-CO"/>
              </w:rPr>
            </w:pPr>
            <w:r w:rsidRPr="00D779EF">
              <w:rPr>
                <w:rFonts w:ascii="Century Gothic" w:eastAsia="Arial Unicode MS" w:hAnsi="Century Gothic" w:cs="Arial"/>
                <w:kern w:val="3"/>
                <w:lang w:eastAsia="es-CO"/>
              </w:rPr>
              <w:tab/>
              <w:t># De reportes dosimétricos del periodo.</w:t>
            </w:r>
          </w:p>
          <w:p w14:paraId="0C553511"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p>
        </w:tc>
      </w:tr>
    </w:tbl>
    <w:p w14:paraId="570E2173"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p w14:paraId="537FAAC0"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tbl>
      <w:tblPr>
        <w:tblStyle w:val="Tablaconcuadrcula"/>
        <w:tblW w:w="5000" w:type="pct"/>
        <w:tblLook w:val="04A0" w:firstRow="1" w:lastRow="0" w:firstColumn="1" w:lastColumn="0" w:noHBand="0" w:noVBand="1"/>
      </w:tblPr>
      <w:tblGrid>
        <w:gridCol w:w="846"/>
        <w:gridCol w:w="2286"/>
        <w:gridCol w:w="1888"/>
        <w:gridCol w:w="4374"/>
      </w:tblGrid>
      <w:tr w:rsidR="001D1C9B" w:rsidRPr="00D779EF" w14:paraId="4ED0F60D" w14:textId="77777777" w:rsidTr="004A25AF">
        <w:tc>
          <w:tcPr>
            <w:tcW w:w="5000" w:type="pct"/>
            <w:gridSpan w:val="4"/>
          </w:tcPr>
          <w:p w14:paraId="63C67059"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lang w:eastAsia="es-CO"/>
              </w:rPr>
            </w:pPr>
            <w:r w:rsidRPr="00D779EF">
              <w:rPr>
                <w:rFonts w:ascii="Century Gothic" w:eastAsia="Arial Unicode MS" w:hAnsi="Century Gothic" w:cs="Arial"/>
                <w:b/>
                <w:kern w:val="3"/>
                <w:lang w:eastAsia="es-CO"/>
              </w:rPr>
              <w:t>Indicador</w:t>
            </w:r>
            <w:r w:rsidRPr="00D779EF">
              <w:rPr>
                <w:rFonts w:ascii="Century Gothic" w:eastAsia="Arial Unicode MS" w:hAnsi="Century Gothic" w:cs="Arial"/>
                <w:kern w:val="3"/>
                <w:lang w:eastAsia="es-CO"/>
              </w:rPr>
              <w:t>: Vigilancia condiciones de salud</w:t>
            </w:r>
          </w:p>
        </w:tc>
      </w:tr>
      <w:tr w:rsidR="001D1C9B" w:rsidRPr="00D779EF" w14:paraId="5279D37E" w14:textId="77777777" w:rsidTr="004A25AF">
        <w:tc>
          <w:tcPr>
            <w:tcW w:w="5000" w:type="pct"/>
            <w:gridSpan w:val="4"/>
          </w:tcPr>
          <w:p w14:paraId="417C23E5" w14:textId="71E13F50"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w:hAnsi="Century Gothic" w:cs="Arial"/>
                <w:b/>
              </w:rPr>
              <w:t xml:space="preserve">Objetivo: </w:t>
            </w:r>
            <w:r w:rsidRPr="00D779EF">
              <w:rPr>
                <w:rFonts w:ascii="Century Gothic" w:eastAsia="Arial Unicode MS" w:hAnsi="Century Gothic" w:cs="Arial"/>
                <w:kern w:val="3"/>
                <w:lang w:eastAsia="es-CO"/>
              </w:rPr>
              <w:t xml:space="preserve">Evaluar las condiciones de salud de los trabajadores e identificar el número de casos con recomendaciones </w:t>
            </w:r>
          </w:p>
        </w:tc>
      </w:tr>
      <w:tr w:rsidR="001D1C9B" w:rsidRPr="00D779EF" w14:paraId="06216291" w14:textId="77777777" w:rsidTr="001D1C9B">
        <w:tc>
          <w:tcPr>
            <w:tcW w:w="450" w:type="pct"/>
          </w:tcPr>
          <w:p w14:paraId="26B377AB"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Meta</w:t>
            </w:r>
          </w:p>
        </w:tc>
        <w:tc>
          <w:tcPr>
            <w:tcW w:w="1217" w:type="pct"/>
          </w:tcPr>
          <w:p w14:paraId="4E02AE5E"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Fuente de información</w:t>
            </w:r>
          </w:p>
        </w:tc>
        <w:tc>
          <w:tcPr>
            <w:tcW w:w="1005" w:type="pct"/>
          </w:tcPr>
          <w:p w14:paraId="57E81E6B"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Frecuencia de la medición</w:t>
            </w:r>
          </w:p>
        </w:tc>
        <w:tc>
          <w:tcPr>
            <w:tcW w:w="2328" w:type="pct"/>
          </w:tcPr>
          <w:p w14:paraId="7EE3D9A4"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Fórmula</w:t>
            </w:r>
          </w:p>
        </w:tc>
      </w:tr>
      <w:tr w:rsidR="001D1C9B" w:rsidRPr="00D779EF" w14:paraId="3FEE6D32" w14:textId="77777777" w:rsidTr="001D1C9B">
        <w:tc>
          <w:tcPr>
            <w:tcW w:w="450" w:type="pct"/>
          </w:tcPr>
          <w:p w14:paraId="49CEFD10" w14:textId="77777777" w:rsidR="001D1C9B" w:rsidRPr="00D779EF" w:rsidRDefault="001D1C9B" w:rsidP="004A25AF">
            <w:pPr>
              <w:pStyle w:val="Prrafodelista"/>
              <w:widowControl w:val="0"/>
              <w:spacing w:line="276" w:lineRule="auto"/>
              <w:ind w:left="0"/>
              <w:jc w:val="center"/>
              <w:rPr>
                <w:rFonts w:ascii="Century Gothic" w:eastAsia="Arial" w:hAnsi="Century Gothic" w:cs="Arial"/>
              </w:rPr>
            </w:pPr>
            <w:r w:rsidRPr="00D779EF">
              <w:rPr>
                <w:rFonts w:ascii="Century Gothic" w:eastAsia="Arial" w:hAnsi="Century Gothic" w:cs="Arial"/>
              </w:rPr>
              <w:t>0%</w:t>
            </w:r>
          </w:p>
        </w:tc>
        <w:tc>
          <w:tcPr>
            <w:tcW w:w="1217" w:type="pct"/>
          </w:tcPr>
          <w:p w14:paraId="24CF24FB"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Unicode MS" w:hAnsi="Century Gothic" w:cs="Arial"/>
                <w:kern w:val="3"/>
                <w:lang w:eastAsia="es-CO"/>
              </w:rPr>
              <w:t>Concepto médico ocupacional</w:t>
            </w:r>
          </w:p>
        </w:tc>
        <w:tc>
          <w:tcPr>
            <w:tcW w:w="1005" w:type="pct"/>
          </w:tcPr>
          <w:p w14:paraId="39CA86AD" w14:textId="77777777" w:rsidR="001D1C9B" w:rsidRPr="00D779EF" w:rsidRDefault="001D1C9B" w:rsidP="004A25AF">
            <w:pPr>
              <w:pStyle w:val="Prrafodelista"/>
              <w:widowControl w:val="0"/>
              <w:spacing w:line="276" w:lineRule="auto"/>
              <w:ind w:left="0"/>
              <w:rPr>
                <w:rFonts w:ascii="Century Gothic" w:eastAsia="Arial" w:hAnsi="Century Gothic" w:cs="Arial"/>
              </w:rPr>
            </w:pPr>
            <w:r w:rsidRPr="00D779EF">
              <w:rPr>
                <w:rFonts w:ascii="Century Gothic" w:eastAsia="Arial" w:hAnsi="Century Gothic" w:cs="Arial"/>
              </w:rPr>
              <w:t>Anual</w:t>
            </w:r>
          </w:p>
        </w:tc>
        <w:tc>
          <w:tcPr>
            <w:tcW w:w="2328" w:type="pct"/>
          </w:tcPr>
          <w:p w14:paraId="299D7E5B" w14:textId="6461EF42"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Unicode MS" w:hAnsi="Century Gothic" w:cs="Arial"/>
                <w:kern w:val="3"/>
                <w:u w:val="single"/>
                <w:lang w:eastAsia="es-CO"/>
              </w:rPr>
              <w:t xml:space="preserve"># de casos con recomendación para realizar labores con radiación ionizante X 100  </w:t>
            </w:r>
          </w:p>
          <w:p w14:paraId="1A0524EE"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lang w:eastAsia="es-CO"/>
              </w:rPr>
            </w:pPr>
            <w:r w:rsidRPr="00D779EF">
              <w:rPr>
                <w:rFonts w:ascii="Century Gothic" w:eastAsia="Arial Unicode MS" w:hAnsi="Century Gothic" w:cs="Arial"/>
                <w:kern w:val="3"/>
                <w:lang w:eastAsia="es-CO"/>
              </w:rPr>
              <w:t># de trabajadores con concepto médico ocupacional</w:t>
            </w:r>
          </w:p>
          <w:p w14:paraId="526676F5" w14:textId="77777777" w:rsidR="001D1C9B" w:rsidRPr="00D779EF" w:rsidRDefault="001D1C9B" w:rsidP="004A25AF">
            <w:pPr>
              <w:ind w:hanging="2"/>
              <w:rPr>
                <w:rFonts w:ascii="Century Gothic" w:eastAsia="Arial" w:hAnsi="Century Gothic" w:cs="Arial"/>
              </w:rPr>
            </w:pPr>
          </w:p>
        </w:tc>
      </w:tr>
    </w:tbl>
    <w:p w14:paraId="38DFE8FD"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p w14:paraId="00F9F2E1"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tbl>
      <w:tblPr>
        <w:tblStyle w:val="Tablaconcuadrcula"/>
        <w:tblW w:w="5000" w:type="pct"/>
        <w:tblLook w:val="04A0" w:firstRow="1" w:lastRow="0" w:firstColumn="1" w:lastColumn="0" w:noHBand="0" w:noVBand="1"/>
      </w:tblPr>
      <w:tblGrid>
        <w:gridCol w:w="846"/>
        <w:gridCol w:w="2286"/>
        <w:gridCol w:w="1888"/>
        <w:gridCol w:w="4374"/>
      </w:tblGrid>
      <w:tr w:rsidR="001D1C9B" w:rsidRPr="00D779EF" w14:paraId="35C332ED" w14:textId="77777777" w:rsidTr="004A25AF">
        <w:tc>
          <w:tcPr>
            <w:tcW w:w="5000" w:type="pct"/>
            <w:gridSpan w:val="4"/>
          </w:tcPr>
          <w:p w14:paraId="0FE7415C"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lang w:eastAsia="es-CO"/>
              </w:rPr>
            </w:pPr>
            <w:r w:rsidRPr="00D779EF">
              <w:rPr>
                <w:rFonts w:ascii="Century Gothic" w:eastAsia="Arial Unicode MS" w:hAnsi="Century Gothic" w:cs="Arial"/>
                <w:b/>
                <w:kern w:val="3"/>
                <w:lang w:eastAsia="es-CO"/>
              </w:rPr>
              <w:t>Indicador</w:t>
            </w:r>
            <w:r w:rsidRPr="00D779EF">
              <w:rPr>
                <w:rFonts w:ascii="Century Gothic" w:eastAsia="Arial Unicode MS" w:hAnsi="Century Gothic" w:cs="Arial"/>
                <w:kern w:val="3"/>
                <w:lang w:eastAsia="es-CO"/>
              </w:rPr>
              <w:t>: Prevalencia</w:t>
            </w:r>
          </w:p>
        </w:tc>
      </w:tr>
      <w:tr w:rsidR="001D1C9B" w:rsidRPr="00D779EF" w14:paraId="4854140D" w14:textId="77777777" w:rsidTr="004A25AF">
        <w:tc>
          <w:tcPr>
            <w:tcW w:w="5000" w:type="pct"/>
            <w:gridSpan w:val="4"/>
          </w:tcPr>
          <w:p w14:paraId="1C857E89"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w:hAnsi="Century Gothic" w:cs="Arial"/>
                <w:b/>
              </w:rPr>
              <w:t xml:space="preserve">Objetivo: </w:t>
            </w:r>
            <w:r w:rsidRPr="00D779EF">
              <w:rPr>
                <w:rFonts w:ascii="Century Gothic" w:eastAsia="Arial Unicode MS" w:hAnsi="Century Gothic" w:cs="Arial"/>
                <w:kern w:val="3"/>
                <w:lang w:eastAsia="es-CO"/>
              </w:rPr>
              <w:t>Identificar los casos nuevos y viejos de Enfermedad laboral por radiaciones ionizantes</w:t>
            </w:r>
          </w:p>
        </w:tc>
      </w:tr>
      <w:tr w:rsidR="001D1C9B" w:rsidRPr="00D779EF" w14:paraId="5823D9B7" w14:textId="77777777" w:rsidTr="001D1C9B">
        <w:tc>
          <w:tcPr>
            <w:tcW w:w="450" w:type="pct"/>
          </w:tcPr>
          <w:p w14:paraId="5C921F19"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Meta</w:t>
            </w:r>
          </w:p>
        </w:tc>
        <w:tc>
          <w:tcPr>
            <w:tcW w:w="1217" w:type="pct"/>
          </w:tcPr>
          <w:p w14:paraId="6CBFDCE5"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Fuente de información</w:t>
            </w:r>
          </w:p>
        </w:tc>
        <w:tc>
          <w:tcPr>
            <w:tcW w:w="1005" w:type="pct"/>
          </w:tcPr>
          <w:p w14:paraId="178A1CBA"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Frecuencia de la medición</w:t>
            </w:r>
          </w:p>
        </w:tc>
        <w:tc>
          <w:tcPr>
            <w:tcW w:w="2328" w:type="pct"/>
          </w:tcPr>
          <w:p w14:paraId="287CD5D3"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Fórmula</w:t>
            </w:r>
          </w:p>
        </w:tc>
      </w:tr>
      <w:tr w:rsidR="001D1C9B" w:rsidRPr="00D779EF" w14:paraId="732DED82" w14:textId="77777777" w:rsidTr="001D1C9B">
        <w:tc>
          <w:tcPr>
            <w:tcW w:w="450" w:type="pct"/>
          </w:tcPr>
          <w:p w14:paraId="7264280E" w14:textId="77777777" w:rsidR="001D1C9B" w:rsidRPr="00D779EF" w:rsidRDefault="001D1C9B" w:rsidP="004A25AF">
            <w:pPr>
              <w:pStyle w:val="Prrafodelista"/>
              <w:widowControl w:val="0"/>
              <w:spacing w:line="276" w:lineRule="auto"/>
              <w:ind w:left="0"/>
              <w:jc w:val="center"/>
              <w:rPr>
                <w:rFonts w:ascii="Century Gothic" w:eastAsia="Arial" w:hAnsi="Century Gothic" w:cs="Arial"/>
              </w:rPr>
            </w:pPr>
            <w:r w:rsidRPr="00D779EF">
              <w:rPr>
                <w:rFonts w:ascii="Century Gothic" w:eastAsia="Arial" w:hAnsi="Century Gothic" w:cs="Arial"/>
              </w:rPr>
              <w:t>0%</w:t>
            </w:r>
          </w:p>
        </w:tc>
        <w:tc>
          <w:tcPr>
            <w:tcW w:w="1217" w:type="pct"/>
          </w:tcPr>
          <w:p w14:paraId="0761947B"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Unicode MS" w:hAnsi="Century Gothic" w:cs="Arial"/>
                <w:kern w:val="3"/>
                <w:lang w:eastAsia="es-CO"/>
              </w:rPr>
              <w:t>Concepto médico ocupacional y FURET, Historias clínicas</w:t>
            </w:r>
          </w:p>
        </w:tc>
        <w:tc>
          <w:tcPr>
            <w:tcW w:w="1005" w:type="pct"/>
          </w:tcPr>
          <w:p w14:paraId="4589DBAB" w14:textId="77777777" w:rsidR="001D1C9B" w:rsidRPr="00D779EF" w:rsidRDefault="001D1C9B" w:rsidP="004A25AF">
            <w:pPr>
              <w:pStyle w:val="Prrafodelista"/>
              <w:widowControl w:val="0"/>
              <w:spacing w:line="276" w:lineRule="auto"/>
              <w:ind w:left="0"/>
              <w:rPr>
                <w:rFonts w:ascii="Century Gothic" w:eastAsia="Arial" w:hAnsi="Century Gothic" w:cs="Arial"/>
              </w:rPr>
            </w:pPr>
            <w:r w:rsidRPr="00D779EF">
              <w:rPr>
                <w:rFonts w:ascii="Century Gothic" w:eastAsia="Arial" w:hAnsi="Century Gothic" w:cs="Arial"/>
              </w:rPr>
              <w:t>Anual</w:t>
            </w:r>
          </w:p>
        </w:tc>
        <w:tc>
          <w:tcPr>
            <w:tcW w:w="2328" w:type="pct"/>
          </w:tcPr>
          <w:p w14:paraId="54BD16AC"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Unicode MS" w:hAnsi="Century Gothic" w:cs="Arial"/>
                <w:kern w:val="3"/>
                <w:u w:val="single"/>
                <w:lang w:eastAsia="es-CO"/>
              </w:rPr>
              <w:t># de casos nuevos y viejos confirmados con EL por RI X100</w:t>
            </w:r>
          </w:p>
          <w:p w14:paraId="751B9F5F" w14:textId="309B87EE" w:rsidR="001D1C9B" w:rsidRPr="00D779EF" w:rsidRDefault="001D1C9B" w:rsidP="001D1C9B">
            <w:pPr>
              <w:pStyle w:val="Prrafodelista"/>
              <w:spacing w:line="276" w:lineRule="auto"/>
              <w:ind w:left="-2"/>
              <w:jc w:val="both"/>
              <w:rPr>
                <w:rFonts w:ascii="Century Gothic" w:eastAsia="Arial Unicode MS" w:hAnsi="Century Gothic" w:cs="Arial"/>
                <w:kern w:val="3"/>
                <w:lang w:eastAsia="es-CO"/>
              </w:rPr>
            </w:pPr>
            <w:r w:rsidRPr="00D779EF">
              <w:rPr>
                <w:rFonts w:ascii="Century Gothic" w:eastAsia="Arial Unicode MS" w:hAnsi="Century Gothic" w:cs="Arial"/>
                <w:kern w:val="3"/>
                <w:lang w:eastAsia="es-CO"/>
              </w:rPr>
              <w:t># de Trabajadores Ocupacionalmente expuestos</w:t>
            </w:r>
          </w:p>
          <w:p w14:paraId="3FBDE604" w14:textId="77777777" w:rsidR="001D1C9B" w:rsidRPr="00D779EF" w:rsidRDefault="001D1C9B" w:rsidP="004A25AF">
            <w:pPr>
              <w:ind w:hanging="2"/>
              <w:rPr>
                <w:rFonts w:ascii="Century Gothic" w:eastAsia="Arial" w:hAnsi="Century Gothic" w:cs="Arial"/>
              </w:rPr>
            </w:pPr>
          </w:p>
        </w:tc>
      </w:tr>
    </w:tbl>
    <w:p w14:paraId="43FD8E0F"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p w14:paraId="3539E447"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tbl>
      <w:tblPr>
        <w:tblStyle w:val="Tablaconcuadrcula"/>
        <w:tblW w:w="5000" w:type="pct"/>
        <w:tblLook w:val="04A0" w:firstRow="1" w:lastRow="0" w:firstColumn="1" w:lastColumn="0" w:noHBand="0" w:noVBand="1"/>
      </w:tblPr>
      <w:tblGrid>
        <w:gridCol w:w="846"/>
        <w:gridCol w:w="2286"/>
        <w:gridCol w:w="1888"/>
        <w:gridCol w:w="4374"/>
      </w:tblGrid>
      <w:tr w:rsidR="001D1C9B" w:rsidRPr="00D779EF" w14:paraId="11099C4A" w14:textId="77777777" w:rsidTr="004A25AF">
        <w:tc>
          <w:tcPr>
            <w:tcW w:w="5000" w:type="pct"/>
            <w:gridSpan w:val="4"/>
          </w:tcPr>
          <w:p w14:paraId="08F74473"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lang w:eastAsia="es-CO"/>
              </w:rPr>
            </w:pPr>
            <w:r w:rsidRPr="00D779EF">
              <w:rPr>
                <w:rFonts w:ascii="Century Gothic" w:eastAsia="Arial Unicode MS" w:hAnsi="Century Gothic" w:cs="Arial"/>
                <w:b/>
                <w:kern w:val="3"/>
                <w:lang w:eastAsia="es-CO"/>
              </w:rPr>
              <w:t>Indicador</w:t>
            </w:r>
            <w:r w:rsidRPr="00D779EF">
              <w:rPr>
                <w:rFonts w:ascii="Century Gothic" w:eastAsia="Arial Unicode MS" w:hAnsi="Century Gothic" w:cs="Arial"/>
                <w:kern w:val="3"/>
                <w:lang w:eastAsia="es-CO"/>
              </w:rPr>
              <w:t>: Incidencia</w:t>
            </w:r>
          </w:p>
        </w:tc>
      </w:tr>
      <w:tr w:rsidR="001D1C9B" w:rsidRPr="00D779EF" w14:paraId="56D74014" w14:textId="77777777" w:rsidTr="004A25AF">
        <w:tc>
          <w:tcPr>
            <w:tcW w:w="5000" w:type="pct"/>
            <w:gridSpan w:val="4"/>
          </w:tcPr>
          <w:p w14:paraId="38BD7250"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w:hAnsi="Century Gothic" w:cs="Arial"/>
                <w:b/>
              </w:rPr>
              <w:t xml:space="preserve">Objetivo: </w:t>
            </w:r>
            <w:r w:rsidRPr="00D779EF">
              <w:rPr>
                <w:rFonts w:ascii="Century Gothic" w:eastAsia="Arial Unicode MS" w:hAnsi="Century Gothic" w:cs="Arial"/>
                <w:kern w:val="3"/>
                <w:lang w:eastAsia="es-CO"/>
              </w:rPr>
              <w:t>Identificar los casos nuevos de Enfermedad laboral por radiaciones ionizantes</w:t>
            </w:r>
          </w:p>
        </w:tc>
      </w:tr>
      <w:tr w:rsidR="001D1C9B" w:rsidRPr="00D779EF" w14:paraId="7DE9CEE3" w14:textId="77777777" w:rsidTr="001D1C9B">
        <w:tc>
          <w:tcPr>
            <w:tcW w:w="450" w:type="pct"/>
          </w:tcPr>
          <w:p w14:paraId="1AC21104"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Meta</w:t>
            </w:r>
          </w:p>
        </w:tc>
        <w:tc>
          <w:tcPr>
            <w:tcW w:w="1217" w:type="pct"/>
          </w:tcPr>
          <w:p w14:paraId="22138073"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Fuente de información</w:t>
            </w:r>
          </w:p>
        </w:tc>
        <w:tc>
          <w:tcPr>
            <w:tcW w:w="1005" w:type="pct"/>
          </w:tcPr>
          <w:p w14:paraId="613385E1"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Frecuencia de la medición</w:t>
            </w:r>
          </w:p>
        </w:tc>
        <w:tc>
          <w:tcPr>
            <w:tcW w:w="2328" w:type="pct"/>
          </w:tcPr>
          <w:p w14:paraId="10A3FB3B" w14:textId="77777777" w:rsidR="001D1C9B" w:rsidRPr="00D779EF" w:rsidRDefault="001D1C9B" w:rsidP="004A25AF">
            <w:pPr>
              <w:pStyle w:val="Prrafodelista"/>
              <w:widowControl w:val="0"/>
              <w:spacing w:line="276" w:lineRule="auto"/>
              <w:ind w:left="0"/>
              <w:jc w:val="center"/>
              <w:rPr>
                <w:rFonts w:ascii="Century Gothic" w:eastAsia="Arial" w:hAnsi="Century Gothic" w:cs="Arial"/>
                <w:b/>
              </w:rPr>
            </w:pPr>
            <w:r w:rsidRPr="00D779EF">
              <w:rPr>
                <w:rFonts w:ascii="Century Gothic" w:eastAsia="Arial" w:hAnsi="Century Gothic" w:cs="Arial"/>
                <w:b/>
              </w:rPr>
              <w:t>Fórmula</w:t>
            </w:r>
          </w:p>
        </w:tc>
      </w:tr>
      <w:tr w:rsidR="001D1C9B" w:rsidRPr="00D779EF" w14:paraId="3DECFCCD" w14:textId="77777777" w:rsidTr="001D1C9B">
        <w:tc>
          <w:tcPr>
            <w:tcW w:w="450" w:type="pct"/>
          </w:tcPr>
          <w:p w14:paraId="0DB2CD1C" w14:textId="77777777" w:rsidR="001D1C9B" w:rsidRPr="00D779EF" w:rsidRDefault="001D1C9B" w:rsidP="004A25AF">
            <w:pPr>
              <w:pStyle w:val="Prrafodelista"/>
              <w:widowControl w:val="0"/>
              <w:spacing w:line="276" w:lineRule="auto"/>
              <w:ind w:left="0"/>
              <w:jc w:val="center"/>
              <w:rPr>
                <w:rFonts w:ascii="Century Gothic" w:eastAsia="Arial" w:hAnsi="Century Gothic" w:cs="Arial"/>
              </w:rPr>
            </w:pPr>
            <w:r w:rsidRPr="00D779EF">
              <w:rPr>
                <w:rFonts w:ascii="Century Gothic" w:eastAsia="Arial" w:hAnsi="Century Gothic" w:cs="Arial"/>
              </w:rPr>
              <w:t>0%</w:t>
            </w:r>
          </w:p>
        </w:tc>
        <w:tc>
          <w:tcPr>
            <w:tcW w:w="1217" w:type="pct"/>
          </w:tcPr>
          <w:p w14:paraId="1F735B5A" w14:textId="77777777" w:rsidR="001D1C9B" w:rsidRPr="00D779EF" w:rsidRDefault="001D1C9B" w:rsidP="004A25AF">
            <w:pPr>
              <w:pStyle w:val="Prrafodelista"/>
              <w:widowControl w:val="0"/>
              <w:spacing w:line="276" w:lineRule="auto"/>
              <w:ind w:left="0"/>
              <w:jc w:val="both"/>
              <w:rPr>
                <w:rFonts w:ascii="Century Gothic" w:eastAsia="Arial" w:hAnsi="Century Gothic" w:cs="Arial"/>
              </w:rPr>
            </w:pPr>
            <w:r w:rsidRPr="00D779EF">
              <w:rPr>
                <w:rFonts w:ascii="Century Gothic" w:eastAsia="Arial Unicode MS" w:hAnsi="Century Gothic" w:cs="Arial"/>
                <w:kern w:val="3"/>
                <w:lang w:eastAsia="es-CO"/>
              </w:rPr>
              <w:t>Concepto médico ocupacional y FURET, Historias clínicas</w:t>
            </w:r>
          </w:p>
        </w:tc>
        <w:tc>
          <w:tcPr>
            <w:tcW w:w="1005" w:type="pct"/>
          </w:tcPr>
          <w:p w14:paraId="27845DAB" w14:textId="77777777" w:rsidR="001D1C9B" w:rsidRPr="00D779EF" w:rsidRDefault="001D1C9B" w:rsidP="004A25AF">
            <w:pPr>
              <w:pStyle w:val="Prrafodelista"/>
              <w:widowControl w:val="0"/>
              <w:spacing w:line="276" w:lineRule="auto"/>
              <w:ind w:left="0"/>
              <w:rPr>
                <w:rFonts w:ascii="Century Gothic" w:eastAsia="Arial" w:hAnsi="Century Gothic" w:cs="Arial"/>
              </w:rPr>
            </w:pPr>
            <w:r w:rsidRPr="00D779EF">
              <w:rPr>
                <w:rFonts w:ascii="Century Gothic" w:eastAsia="Arial" w:hAnsi="Century Gothic" w:cs="Arial"/>
              </w:rPr>
              <w:t>Anual</w:t>
            </w:r>
          </w:p>
        </w:tc>
        <w:tc>
          <w:tcPr>
            <w:tcW w:w="2328" w:type="pct"/>
          </w:tcPr>
          <w:p w14:paraId="1C0A3806" w14:textId="77777777" w:rsidR="001D1C9B" w:rsidRPr="00D779EF" w:rsidRDefault="001D1C9B" w:rsidP="004A25AF">
            <w:pPr>
              <w:pStyle w:val="Prrafodelista"/>
              <w:spacing w:line="276" w:lineRule="auto"/>
              <w:ind w:left="0" w:hanging="2"/>
              <w:jc w:val="both"/>
              <w:rPr>
                <w:rFonts w:ascii="Century Gothic" w:eastAsia="Arial Unicode MS" w:hAnsi="Century Gothic" w:cs="Arial"/>
                <w:kern w:val="3"/>
                <w:u w:val="single"/>
                <w:lang w:eastAsia="es-CO"/>
              </w:rPr>
            </w:pPr>
            <w:r w:rsidRPr="00D779EF">
              <w:rPr>
                <w:rFonts w:ascii="Century Gothic" w:eastAsia="Arial Unicode MS" w:hAnsi="Century Gothic" w:cs="Arial"/>
                <w:kern w:val="3"/>
                <w:u w:val="single"/>
                <w:lang w:eastAsia="es-CO"/>
              </w:rPr>
              <w:t># de casos nuevos confirmados con EL por RI X100</w:t>
            </w:r>
          </w:p>
          <w:p w14:paraId="4F13FBEC" w14:textId="3794BC06" w:rsidR="001D1C9B" w:rsidRPr="00D779EF" w:rsidRDefault="001D1C9B" w:rsidP="004A25AF">
            <w:pPr>
              <w:pStyle w:val="Prrafodelista"/>
              <w:spacing w:line="276" w:lineRule="auto"/>
              <w:ind w:left="0" w:hanging="2"/>
              <w:jc w:val="both"/>
              <w:rPr>
                <w:rFonts w:ascii="Century Gothic" w:eastAsia="Arial Unicode MS" w:hAnsi="Century Gothic" w:cs="Arial"/>
                <w:kern w:val="3"/>
                <w:lang w:eastAsia="es-CO"/>
              </w:rPr>
            </w:pPr>
            <w:r w:rsidRPr="00D779EF">
              <w:rPr>
                <w:rFonts w:ascii="Century Gothic" w:eastAsia="Arial Unicode MS" w:hAnsi="Century Gothic" w:cs="Arial"/>
                <w:kern w:val="3"/>
                <w:lang w:eastAsia="es-CO"/>
              </w:rPr>
              <w:t xml:space="preserve"> # de Trabajadores Ocupacionalmente expuestos</w:t>
            </w:r>
          </w:p>
          <w:p w14:paraId="4CB459FC" w14:textId="77777777" w:rsidR="001D1C9B" w:rsidRPr="00D779EF" w:rsidRDefault="001D1C9B" w:rsidP="004A25AF">
            <w:pPr>
              <w:pStyle w:val="Prrafodelista"/>
              <w:spacing w:line="276" w:lineRule="auto"/>
              <w:ind w:left="0" w:hanging="2"/>
              <w:jc w:val="both"/>
              <w:rPr>
                <w:rFonts w:ascii="Century Gothic" w:eastAsia="Arial" w:hAnsi="Century Gothic" w:cs="Arial"/>
              </w:rPr>
            </w:pPr>
          </w:p>
        </w:tc>
      </w:tr>
    </w:tbl>
    <w:p w14:paraId="47AB1FA9" w14:textId="77777777" w:rsidR="001D1C9B" w:rsidRPr="00D779EF" w:rsidRDefault="001D1C9B" w:rsidP="001D1C9B">
      <w:pPr>
        <w:pStyle w:val="Prrafodelista"/>
        <w:widowControl w:val="0"/>
        <w:pBdr>
          <w:top w:val="nil"/>
          <w:left w:val="nil"/>
          <w:bottom w:val="nil"/>
          <w:right w:val="nil"/>
          <w:between w:val="nil"/>
        </w:pBdr>
        <w:spacing w:line="276" w:lineRule="auto"/>
        <w:jc w:val="both"/>
        <w:rPr>
          <w:rFonts w:ascii="Century Gothic" w:eastAsia="Arial" w:hAnsi="Century Gothic" w:cs="Arial"/>
        </w:rPr>
      </w:pPr>
    </w:p>
    <w:p w14:paraId="38709121" w14:textId="3BEA9910" w:rsidR="00085C8A" w:rsidRPr="00D779EF" w:rsidRDefault="00E6489D" w:rsidP="0052050E">
      <w:pPr>
        <w:spacing w:after="0" w:line="276" w:lineRule="auto"/>
        <w:rPr>
          <w:rFonts w:ascii="Century Gothic" w:hAnsi="Century Gothic" w:cs="Tahoma"/>
          <w:b/>
          <w:bCs/>
        </w:rPr>
      </w:pPr>
      <w:bookmarkStart w:id="6" w:name="_Toc66373955"/>
      <w:bookmarkEnd w:id="5"/>
      <w:r w:rsidRPr="00D779EF">
        <w:rPr>
          <w:rFonts w:ascii="Century Gothic" w:hAnsi="Century Gothic" w:cs="Tahoma"/>
          <w:b/>
          <w:bCs/>
        </w:rPr>
        <w:t>DOCUMENTOS ASOCIADOS</w:t>
      </w:r>
      <w:r w:rsidR="00085C8A" w:rsidRPr="00D779EF">
        <w:rPr>
          <w:rFonts w:ascii="Century Gothic" w:hAnsi="Century Gothic" w:cs="Tahoma"/>
          <w:b/>
          <w:bCs/>
        </w:rPr>
        <w:t>:</w:t>
      </w:r>
      <w:bookmarkEnd w:id="6"/>
    </w:p>
    <w:p w14:paraId="31FEC1C5" w14:textId="1E7880F8" w:rsidR="009A137B" w:rsidRPr="00D779EF" w:rsidRDefault="009A137B" w:rsidP="0052050E">
      <w:pPr>
        <w:spacing w:after="0" w:line="276" w:lineRule="auto"/>
        <w:rPr>
          <w:rFonts w:ascii="Century Gothic" w:hAnsi="Century Gothic" w:cs="Tahoma"/>
          <w:b/>
          <w:bCs/>
        </w:rPr>
      </w:pPr>
    </w:p>
    <w:p w14:paraId="01DA46DB" w14:textId="2D7891CF" w:rsidR="006A79B6" w:rsidRPr="00D779EF" w:rsidRDefault="006A79B6"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Matriz de identificación de peligros, evaluación y valoración del riesgo</w:t>
      </w:r>
    </w:p>
    <w:p w14:paraId="732526F6" w14:textId="0D75F8E6" w:rsidR="006A79B6" w:rsidRPr="00D779EF" w:rsidRDefault="006A79B6"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Profesiograma</w:t>
      </w:r>
    </w:p>
    <w:p w14:paraId="057E824D" w14:textId="3F9F4125" w:rsidR="006A79B6" w:rsidRPr="00D779EF" w:rsidRDefault="006A79B6"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Manual de funciones</w:t>
      </w:r>
    </w:p>
    <w:p w14:paraId="6BB0723E" w14:textId="5A60873D" w:rsidR="006A79B6" w:rsidRPr="00D779EF" w:rsidRDefault="00DF0ECE" w:rsidP="00457554">
      <w:pPr>
        <w:pStyle w:val="Prrafodelista"/>
        <w:numPr>
          <w:ilvl w:val="0"/>
          <w:numId w:val="2"/>
        </w:numPr>
        <w:spacing w:after="0" w:line="276" w:lineRule="auto"/>
        <w:rPr>
          <w:rFonts w:ascii="Century Gothic" w:hAnsi="Century Gothic" w:cs="Tahoma"/>
          <w:bCs/>
        </w:rPr>
      </w:pPr>
      <w:r>
        <w:rPr>
          <w:rFonts w:ascii="Century Gothic" w:hAnsi="Century Gothic" w:cs="Tahoma"/>
          <w:bCs/>
        </w:rPr>
        <w:t>Manual</w:t>
      </w:r>
      <w:r w:rsidR="006A79B6" w:rsidRPr="00D779EF">
        <w:rPr>
          <w:rFonts w:ascii="Century Gothic" w:hAnsi="Century Gothic" w:cs="Tahoma"/>
          <w:bCs/>
        </w:rPr>
        <w:t xml:space="preserve"> de protección radiológica</w:t>
      </w:r>
    </w:p>
    <w:p w14:paraId="22F7DD07" w14:textId="57082E53" w:rsidR="003B7A6A" w:rsidRDefault="003B7A6A"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 xml:space="preserve">Programa de </w:t>
      </w:r>
      <w:r w:rsidR="006C4592" w:rsidRPr="00D779EF">
        <w:rPr>
          <w:rFonts w:ascii="Century Gothic" w:hAnsi="Century Gothic" w:cs="Tahoma"/>
          <w:bCs/>
        </w:rPr>
        <w:t>mantenimiento</w:t>
      </w:r>
    </w:p>
    <w:p w14:paraId="6FE5FA25" w14:textId="511D63B9" w:rsidR="00DF0ECE" w:rsidRDefault="00DF0ECE" w:rsidP="00457554">
      <w:pPr>
        <w:pStyle w:val="Prrafodelista"/>
        <w:numPr>
          <w:ilvl w:val="0"/>
          <w:numId w:val="2"/>
        </w:numPr>
        <w:spacing w:after="0" w:line="276" w:lineRule="auto"/>
        <w:rPr>
          <w:rFonts w:ascii="Century Gothic" w:hAnsi="Century Gothic" w:cs="Tahoma"/>
          <w:bCs/>
        </w:rPr>
      </w:pPr>
      <w:r>
        <w:rPr>
          <w:rFonts w:ascii="Century Gothic" w:hAnsi="Century Gothic" w:cs="Tahoma"/>
          <w:bCs/>
        </w:rPr>
        <w:t xml:space="preserve">Programa de manejo seguro de sustancias químicas. </w:t>
      </w:r>
    </w:p>
    <w:p w14:paraId="6F87A072" w14:textId="1385AA40" w:rsidR="00DF0ECE" w:rsidRPr="00D779EF" w:rsidRDefault="00DF0ECE" w:rsidP="00457554">
      <w:pPr>
        <w:pStyle w:val="Prrafodelista"/>
        <w:numPr>
          <w:ilvl w:val="0"/>
          <w:numId w:val="2"/>
        </w:numPr>
        <w:spacing w:after="0" w:line="276" w:lineRule="auto"/>
        <w:rPr>
          <w:rFonts w:ascii="Century Gothic" w:hAnsi="Century Gothic" w:cs="Tahoma"/>
          <w:bCs/>
        </w:rPr>
      </w:pPr>
      <w:r>
        <w:rPr>
          <w:rFonts w:ascii="Century Gothic" w:hAnsi="Century Gothic" w:cs="Tahoma"/>
          <w:bCs/>
        </w:rPr>
        <w:t xml:space="preserve">Protocolo </w:t>
      </w:r>
      <w:r>
        <w:rPr>
          <w:rStyle w:val="Textoennegrita"/>
          <w:rFonts w:ascii="Century Gothic" w:hAnsi="Century Gothic"/>
          <w:b w:val="0"/>
        </w:rPr>
        <w:t>de manejo de desechos radiográficos</w:t>
      </w:r>
    </w:p>
    <w:p w14:paraId="0F37D631" w14:textId="77777777" w:rsidR="003B7A6A" w:rsidRPr="00D779EF" w:rsidRDefault="003B7A6A"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Programa institucional de tecnovigilancia</w:t>
      </w:r>
    </w:p>
    <w:p w14:paraId="50CE5361" w14:textId="0404F202" w:rsidR="003B7A6A" w:rsidRPr="00D779EF" w:rsidRDefault="003B7A6A" w:rsidP="00457554">
      <w:pPr>
        <w:pStyle w:val="Prrafodelista"/>
        <w:numPr>
          <w:ilvl w:val="0"/>
          <w:numId w:val="2"/>
        </w:numPr>
        <w:spacing w:after="0" w:line="276" w:lineRule="auto"/>
        <w:rPr>
          <w:rFonts w:ascii="Century Gothic" w:hAnsi="Century Gothic" w:cs="Tahoma"/>
          <w:bCs/>
        </w:rPr>
      </w:pPr>
      <w:r w:rsidRPr="00D779EF">
        <w:rPr>
          <w:rFonts w:ascii="Century Gothic" w:hAnsi="Century Gothic" w:cs="Tahoma"/>
          <w:bCs/>
        </w:rPr>
        <w:t xml:space="preserve">Programa de capacitación </w:t>
      </w:r>
    </w:p>
    <w:p w14:paraId="38DE0420" w14:textId="222DF424" w:rsidR="006C4592" w:rsidRPr="00D779EF" w:rsidRDefault="006C4592" w:rsidP="0052050E">
      <w:pPr>
        <w:spacing w:after="0" w:line="276" w:lineRule="auto"/>
        <w:rPr>
          <w:rFonts w:ascii="Century Gothic" w:hAnsi="Century Gothic" w:cs="Tahoma"/>
          <w:b/>
          <w:bCs/>
        </w:rPr>
      </w:pPr>
    </w:p>
    <w:p w14:paraId="6FF888C9" w14:textId="40CFE7C4" w:rsidR="00E6489D" w:rsidRPr="00D779EF" w:rsidRDefault="00E6489D" w:rsidP="0052050E">
      <w:pPr>
        <w:spacing w:after="0" w:line="276" w:lineRule="auto"/>
        <w:rPr>
          <w:rFonts w:ascii="Century Gothic" w:hAnsi="Century Gothic" w:cs="Tahoma"/>
          <w:b/>
          <w:bCs/>
        </w:rPr>
      </w:pPr>
      <w:r w:rsidRPr="00D779EF">
        <w:rPr>
          <w:rFonts w:ascii="Century Gothic" w:hAnsi="Century Gothic" w:cs="Tahoma"/>
          <w:b/>
          <w:bCs/>
        </w:rPr>
        <w:t>REFERENCIAS:</w:t>
      </w:r>
    </w:p>
    <w:p w14:paraId="02FB1B0E" w14:textId="5100C0C3" w:rsidR="009A137B" w:rsidRPr="00D779EF" w:rsidRDefault="009A137B" w:rsidP="0052050E">
      <w:pPr>
        <w:spacing w:after="0" w:line="276" w:lineRule="auto"/>
        <w:rPr>
          <w:rFonts w:ascii="Century Gothic" w:hAnsi="Century Gothic" w:cs="Tahoma"/>
          <w:b/>
          <w:bCs/>
        </w:rPr>
      </w:pPr>
    </w:p>
    <w:p w14:paraId="10808E7C" w14:textId="77777777" w:rsidR="006A79B6" w:rsidRPr="00D779EF" w:rsidRDefault="006A79B6" w:rsidP="00457554">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Decreto 1072 de 2015</w:t>
      </w:r>
    </w:p>
    <w:p w14:paraId="2EE6E9EA" w14:textId="77777777" w:rsidR="006A79B6" w:rsidRPr="00D779EF" w:rsidRDefault="006A79B6" w:rsidP="00457554">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Resolución 181434 de 2002</w:t>
      </w:r>
    </w:p>
    <w:p w14:paraId="0FD48E28" w14:textId="5621B21C" w:rsidR="006A79B6" w:rsidRPr="00D779EF" w:rsidRDefault="006A79B6" w:rsidP="00457554">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Resolución 3100 de 2019</w:t>
      </w:r>
    </w:p>
    <w:p w14:paraId="6BA878B1" w14:textId="77777777" w:rsidR="006A79B6" w:rsidRPr="00D779EF" w:rsidRDefault="006A79B6" w:rsidP="00457554">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Resolución 2400 de 1979</w:t>
      </w:r>
    </w:p>
    <w:p w14:paraId="4449E31D" w14:textId="548BBCBD" w:rsidR="006A79B6" w:rsidRPr="00D779EF" w:rsidRDefault="006A79B6" w:rsidP="00457554">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Resolución 4445 de 1996</w:t>
      </w:r>
    </w:p>
    <w:p w14:paraId="771423DB" w14:textId="539C7E49" w:rsidR="00A15FE7" w:rsidRPr="005A1898" w:rsidRDefault="006A79B6" w:rsidP="005A1898">
      <w:pPr>
        <w:pStyle w:val="Prrafodelista"/>
        <w:widowControl w:val="0"/>
        <w:numPr>
          <w:ilvl w:val="0"/>
          <w:numId w:val="3"/>
        </w:numPr>
        <w:pBdr>
          <w:top w:val="nil"/>
          <w:left w:val="nil"/>
          <w:bottom w:val="nil"/>
          <w:right w:val="nil"/>
          <w:between w:val="nil"/>
        </w:pBdr>
        <w:spacing w:after="0" w:line="276" w:lineRule="auto"/>
        <w:jc w:val="both"/>
        <w:rPr>
          <w:rFonts w:ascii="Century Gothic" w:eastAsia="Arial" w:hAnsi="Century Gothic" w:cs="Arial"/>
        </w:rPr>
      </w:pPr>
      <w:r w:rsidRPr="00D779EF">
        <w:rPr>
          <w:rFonts w:ascii="Century Gothic" w:eastAsia="Arial" w:hAnsi="Century Gothic" w:cs="Arial"/>
        </w:rPr>
        <w:t>Resolución 482 de 2018</w:t>
      </w:r>
    </w:p>
    <w:p w14:paraId="422DAA92" w14:textId="77777777" w:rsidR="00A15FE7" w:rsidRPr="00D779EF" w:rsidRDefault="00A15FE7" w:rsidP="005E6994">
      <w:pPr>
        <w:tabs>
          <w:tab w:val="left" w:pos="12120"/>
        </w:tabs>
        <w:jc w:val="both"/>
        <w:rPr>
          <w:rFonts w:ascii="Century Gothic" w:hAnsi="Century Gothic" w:cs="Tahoma"/>
        </w:rPr>
      </w:pPr>
    </w:p>
    <w:p w14:paraId="627E4B72" w14:textId="3355EE21" w:rsidR="00BF5405" w:rsidRPr="00D779EF" w:rsidRDefault="00BF5405" w:rsidP="00BF5405">
      <w:pPr>
        <w:tabs>
          <w:tab w:val="left" w:pos="12120"/>
        </w:tabs>
        <w:jc w:val="center"/>
        <w:rPr>
          <w:rFonts w:ascii="Century Gothic" w:hAnsi="Century Gothic" w:cs="Tahoma"/>
          <w:b/>
        </w:rPr>
      </w:pPr>
      <w:r w:rsidRPr="00D779EF">
        <w:rPr>
          <w:rFonts w:ascii="Century Gothic" w:hAnsi="Century Gothic" w:cs="Tahoma"/>
          <w:b/>
        </w:rPr>
        <w:t xml:space="preserve">RESUMEN ACTIVIDADES IMPLEMENTACIÓN DEL </w:t>
      </w:r>
      <w:r w:rsidR="001073DA" w:rsidRPr="00D779EF">
        <w:rPr>
          <w:rFonts w:ascii="Century Gothic" w:hAnsi="Century Gothic" w:cs="Tahoma"/>
          <w:b/>
        </w:rPr>
        <w:t>P</w:t>
      </w:r>
      <w:r w:rsidRPr="00D779EF">
        <w:rPr>
          <w:rFonts w:ascii="Century Gothic" w:hAnsi="Century Gothic" w:cs="Tahoma"/>
          <w:b/>
        </w:rPr>
        <w:t>VE</w:t>
      </w:r>
    </w:p>
    <w:p w14:paraId="1C19B0D8" w14:textId="77777777" w:rsidR="00BF5405" w:rsidRPr="00D779EF" w:rsidRDefault="00BF5405" w:rsidP="00B76B6B">
      <w:pPr>
        <w:tabs>
          <w:tab w:val="left" w:pos="12120"/>
        </w:tabs>
        <w:jc w:val="center"/>
        <w:rPr>
          <w:rFonts w:ascii="Century Gothic" w:hAnsi="Century Gothic" w:cs="Tahoma"/>
          <w:b/>
        </w:rPr>
      </w:pPr>
    </w:p>
    <w:tbl>
      <w:tblPr>
        <w:tblStyle w:val="Tablaconcuadrcula1clara-nfasis1"/>
        <w:tblW w:w="5583" w:type="pct"/>
        <w:tblInd w:w="-572" w:type="dxa"/>
        <w:tblLook w:val="04A0" w:firstRow="1" w:lastRow="0" w:firstColumn="1" w:lastColumn="0" w:noHBand="0" w:noVBand="1"/>
      </w:tblPr>
      <w:tblGrid>
        <w:gridCol w:w="2161"/>
        <w:gridCol w:w="3273"/>
        <w:gridCol w:w="2267"/>
        <w:gridCol w:w="2788"/>
      </w:tblGrid>
      <w:tr w:rsidR="00B76B6B" w:rsidRPr="00D779EF" w14:paraId="5C55EA34" w14:textId="77777777" w:rsidTr="00B7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pct"/>
          </w:tcPr>
          <w:p w14:paraId="74187156" w14:textId="31058A45" w:rsidR="00BF5405" w:rsidRPr="00D779EF" w:rsidRDefault="00BF5405" w:rsidP="00B76B6B">
            <w:pPr>
              <w:tabs>
                <w:tab w:val="left" w:pos="12120"/>
              </w:tabs>
              <w:jc w:val="center"/>
              <w:rPr>
                <w:rFonts w:ascii="Century Gothic" w:hAnsi="Century Gothic" w:cs="Tahoma"/>
              </w:rPr>
            </w:pPr>
            <w:r w:rsidRPr="00D779EF">
              <w:rPr>
                <w:rFonts w:ascii="Century Gothic" w:hAnsi="Century Gothic" w:cs="Tahoma"/>
              </w:rPr>
              <w:t>Componente</w:t>
            </w:r>
          </w:p>
        </w:tc>
        <w:tc>
          <w:tcPr>
            <w:tcW w:w="1656" w:type="pct"/>
          </w:tcPr>
          <w:p w14:paraId="68C0D6BE" w14:textId="549CDF89" w:rsidR="00BF5405" w:rsidRPr="00D779EF" w:rsidRDefault="00BF5405" w:rsidP="00B76B6B">
            <w:pPr>
              <w:tabs>
                <w:tab w:val="left" w:pos="12120"/>
              </w:tabs>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Actividad</w:t>
            </w:r>
          </w:p>
        </w:tc>
        <w:tc>
          <w:tcPr>
            <w:tcW w:w="1081" w:type="pct"/>
          </w:tcPr>
          <w:p w14:paraId="48FB2372" w14:textId="4C49D498" w:rsidR="00BF5405" w:rsidRPr="00D779EF" w:rsidRDefault="00BF5405" w:rsidP="00B76B6B">
            <w:pPr>
              <w:tabs>
                <w:tab w:val="left" w:pos="12120"/>
              </w:tabs>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Responsable gestión/realización</w:t>
            </w:r>
          </w:p>
        </w:tc>
        <w:tc>
          <w:tcPr>
            <w:tcW w:w="1520" w:type="pct"/>
          </w:tcPr>
          <w:p w14:paraId="658B9FE2" w14:textId="30755BA9" w:rsidR="00BF5405" w:rsidRPr="00D779EF" w:rsidRDefault="00BF5405" w:rsidP="00B76B6B">
            <w:pPr>
              <w:tabs>
                <w:tab w:val="left" w:pos="12120"/>
              </w:tabs>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Registro/Evidencia</w:t>
            </w:r>
          </w:p>
        </w:tc>
      </w:tr>
      <w:tr w:rsidR="00B76B6B" w:rsidRPr="00D779EF" w14:paraId="28B8900D" w14:textId="77777777" w:rsidTr="00B76B6B">
        <w:tc>
          <w:tcPr>
            <w:cnfStyle w:val="001000000000" w:firstRow="0" w:lastRow="0" w:firstColumn="1" w:lastColumn="0" w:oddVBand="0" w:evenVBand="0" w:oddHBand="0" w:evenHBand="0" w:firstRowFirstColumn="0" w:firstRowLastColumn="0" w:lastRowFirstColumn="0" w:lastRowLastColumn="0"/>
            <w:tcW w:w="744" w:type="pct"/>
            <w:vMerge w:val="restart"/>
          </w:tcPr>
          <w:p w14:paraId="3821F62B" w14:textId="705EF465" w:rsidR="001B038E" w:rsidRPr="00D779EF" w:rsidRDefault="001B038E" w:rsidP="00BF5405">
            <w:pPr>
              <w:tabs>
                <w:tab w:val="left" w:pos="12120"/>
              </w:tabs>
              <w:rPr>
                <w:rFonts w:ascii="Century Gothic" w:hAnsi="Century Gothic" w:cs="Tahoma"/>
              </w:rPr>
            </w:pPr>
            <w:r w:rsidRPr="00D779EF">
              <w:rPr>
                <w:rFonts w:ascii="Century Gothic" w:hAnsi="Century Gothic" w:cs="Tahoma"/>
              </w:rPr>
              <w:t>Equipo</w:t>
            </w:r>
          </w:p>
        </w:tc>
        <w:tc>
          <w:tcPr>
            <w:tcW w:w="1656" w:type="pct"/>
          </w:tcPr>
          <w:p w14:paraId="09ED93A9" w14:textId="1F26822C"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Elaboración cronograma de mantenimiento</w:t>
            </w:r>
          </w:p>
        </w:tc>
        <w:tc>
          <w:tcPr>
            <w:tcW w:w="1081" w:type="pct"/>
          </w:tcPr>
          <w:p w14:paraId="7A466B2B" w14:textId="33BA4087" w:rsidR="001B038E" w:rsidRPr="00D779EF" w:rsidRDefault="001B038E" w:rsidP="00BF5405">
            <w:pPr>
              <w:tabs>
                <w:tab w:val="left" w:pos="12120"/>
              </w:tabs>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Ingeniería biomédica</w:t>
            </w:r>
          </w:p>
        </w:tc>
        <w:tc>
          <w:tcPr>
            <w:tcW w:w="1520" w:type="pct"/>
          </w:tcPr>
          <w:p w14:paraId="7A8A5A56" w14:textId="026E96E3"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cronograma de mantenimiento</w:t>
            </w:r>
          </w:p>
        </w:tc>
      </w:tr>
      <w:tr w:rsidR="00B76B6B" w:rsidRPr="00D779EF" w14:paraId="113FD6F5"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2B603875" w14:textId="45DDFDD0" w:rsidR="001B038E" w:rsidRPr="00D779EF" w:rsidRDefault="001B038E" w:rsidP="00BF5405">
            <w:pPr>
              <w:tabs>
                <w:tab w:val="left" w:pos="12120"/>
              </w:tabs>
              <w:rPr>
                <w:rFonts w:ascii="Century Gothic" w:hAnsi="Century Gothic" w:cs="Tahoma"/>
              </w:rPr>
            </w:pPr>
          </w:p>
        </w:tc>
        <w:tc>
          <w:tcPr>
            <w:tcW w:w="1656" w:type="pct"/>
          </w:tcPr>
          <w:p w14:paraId="2562A631" w14:textId="681890FE"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Realización mantenimiento preventivo</w:t>
            </w:r>
          </w:p>
        </w:tc>
        <w:tc>
          <w:tcPr>
            <w:tcW w:w="1081" w:type="pct"/>
          </w:tcPr>
          <w:p w14:paraId="548E61EE" w14:textId="56DC7A07"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r w:rsidRPr="00D779EF">
              <w:rPr>
                <w:rFonts w:ascii="Century Gothic" w:hAnsi="Century Gothic" w:cs="Tahoma"/>
              </w:rPr>
              <w:t>Ingeniería biomédica</w:t>
            </w:r>
          </w:p>
        </w:tc>
        <w:tc>
          <w:tcPr>
            <w:tcW w:w="1520" w:type="pct"/>
          </w:tcPr>
          <w:p w14:paraId="754FCB86" w14:textId="57C1EDC0"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 xml:space="preserve">Informe de mantenimiento </w:t>
            </w:r>
          </w:p>
        </w:tc>
      </w:tr>
      <w:tr w:rsidR="00B76B6B" w:rsidRPr="00D779EF" w14:paraId="4DFD684A" w14:textId="77777777" w:rsidTr="00B76B6B">
        <w:trPr>
          <w:trHeight w:val="400"/>
        </w:trPr>
        <w:tc>
          <w:tcPr>
            <w:cnfStyle w:val="001000000000" w:firstRow="0" w:lastRow="0" w:firstColumn="1" w:lastColumn="0" w:oddVBand="0" w:evenVBand="0" w:oddHBand="0" w:evenHBand="0" w:firstRowFirstColumn="0" w:firstRowLastColumn="0" w:lastRowFirstColumn="0" w:lastRowLastColumn="0"/>
            <w:tcW w:w="744" w:type="pct"/>
            <w:vMerge/>
          </w:tcPr>
          <w:p w14:paraId="5C531CD1" w14:textId="77777777" w:rsidR="001B038E" w:rsidRPr="00D779EF" w:rsidRDefault="001B038E" w:rsidP="00BF5405">
            <w:pPr>
              <w:tabs>
                <w:tab w:val="left" w:pos="12120"/>
              </w:tabs>
              <w:rPr>
                <w:rFonts w:ascii="Century Gothic" w:hAnsi="Century Gothic" w:cs="Tahoma"/>
              </w:rPr>
            </w:pPr>
          </w:p>
        </w:tc>
        <w:tc>
          <w:tcPr>
            <w:tcW w:w="1656" w:type="pct"/>
          </w:tcPr>
          <w:p w14:paraId="7B855404" w14:textId="39C3F220"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Realización control de calidad</w:t>
            </w:r>
          </w:p>
        </w:tc>
        <w:tc>
          <w:tcPr>
            <w:tcW w:w="1081" w:type="pct"/>
          </w:tcPr>
          <w:p w14:paraId="44F51257" w14:textId="547C416F"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 Ingeniería biomédica</w:t>
            </w:r>
          </w:p>
        </w:tc>
        <w:tc>
          <w:tcPr>
            <w:tcW w:w="1520" w:type="pct"/>
          </w:tcPr>
          <w:p w14:paraId="08CD7B3C" w14:textId="7DAC5E90" w:rsidR="001B038E" w:rsidRPr="00D779EF" w:rsidRDefault="001B038E" w:rsidP="00BF5405">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Informe del control de calidad</w:t>
            </w:r>
          </w:p>
        </w:tc>
      </w:tr>
      <w:tr w:rsidR="00B76B6B" w:rsidRPr="00D779EF" w14:paraId="4C0611F3"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2B5CEAAD" w14:textId="77777777" w:rsidR="001B038E" w:rsidRPr="00D779EF" w:rsidRDefault="001B038E" w:rsidP="001B038E">
            <w:pPr>
              <w:tabs>
                <w:tab w:val="left" w:pos="12120"/>
              </w:tabs>
              <w:rPr>
                <w:rFonts w:ascii="Century Gothic" w:hAnsi="Century Gothic" w:cs="Tahoma"/>
              </w:rPr>
            </w:pPr>
          </w:p>
        </w:tc>
        <w:tc>
          <w:tcPr>
            <w:tcW w:w="1656" w:type="pct"/>
          </w:tcPr>
          <w:p w14:paraId="26A3A938" w14:textId="1A91E01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Análisis informe control de calidad</w:t>
            </w:r>
          </w:p>
        </w:tc>
        <w:tc>
          <w:tcPr>
            <w:tcW w:w="1081" w:type="pct"/>
          </w:tcPr>
          <w:p w14:paraId="6F9F8FEC" w14:textId="0945CFA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 Ingeniería biomédica</w:t>
            </w:r>
          </w:p>
        </w:tc>
        <w:tc>
          <w:tcPr>
            <w:tcW w:w="1520" w:type="pct"/>
          </w:tcPr>
          <w:p w14:paraId="576154FB" w14:textId="11B1CB3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Informe del control de calidad/ ejecución de las recomendaciones del informe</w:t>
            </w:r>
          </w:p>
        </w:tc>
      </w:tr>
      <w:tr w:rsidR="00B76B6B" w:rsidRPr="00D779EF" w14:paraId="354DBF3D" w14:textId="77777777" w:rsidTr="00B76B6B">
        <w:tc>
          <w:tcPr>
            <w:cnfStyle w:val="001000000000" w:firstRow="0" w:lastRow="0" w:firstColumn="1" w:lastColumn="0" w:oddVBand="0" w:evenVBand="0" w:oddHBand="0" w:evenHBand="0" w:firstRowFirstColumn="0" w:firstRowLastColumn="0" w:lastRowFirstColumn="0" w:lastRowLastColumn="0"/>
            <w:tcW w:w="744" w:type="pct"/>
            <w:tcBorders>
              <w:top w:val="nil"/>
            </w:tcBorders>
          </w:tcPr>
          <w:p w14:paraId="3282D73F" w14:textId="77777777" w:rsidR="009810A1" w:rsidRPr="00D779EF" w:rsidRDefault="009810A1" w:rsidP="001B038E">
            <w:pPr>
              <w:tabs>
                <w:tab w:val="left" w:pos="12120"/>
              </w:tabs>
              <w:rPr>
                <w:rFonts w:ascii="Century Gothic" w:hAnsi="Century Gothic" w:cs="Tahoma"/>
              </w:rPr>
            </w:pPr>
          </w:p>
        </w:tc>
        <w:tc>
          <w:tcPr>
            <w:tcW w:w="1656" w:type="pct"/>
          </w:tcPr>
          <w:p w14:paraId="60884AC0" w14:textId="1CF4633E" w:rsidR="009810A1" w:rsidRPr="00D779EF" w:rsidRDefault="009810A1" w:rsidP="009810A1">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eastAsia="Times New Roman" w:hAnsi="Century Gothic" w:cs="Arial"/>
                <w:lang w:eastAsia="es-CO"/>
              </w:rPr>
              <w:t>Almacenamiento y custodia de los registros de mantenimiento y control de calidad</w:t>
            </w:r>
          </w:p>
        </w:tc>
        <w:tc>
          <w:tcPr>
            <w:tcW w:w="1081" w:type="pct"/>
          </w:tcPr>
          <w:p w14:paraId="67A890CC" w14:textId="32F5E1EF" w:rsidR="009810A1" w:rsidRPr="00D779EF" w:rsidRDefault="009810A1"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Ingeniería biomédica</w:t>
            </w:r>
          </w:p>
        </w:tc>
        <w:tc>
          <w:tcPr>
            <w:tcW w:w="1520" w:type="pct"/>
          </w:tcPr>
          <w:p w14:paraId="48C7D546" w14:textId="2030D1DE" w:rsidR="009810A1" w:rsidRPr="00D779EF" w:rsidRDefault="009810A1"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eastAsia="Times New Roman" w:hAnsi="Century Gothic" w:cs="Arial"/>
                <w:lang w:eastAsia="es-CO"/>
              </w:rPr>
              <w:t>hoja de vida del equipo</w:t>
            </w:r>
          </w:p>
        </w:tc>
      </w:tr>
      <w:tr w:rsidR="00B76B6B" w:rsidRPr="00D779EF" w14:paraId="3F82CB85" w14:textId="77777777" w:rsidTr="00B76B6B">
        <w:tc>
          <w:tcPr>
            <w:cnfStyle w:val="001000000000" w:firstRow="0" w:lastRow="0" w:firstColumn="1" w:lastColumn="0" w:oddVBand="0" w:evenVBand="0" w:oddHBand="0" w:evenHBand="0" w:firstRowFirstColumn="0" w:firstRowLastColumn="0" w:lastRowFirstColumn="0" w:lastRowLastColumn="0"/>
            <w:tcW w:w="744" w:type="pct"/>
            <w:vMerge w:val="restart"/>
          </w:tcPr>
          <w:p w14:paraId="6D0D2D82" w14:textId="6E3C3A34" w:rsidR="001B038E" w:rsidRPr="00D779EF" w:rsidRDefault="001B038E" w:rsidP="001B038E">
            <w:pPr>
              <w:tabs>
                <w:tab w:val="left" w:pos="12120"/>
              </w:tabs>
              <w:rPr>
                <w:rFonts w:ascii="Century Gothic" w:hAnsi="Century Gothic" w:cs="Tahoma"/>
              </w:rPr>
            </w:pPr>
            <w:r w:rsidRPr="00D779EF">
              <w:rPr>
                <w:rFonts w:ascii="Century Gothic" w:hAnsi="Century Gothic" w:cs="Tahoma"/>
              </w:rPr>
              <w:t>Medio/Instalación</w:t>
            </w:r>
          </w:p>
        </w:tc>
        <w:tc>
          <w:tcPr>
            <w:tcW w:w="1656" w:type="pct"/>
          </w:tcPr>
          <w:p w14:paraId="2D97B915" w14:textId="09DD511D"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Realización Estudios ambientales</w:t>
            </w:r>
          </w:p>
        </w:tc>
        <w:tc>
          <w:tcPr>
            <w:tcW w:w="1081" w:type="pct"/>
          </w:tcPr>
          <w:p w14:paraId="30A420FD" w14:textId="603899D9"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r w:rsidRPr="00D779EF">
              <w:rPr>
                <w:rFonts w:ascii="Century Gothic" w:hAnsi="Century Gothic" w:cs="Tahoma"/>
              </w:rPr>
              <w:t>OPR/ Ingeniería biomédica</w:t>
            </w:r>
          </w:p>
        </w:tc>
        <w:tc>
          <w:tcPr>
            <w:tcW w:w="1520" w:type="pct"/>
          </w:tcPr>
          <w:p w14:paraId="239252E4" w14:textId="51D8BA7A"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r w:rsidRPr="00D779EF">
              <w:rPr>
                <w:rFonts w:ascii="Century Gothic" w:hAnsi="Century Gothic" w:cs="Tahoma"/>
              </w:rPr>
              <w:t>Informe del control de calidad</w:t>
            </w:r>
          </w:p>
        </w:tc>
      </w:tr>
      <w:tr w:rsidR="00B76B6B" w:rsidRPr="00D779EF" w14:paraId="1BDA96BD"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23082FEA" w14:textId="77777777" w:rsidR="001B038E" w:rsidRPr="00D779EF" w:rsidRDefault="001B038E" w:rsidP="001B038E">
            <w:pPr>
              <w:tabs>
                <w:tab w:val="left" w:pos="12120"/>
              </w:tabs>
              <w:rPr>
                <w:rFonts w:ascii="Century Gothic" w:hAnsi="Century Gothic" w:cs="Tahoma"/>
              </w:rPr>
            </w:pPr>
          </w:p>
        </w:tc>
        <w:tc>
          <w:tcPr>
            <w:tcW w:w="1656" w:type="pct"/>
          </w:tcPr>
          <w:p w14:paraId="0C22E56C" w14:textId="75E3A4B3"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Señalización y demarcación de las zonas</w:t>
            </w:r>
          </w:p>
        </w:tc>
        <w:tc>
          <w:tcPr>
            <w:tcW w:w="1081" w:type="pct"/>
          </w:tcPr>
          <w:p w14:paraId="31C829AA" w14:textId="5BD30C0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OPR/SST</w:t>
            </w:r>
          </w:p>
        </w:tc>
        <w:tc>
          <w:tcPr>
            <w:tcW w:w="1520" w:type="pct"/>
          </w:tcPr>
          <w:p w14:paraId="66F338E5" w14:textId="6DBCEE48"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Señalización ubicada en la instalación</w:t>
            </w:r>
          </w:p>
        </w:tc>
      </w:tr>
      <w:tr w:rsidR="00B76B6B" w:rsidRPr="00D779EF" w14:paraId="28EBE2D8"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2555F9BB" w14:textId="77777777" w:rsidR="001B038E" w:rsidRPr="00D779EF" w:rsidRDefault="001B038E" w:rsidP="001B038E">
            <w:pPr>
              <w:tabs>
                <w:tab w:val="left" w:pos="12120"/>
              </w:tabs>
              <w:rPr>
                <w:rFonts w:ascii="Century Gothic" w:hAnsi="Century Gothic" w:cs="Tahoma"/>
              </w:rPr>
            </w:pPr>
          </w:p>
        </w:tc>
        <w:tc>
          <w:tcPr>
            <w:tcW w:w="1656" w:type="pct"/>
          </w:tcPr>
          <w:p w14:paraId="6E5A4EA0" w14:textId="761B7986"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Realización Blindaje estructural</w:t>
            </w:r>
          </w:p>
        </w:tc>
        <w:tc>
          <w:tcPr>
            <w:tcW w:w="1081" w:type="pct"/>
          </w:tcPr>
          <w:p w14:paraId="19874C35" w14:textId="4A80F056"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w:t>
            </w:r>
          </w:p>
        </w:tc>
        <w:tc>
          <w:tcPr>
            <w:tcW w:w="1520" w:type="pct"/>
          </w:tcPr>
          <w:p w14:paraId="76835F4C" w14:textId="210CA071"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Informe del cálculo de blindaje</w:t>
            </w:r>
          </w:p>
        </w:tc>
      </w:tr>
      <w:tr w:rsidR="00B76B6B" w:rsidRPr="00D779EF" w14:paraId="633451F3" w14:textId="77777777" w:rsidTr="00B76B6B">
        <w:tc>
          <w:tcPr>
            <w:cnfStyle w:val="001000000000" w:firstRow="0" w:lastRow="0" w:firstColumn="1" w:lastColumn="0" w:oddVBand="0" w:evenVBand="0" w:oddHBand="0" w:evenHBand="0" w:firstRowFirstColumn="0" w:firstRowLastColumn="0" w:lastRowFirstColumn="0" w:lastRowLastColumn="0"/>
            <w:tcW w:w="744" w:type="pct"/>
            <w:vMerge w:val="restart"/>
          </w:tcPr>
          <w:p w14:paraId="16FA332E" w14:textId="62E523C7" w:rsidR="001B038E" w:rsidRPr="00D779EF" w:rsidRDefault="001B038E" w:rsidP="001B038E">
            <w:pPr>
              <w:tabs>
                <w:tab w:val="left" w:pos="12120"/>
              </w:tabs>
              <w:rPr>
                <w:rFonts w:ascii="Century Gothic" w:hAnsi="Century Gothic" w:cs="Tahoma"/>
              </w:rPr>
            </w:pPr>
            <w:r w:rsidRPr="00D779EF">
              <w:rPr>
                <w:rFonts w:ascii="Century Gothic" w:hAnsi="Century Gothic" w:cs="Tahoma"/>
              </w:rPr>
              <w:t>Trabajadores</w:t>
            </w:r>
          </w:p>
        </w:tc>
        <w:tc>
          <w:tcPr>
            <w:tcW w:w="1656" w:type="pct"/>
          </w:tcPr>
          <w:p w14:paraId="178A3AB0" w14:textId="23140B32"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Revisión de los Elementos de protección personal</w:t>
            </w:r>
          </w:p>
        </w:tc>
        <w:tc>
          <w:tcPr>
            <w:tcW w:w="1081" w:type="pct"/>
          </w:tcPr>
          <w:p w14:paraId="2CFA36A6" w14:textId="6223741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SST/OPR</w:t>
            </w:r>
          </w:p>
        </w:tc>
        <w:tc>
          <w:tcPr>
            <w:tcW w:w="1520" w:type="pct"/>
          </w:tcPr>
          <w:p w14:paraId="160F4770" w14:textId="20BD0374"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Informe y registros fotográficos</w:t>
            </w:r>
          </w:p>
        </w:tc>
      </w:tr>
      <w:tr w:rsidR="00B76B6B" w:rsidRPr="00D779EF" w14:paraId="54BEAEB3"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27EBFBE8" w14:textId="77777777" w:rsidR="001B038E" w:rsidRPr="00D779EF" w:rsidRDefault="001B038E" w:rsidP="001B038E">
            <w:pPr>
              <w:tabs>
                <w:tab w:val="left" w:pos="12120"/>
              </w:tabs>
              <w:rPr>
                <w:rFonts w:ascii="Century Gothic" w:hAnsi="Century Gothic" w:cs="Tahoma"/>
              </w:rPr>
            </w:pPr>
          </w:p>
        </w:tc>
        <w:tc>
          <w:tcPr>
            <w:tcW w:w="1656" w:type="pct"/>
          </w:tcPr>
          <w:p w14:paraId="232BC4CE" w14:textId="289A41CD"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Análisis de la Vigilancia dosimétrica</w:t>
            </w:r>
          </w:p>
        </w:tc>
        <w:tc>
          <w:tcPr>
            <w:tcW w:w="1081" w:type="pct"/>
          </w:tcPr>
          <w:p w14:paraId="6129DE49" w14:textId="0829C3F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SST/OPR</w:t>
            </w:r>
          </w:p>
        </w:tc>
        <w:tc>
          <w:tcPr>
            <w:tcW w:w="1520" w:type="pct"/>
          </w:tcPr>
          <w:p w14:paraId="38AE0AE2" w14:textId="176FCC2E"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Reporte de dosimetría de la empresa prestadora del servicio</w:t>
            </w:r>
          </w:p>
          <w:p w14:paraId="7017A3F6"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55FA02BD" w14:textId="4E700B0F"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Formato seguimiento dosimétrico</w:t>
            </w:r>
          </w:p>
          <w:p w14:paraId="1E41935A" w14:textId="7E5C5ECE"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p>
        </w:tc>
      </w:tr>
      <w:tr w:rsidR="00B76B6B" w:rsidRPr="00D779EF" w14:paraId="0D95CB26"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70655748" w14:textId="77777777" w:rsidR="001B038E" w:rsidRPr="00D779EF" w:rsidRDefault="001B038E" w:rsidP="001B038E">
            <w:pPr>
              <w:tabs>
                <w:tab w:val="left" w:pos="12120"/>
              </w:tabs>
              <w:rPr>
                <w:rFonts w:ascii="Century Gothic" w:hAnsi="Century Gothic" w:cs="Tahoma"/>
              </w:rPr>
            </w:pPr>
          </w:p>
        </w:tc>
        <w:tc>
          <w:tcPr>
            <w:tcW w:w="1656" w:type="pct"/>
          </w:tcPr>
          <w:p w14:paraId="7AD25D90" w14:textId="5F90026D"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Investigación de reportes dosimétricos por encima de los valores normales</w:t>
            </w:r>
          </w:p>
        </w:tc>
        <w:tc>
          <w:tcPr>
            <w:tcW w:w="1081" w:type="pct"/>
          </w:tcPr>
          <w:p w14:paraId="735C599E" w14:textId="1A678F20"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SST/OPR</w:t>
            </w:r>
          </w:p>
        </w:tc>
        <w:tc>
          <w:tcPr>
            <w:tcW w:w="1520" w:type="pct"/>
          </w:tcPr>
          <w:p w14:paraId="38E6E96D" w14:textId="3708E7FC"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Formato investigación de dosis altas</w:t>
            </w:r>
          </w:p>
        </w:tc>
      </w:tr>
      <w:tr w:rsidR="00B76B6B" w:rsidRPr="00D779EF" w14:paraId="55E0C8D9"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758CDC02" w14:textId="77777777" w:rsidR="00BA5F47" w:rsidRPr="00D779EF" w:rsidRDefault="00BA5F47" w:rsidP="001B038E">
            <w:pPr>
              <w:tabs>
                <w:tab w:val="left" w:pos="12120"/>
              </w:tabs>
              <w:rPr>
                <w:rFonts w:ascii="Century Gothic" w:hAnsi="Century Gothic" w:cs="Tahoma"/>
              </w:rPr>
            </w:pPr>
          </w:p>
        </w:tc>
        <w:tc>
          <w:tcPr>
            <w:tcW w:w="1656" w:type="pct"/>
          </w:tcPr>
          <w:p w14:paraId="37E14152" w14:textId="0D8C8031" w:rsidR="00BA5F47" w:rsidRPr="00D779EF" w:rsidRDefault="00BA5F47"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Pr>
                <w:rFonts w:ascii="Century Gothic" w:hAnsi="Century Gothic" w:cs="Tahoma"/>
              </w:rPr>
              <w:t>Seguimiento de caso ante el colaborador con sospecha o confirmación de efectos adversos a la salud, relacionados con la exposición a radiaciones ionizantes.</w:t>
            </w:r>
          </w:p>
        </w:tc>
        <w:tc>
          <w:tcPr>
            <w:tcW w:w="1081" w:type="pct"/>
          </w:tcPr>
          <w:p w14:paraId="5793C5B9" w14:textId="2A28A7EA" w:rsidR="00BA5F47" w:rsidRPr="00D779EF" w:rsidRDefault="00BA5F47"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w:t>
            </w:r>
          </w:p>
        </w:tc>
        <w:tc>
          <w:tcPr>
            <w:tcW w:w="1520" w:type="pct"/>
          </w:tcPr>
          <w:p w14:paraId="5B15295D" w14:textId="78E90F6A" w:rsidR="00BA5F47" w:rsidRPr="00D779EF" w:rsidRDefault="00BA5F47"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Pr>
                <w:rFonts w:ascii="Century Gothic" w:hAnsi="Century Gothic" w:cs="Tahoma"/>
              </w:rPr>
              <w:t xml:space="preserve">Formato de seguimiento </w:t>
            </w:r>
          </w:p>
        </w:tc>
      </w:tr>
      <w:tr w:rsidR="00B76B6B" w:rsidRPr="00D779EF" w14:paraId="5F330E6C"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7C2B20EE" w14:textId="77777777" w:rsidR="001B038E" w:rsidRPr="00D779EF" w:rsidRDefault="001B038E" w:rsidP="001B038E">
            <w:pPr>
              <w:tabs>
                <w:tab w:val="left" w:pos="12120"/>
              </w:tabs>
              <w:rPr>
                <w:rFonts w:ascii="Century Gothic" w:hAnsi="Century Gothic" w:cs="Tahoma"/>
              </w:rPr>
            </w:pPr>
          </w:p>
        </w:tc>
        <w:tc>
          <w:tcPr>
            <w:tcW w:w="1656" w:type="pct"/>
          </w:tcPr>
          <w:p w14:paraId="1D9B402D" w14:textId="2E6CFE7E"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Programación y ejecución de la vigilancia condiciones de salud (Exámenes médicos)</w:t>
            </w:r>
          </w:p>
        </w:tc>
        <w:tc>
          <w:tcPr>
            <w:tcW w:w="1081" w:type="pct"/>
          </w:tcPr>
          <w:p w14:paraId="67F9BF9C" w14:textId="2654BFFE"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w:t>
            </w:r>
          </w:p>
        </w:tc>
        <w:tc>
          <w:tcPr>
            <w:tcW w:w="1520" w:type="pct"/>
          </w:tcPr>
          <w:p w14:paraId="42AB85DF" w14:textId="6511E9B1"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Concepto médico laboral</w:t>
            </w:r>
          </w:p>
          <w:p w14:paraId="14BC134F"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7338A587" w14:textId="27662592"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r w:rsidRPr="00D779EF">
              <w:rPr>
                <w:rFonts w:ascii="Century Gothic" w:hAnsi="Century Gothic" w:cs="Tahoma"/>
              </w:rPr>
              <w:t>Formato seguimiento condiciones de salud</w:t>
            </w:r>
          </w:p>
        </w:tc>
      </w:tr>
      <w:tr w:rsidR="00B76B6B" w:rsidRPr="00D779EF" w14:paraId="7695C094"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4D437CB2" w14:textId="77777777" w:rsidR="001B038E" w:rsidRPr="00D779EF" w:rsidRDefault="001B038E" w:rsidP="001B038E">
            <w:pPr>
              <w:tabs>
                <w:tab w:val="left" w:pos="12120"/>
              </w:tabs>
              <w:rPr>
                <w:rFonts w:ascii="Century Gothic" w:hAnsi="Century Gothic" w:cs="Tahoma"/>
              </w:rPr>
            </w:pPr>
          </w:p>
        </w:tc>
        <w:tc>
          <w:tcPr>
            <w:tcW w:w="1656" w:type="pct"/>
          </w:tcPr>
          <w:p w14:paraId="3113A46A" w14:textId="26ED88F0"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Ejecución programa de capacitación en protección radiológica</w:t>
            </w:r>
          </w:p>
        </w:tc>
        <w:tc>
          <w:tcPr>
            <w:tcW w:w="1081" w:type="pct"/>
          </w:tcPr>
          <w:p w14:paraId="599731A0" w14:textId="3AF25E6C"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OPR/SST</w:t>
            </w:r>
          </w:p>
        </w:tc>
        <w:tc>
          <w:tcPr>
            <w:tcW w:w="1520" w:type="pct"/>
          </w:tcPr>
          <w:p w14:paraId="266BEC7C" w14:textId="0F040C98"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 xml:space="preserve">Programa de capacitación anual </w:t>
            </w:r>
          </w:p>
          <w:p w14:paraId="155C1A2E"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76A6580B"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Registro de asistencia</w:t>
            </w:r>
          </w:p>
          <w:p w14:paraId="668C9880"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61516055"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Evaluación de la actividad</w:t>
            </w:r>
          </w:p>
          <w:p w14:paraId="09E98A81"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1857AD08" w14:textId="30B07040"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Registros fotográficos</w:t>
            </w:r>
          </w:p>
        </w:tc>
      </w:tr>
      <w:tr w:rsidR="00B76B6B" w:rsidRPr="00D779EF" w14:paraId="67787C87" w14:textId="77777777" w:rsidTr="00B76B6B">
        <w:tc>
          <w:tcPr>
            <w:cnfStyle w:val="001000000000" w:firstRow="0" w:lastRow="0" w:firstColumn="1" w:lastColumn="0" w:oddVBand="0" w:evenVBand="0" w:oddHBand="0" w:evenHBand="0" w:firstRowFirstColumn="0" w:firstRowLastColumn="0" w:lastRowFirstColumn="0" w:lastRowLastColumn="0"/>
            <w:tcW w:w="744" w:type="pct"/>
            <w:vMerge w:val="restart"/>
          </w:tcPr>
          <w:p w14:paraId="6D649FB9" w14:textId="13F79F7D" w:rsidR="001B038E" w:rsidRPr="00D779EF" w:rsidRDefault="001B038E" w:rsidP="001B038E">
            <w:pPr>
              <w:tabs>
                <w:tab w:val="left" w:pos="12120"/>
              </w:tabs>
              <w:rPr>
                <w:rFonts w:ascii="Century Gothic" w:hAnsi="Century Gothic" w:cs="Tahoma"/>
              </w:rPr>
            </w:pPr>
            <w:r w:rsidRPr="00D779EF">
              <w:rPr>
                <w:rFonts w:ascii="Century Gothic" w:hAnsi="Century Gothic" w:cs="Tahoma"/>
              </w:rPr>
              <w:lastRenderedPageBreak/>
              <w:t>Administrativos</w:t>
            </w:r>
          </w:p>
        </w:tc>
        <w:tc>
          <w:tcPr>
            <w:tcW w:w="1656" w:type="pct"/>
          </w:tcPr>
          <w:p w14:paraId="48507F08" w14:textId="429B0CAA"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Actualización/ Renovación de la licencia del equipo</w:t>
            </w:r>
          </w:p>
        </w:tc>
        <w:tc>
          <w:tcPr>
            <w:tcW w:w="1081" w:type="pct"/>
          </w:tcPr>
          <w:p w14:paraId="53263570" w14:textId="315DD91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OPR/CALIDAD</w:t>
            </w:r>
          </w:p>
        </w:tc>
        <w:tc>
          <w:tcPr>
            <w:tcW w:w="1520" w:type="pct"/>
          </w:tcPr>
          <w:p w14:paraId="7BDCFA3A" w14:textId="0397C738"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Licencia emitida por la DSSA</w:t>
            </w:r>
          </w:p>
        </w:tc>
      </w:tr>
      <w:tr w:rsidR="00B76B6B" w:rsidRPr="00D779EF" w14:paraId="040408F6"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6C78BB8D" w14:textId="77777777" w:rsidR="001B038E" w:rsidRPr="00D779EF" w:rsidRDefault="001B038E" w:rsidP="001B038E">
            <w:pPr>
              <w:tabs>
                <w:tab w:val="left" w:pos="12120"/>
              </w:tabs>
              <w:rPr>
                <w:rFonts w:ascii="Century Gothic" w:hAnsi="Century Gothic" w:cs="Tahoma"/>
              </w:rPr>
            </w:pPr>
          </w:p>
        </w:tc>
        <w:tc>
          <w:tcPr>
            <w:tcW w:w="1656" w:type="pct"/>
          </w:tcPr>
          <w:p w14:paraId="6EC00A5A" w14:textId="6E745B20"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Definición de casos por exposición a radiaciones ionizantes</w:t>
            </w:r>
          </w:p>
        </w:tc>
        <w:tc>
          <w:tcPr>
            <w:tcW w:w="1081" w:type="pct"/>
          </w:tcPr>
          <w:p w14:paraId="585A21E5" w14:textId="2B72BE76"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w:t>
            </w:r>
          </w:p>
        </w:tc>
        <w:tc>
          <w:tcPr>
            <w:tcW w:w="1520" w:type="pct"/>
          </w:tcPr>
          <w:p w14:paraId="17B57F7E" w14:textId="6ECBCA2C"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Concepto médico laboral</w:t>
            </w:r>
          </w:p>
          <w:p w14:paraId="593D71D9"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14D32A22" w14:textId="3A1BD815"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Acta de EPS/ARL/Junta de calificación</w:t>
            </w:r>
          </w:p>
        </w:tc>
      </w:tr>
      <w:tr w:rsidR="00B76B6B" w:rsidRPr="00D779EF" w14:paraId="1BAF89F3"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50E25839" w14:textId="77777777" w:rsidR="001B038E" w:rsidRPr="00D779EF" w:rsidRDefault="001B038E" w:rsidP="001B038E">
            <w:pPr>
              <w:tabs>
                <w:tab w:val="left" w:pos="12120"/>
              </w:tabs>
              <w:rPr>
                <w:rFonts w:ascii="Century Gothic" w:hAnsi="Century Gothic" w:cs="Tahoma"/>
              </w:rPr>
            </w:pPr>
          </w:p>
        </w:tc>
        <w:tc>
          <w:tcPr>
            <w:tcW w:w="1656" w:type="pct"/>
          </w:tcPr>
          <w:p w14:paraId="165F6252" w14:textId="632E5D9C"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Aplicación de indicadores del SVE</w:t>
            </w:r>
          </w:p>
        </w:tc>
        <w:tc>
          <w:tcPr>
            <w:tcW w:w="1081" w:type="pct"/>
          </w:tcPr>
          <w:p w14:paraId="644B8E92" w14:textId="554606A4"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w:t>
            </w:r>
          </w:p>
        </w:tc>
        <w:tc>
          <w:tcPr>
            <w:tcW w:w="1520" w:type="pct"/>
          </w:tcPr>
          <w:p w14:paraId="1D8DA939"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Formato seguimiento dosimétrico</w:t>
            </w:r>
          </w:p>
          <w:p w14:paraId="5EA1AB6C" w14:textId="77777777"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p>
          <w:p w14:paraId="41A96C61" w14:textId="229BE1B9"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b/>
              </w:rPr>
            </w:pPr>
            <w:r w:rsidRPr="00D779EF">
              <w:rPr>
                <w:rFonts w:ascii="Century Gothic" w:hAnsi="Century Gothic" w:cs="Tahoma"/>
              </w:rPr>
              <w:t>Formato seguimiento condiciones de salud</w:t>
            </w:r>
          </w:p>
        </w:tc>
      </w:tr>
      <w:tr w:rsidR="00B76B6B" w:rsidRPr="00D779EF" w14:paraId="1939D0BE" w14:textId="77777777" w:rsidTr="00B76B6B">
        <w:tc>
          <w:tcPr>
            <w:cnfStyle w:val="001000000000" w:firstRow="0" w:lastRow="0" w:firstColumn="1" w:lastColumn="0" w:oddVBand="0" w:evenVBand="0" w:oddHBand="0" w:evenHBand="0" w:firstRowFirstColumn="0" w:firstRowLastColumn="0" w:lastRowFirstColumn="0" w:lastRowLastColumn="0"/>
            <w:tcW w:w="744" w:type="pct"/>
            <w:vMerge/>
          </w:tcPr>
          <w:p w14:paraId="73BBD45C" w14:textId="77777777" w:rsidR="001B038E" w:rsidRPr="00D779EF" w:rsidRDefault="001B038E" w:rsidP="001B038E">
            <w:pPr>
              <w:tabs>
                <w:tab w:val="left" w:pos="12120"/>
              </w:tabs>
              <w:rPr>
                <w:rFonts w:ascii="Century Gothic" w:hAnsi="Century Gothic" w:cs="Tahoma"/>
              </w:rPr>
            </w:pPr>
          </w:p>
        </w:tc>
        <w:tc>
          <w:tcPr>
            <w:tcW w:w="1656" w:type="pct"/>
          </w:tcPr>
          <w:p w14:paraId="07CECE01" w14:textId="618DE2F3"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Inspecciones de seguridad para el factor de riesgo</w:t>
            </w:r>
          </w:p>
        </w:tc>
        <w:tc>
          <w:tcPr>
            <w:tcW w:w="1081" w:type="pct"/>
          </w:tcPr>
          <w:p w14:paraId="23C1A427" w14:textId="6A115A7F"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SST/OPR</w:t>
            </w:r>
          </w:p>
        </w:tc>
        <w:tc>
          <w:tcPr>
            <w:tcW w:w="1520" w:type="pct"/>
          </w:tcPr>
          <w:p w14:paraId="56C330F3" w14:textId="5217D6BE"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 xml:space="preserve">Informe de la inspección </w:t>
            </w:r>
          </w:p>
        </w:tc>
      </w:tr>
      <w:tr w:rsidR="00B76B6B" w:rsidRPr="00D779EF" w14:paraId="15A6AEAD" w14:textId="77777777" w:rsidTr="00B76B6B">
        <w:tc>
          <w:tcPr>
            <w:cnfStyle w:val="001000000000" w:firstRow="0" w:lastRow="0" w:firstColumn="1" w:lastColumn="0" w:oddVBand="0" w:evenVBand="0" w:oddHBand="0" w:evenHBand="0" w:firstRowFirstColumn="0" w:firstRowLastColumn="0" w:lastRowFirstColumn="0" w:lastRowLastColumn="0"/>
            <w:tcW w:w="744" w:type="pct"/>
          </w:tcPr>
          <w:p w14:paraId="4EBEB64B" w14:textId="77777777" w:rsidR="001B038E" w:rsidRPr="00D779EF" w:rsidRDefault="001B038E" w:rsidP="001B038E">
            <w:pPr>
              <w:tabs>
                <w:tab w:val="left" w:pos="12120"/>
              </w:tabs>
              <w:rPr>
                <w:rFonts w:ascii="Century Gothic" w:hAnsi="Century Gothic" w:cs="Tahoma"/>
              </w:rPr>
            </w:pPr>
          </w:p>
        </w:tc>
        <w:tc>
          <w:tcPr>
            <w:tcW w:w="1656" w:type="pct"/>
          </w:tcPr>
          <w:p w14:paraId="05642CC6" w14:textId="377CDD6D"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 xml:space="preserve">Solicitud de certificado de formación en protección radiológica </w:t>
            </w:r>
          </w:p>
        </w:tc>
        <w:tc>
          <w:tcPr>
            <w:tcW w:w="1081" w:type="pct"/>
          </w:tcPr>
          <w:p w14:paraId="6F164D04" w14:textId="6F6CAEDA"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SST/OPR</w:t>
            </w:r>
          </w:p>
        </w:tc>
        <w:tc>
          <w:tcPr>
            <w:tcW w:w="1520" w:type="pct"/>
          </w:tcPr>
          <w:p w14:paraId="45958F49" w14:textId="23020640" w:rsidR="001B038E" w:rsidRPr="00D779EF" w:rsidRDefault="001B038E" w:rsidP="001B038E">
            <w:pPr>
              <w:tabs>
                <w:tab w:val="left" w:pos="12120"/>
              </w:tabs>
              <w:cnfStyle w:val="000000000000" w:firstRow="0" w:lastRow="0" w:firstColumn="0" w:lastColumn="0" w:oddVBand="0" w:evenVBand="0" w:oddHBand="0" w:evenHBand="0" w:firstRowFirstColumn="0" w:firstRowLastColumn="0" w:lastRowFirstColumn="0" w:lastRowLastColumn="0"/>
              <w:rPr>
                <w:rFonts w:ascii="Century Gothic" w:hAnsi="Century Gothic" w:cs="Tahoma"/>
              </w:rPr>
            </w:pPr>
            <w:r w:rsidRPr="00D779EF">
              <w:rPr>
                <w:rFonts w:ascii="Century Gothic" w:hAnsi="Century Gothic" w:cs="Tahoma"/>
              </w:rPr>
              <w:t>Certificado emitido por institución educativa</w:t>
            </w:r>
          </w:p>
        </w:tc>
      </w:tr>
    </w:tbl>
    <w:p w14:paraId="097F303F" w14:textId="0BFF3631" w:rsidR="006F7F61" w:rsidRPr="006F7F61" w:rsidRDefault="006F7F61" w:rsidP="006F7F61">
      <w:pPr>
        <w:tabs>
          <w:tab w:val="left" w:pos="2042"/>
        </w:tabs>
        <w:rPr>
          <w:rFonts w:ascii="Century Gothic" w:hAnsi="Century Gothic" w:cs="Tahoma"/>
        </w:rPr>
      </w:pPr>
    </w:p>
    <w:sectPr w:rsidR="006F7F61" w:rsidRPr="006F7F61" w:rsidSect="00747060">
      <w:headerReference w:type="default" r:id="rId32"/>
      <w:footerReference w:type="default" r:id="rId33"/>
      <w:type w:val="continuous"/>
      <w:pgSz w:w="12240" w:h="15840"/>
      <w:pgMar w:top="1701" w:right="1418" w:bottom="1701" w:left="141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B01A4" w14:textId="77777777" w:rsidR="008967F2" w:rsidRDefault="008967F2" w:rsidP="00152406">
      <w:pPr>
        <w:spacing w:after="0" w:line="240" w:lineRule="auto"/>
      </w:pPr>
      <w:r>
        <w:separator/>
      </w:r>
    </w:p>
  </w:endnote>
  <w:endnote w:type="continuationSeparator" w:id="0">
    <w:p w14:paraId="0BD867F2" w14:textId="77777777" w:rsidR="008967F2" w:rsidRDefault="008967F2" w:rsidP="00152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85A99" w14:textId="7EFB58B1" w:rsidR="00747060" w:rsidRPr="00FA3720" w:rsidRDefault="00747060">
    <w:pPr>
      <w:rPr>
        <w:rFonts w:ascii="Tahoma" w:hAnsi="Tahoma" w:cs="Tahoma"/>
      </w:rPr>
    </w:pPr>
    <w:r w:rsidRPr="00747060">
      <w:rPr>
        <w:rFonts w:ascii="Century Gothic" w:hAnsi="Century Gothic" w:cs="Tahoma"/>
        <w:noProof/>
        <w:lang w:val="es-MX" w:eastAsia="es-MX"/>
      </w:rPr>
      <w:drawing>
        <wp:anchor distT="0" distB="0" distL="114300" distR="114300" simplePos="0" relativeHeight="251661312" behindDoc="1" locked="0" layoutInCell="1" allowOverlap="1" wp14:anchorId="0B867A76" wp14:editId="4114B398">
          <wp:simplePos x="0" y="0"/>
          <wp:positionH relativeFrom="margin">
            <wp:align>center</wp:align>
          </wp:positionH>
          <wp:positionV relativeFrom="paragraph">
            <wp:posOffset>-29210</wp:posOffset>
          </wp:positionV>
          <wp:extent cx="5724246" cy="5040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eño sin título (13).png"/>
                  <pic:cNvPicPr/>
                </pic:nvPicPr>
                <pic:blipFill>
                  <a:blip r:embed="rId1">
                    <a:extLst>
                      <a:ext uri="{28A0092B-C50C-407E-A947-70E740481C1C}">
                        <a14:useLocalDpi xmlns:a14="http://schemas.microsoft.com/office/drawing/2010/main" val="0"/>
                      </a:ext>
                    </a:extLst>
                  </a:blip>
                  <a:stretch>
                    <a:fillRect/>
                  </a:stretch>
                </pic:blipFill>
                <pic:spPr>
                  <a:xfrm>
                    <a:off x="0" y="0"/>
                    <a:ext cx="5724246" cy="5040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ED03" w14:textId="77777777" w:rsidR="008967F2" w:rsidRDefault="008967F2" w:rsidP="00152406">
      <w:pPr>
        <w:spacing w:after="0" w:line="240" w:lineRule="auto"/>
      </w:pPr>
      <w:r>
        <w:separator/>
      </w:r>
    </w:p>
  </w:footnote>
  <w:footnote w:type="continuationSeparator" w:id="0">
    <w:p w14:paraId="53F95EF6" w14:textId="77777777" w:rsidR="008967F2" w:rsidRDefault="008967F2" w:rsidP="00152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144"/>
      <w:gridCol w:w="5789"/>
      <w:gridCol w:w="2288"/>
    </w:tblGrid>
    <w:tr w:rsidR="00747060" w:rsidRPr="0040021E" w14:paraId="60E96488" w14:textId="77777777" w:rsidTr="00747060">
      <w:trPr>
        <w:trHeight w:val="212"/>
        <w:jc w:val="center"/>
      </w:trPr>
      <w:tc>
        <w:tcPr>
          <w:tcW w:w="2144" w:type="dxa"/>
          <w:vMerge w:val="restart"/>
          <w:shd w:val="clear" w:color="auto" w:fill="auto"/>
          <w:vAlign w:val="center"/>
        </w:tcPr>
        <w:p w14:paraId="1128A2E7" w14:textId="77777777" w:rsidR="00747060" w:rsidRPr="0040021E" w:rsidRDefault="00747060" w:rsidP="00747060">
          <w:pPr>
            <w:pStyle w:val="Encabezado"/>
            <w:rPr>
              <w:rFonts w:ascii="Century Gothic" w:hAnsi="Century Gothic"/>
              <w:b/>
              <w:lang w:val="es-MX"/>
            </w:rPr>
          </w:pPr>
          <w:r w:rsidRPr="0040021E">
            <w:rPr>
              <w:rFonts w:ascii="Century Gothic" w:hAnsi="Century Gothic"/>
              <w:noProof/>
              <w:lang w:val="es-MX" w:eastAsia="es-MX"/>
            </w:rPr>
            <w:drawing>
              <wp:anchor distT="0" distB="0" distL="114300" distR="114300" simplePos="0" relativeHeight="251659264" behindDoc="0" locked="0" layoutInCell="1" allowOverlap="1" wp14:anchorId="6D892E2E" wp14:editId="42BD820A">
                <wp:simplePos x="0" y="0"/>
                <wp:positionH relativeFrom="column">
                  <wp:posOffset>3175</wp:posOffset>
                </wp:positionH>
                <wp:positionV relativeFrom="paragraph">
                  <wp:posOffset>18415</wp:posOffset>
                </wp:positionV>
                <wp:extent cx="1200150" cy="414655"/>
                <wp:effectExtent l="0" t="0" r="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146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789" w:type="dxa"/>
          <w:vMerge w:val="restart"/>
          <w:shd w:val="clear" w:color="auto" w:fill="auto"/>
          <w:vAlign w:val="center"/>
        </w:tcPr>
        <w:p w14:paraId="5EFE2C84" w14:textId="192DD9E0" w:rsidR="00747060" w:rsidRPr="0040021E" w:rsidRDefault="00747060" w:rsidP="00747060">
          <w:pPr>
            <w:pStyle w:val="Encabezado"/>
            <w:jc w:val="center"/>
            <w:rPr>
              <w:rFonts w:ascii="Century Gothic" w:hAnsi="Century Gothic"/>
              <w:lang w:val="es-MX"/>
            </w:rPr>
          </w:pPr>
          <w:r w:rsidRPr="0040021E">
            <w:rPr>
              <w:rFonts w:ascii="Century Gothic" w:hAnsi="Century Gothic"/>
              <w:b/>
              <w:lang w:val="es-MX"/>
            </w:rPr>
            <w:t xml:space="preserve">PROCESO </w:t>
          </w:r>
          <w:r>
            <w:rPr>
              <w:rFonts w:ascii="Century Gothic" w:hAnsi="Century Gothic"/>
              <w:b/>
              <w:lang w:val="es-MX"/>
            </w:rPr>
            <w:t>GESTIÓN DEL TALENTO HUMANO</w:t>
          </w:r>
        </w:p>
      </w:tc>
      <w:tc>
        <w:tcPr>
          <w:tcW w:w="2288" w:type="dxa"/>
          <w:shd w:val="clear" w:color="auto" w:fill="auto"/>
          <w:vAlign w:val="center"/>
        </w:tcPr>
        <w:p w14:paraId="57FEB16C" w14:textId="45F81886" w:rsidR="00747060" w:rsidRPr="0040021E" w:rsidRDefault="00747060" w:rsidP="00747060">
          <w:pPr>
            <w:pStyle w:val="Encabezado"/>
            <w:rPr>
              <w:rFonts w:ascii="Century Gothic" w:hAnsi="Century Gothic"/>
              <w:sz w:val="18"/>
              <w:szCs w:val="18"/>
              <w:lang w:val="es-MX"/>
            </w:rPr>
          </w:pPr>
          <w:r w:rsidRPr="0040021E">
            <w:rPr>
              <w:rFonts w:ascii="Century Gothic" w:hAnsi="Century Gothic"/>
              <w:sz w:val="18"/>
              <w:szCs w:val="18"/>
              <w:lang w:val="es-MX"/>
            </w:rPr>
            <w:t xml:space="preserve">Código: </w:t>
          </w:r>
          <w:r>
            <w:rPr>
              <w:rFonts w:ascii="Century Gothic" w:hAnsi="Century Gothic"/>
              <w:sz w:val="18"/>
              <w:szCs w:val="18"/>
              <w:lang w:val="es-MX"/>
            </w:rPr>
            <w:t>DI-GTH-0</w:t>
          </w:r>
          <w:r w:rsidR="00737D34">
            <w:rPr>
              <w:rFonts w:ascii="Century Gothic" w:hAnsi="Century Gothic"/>
              <w:sz w:val="18"/>
              <w:szCs w:val="18"/>
              <w:lang w:val="es-MX"/>
            </w:rPr>
            <w:t>05</w:t>
          </w:r>
        </w:p>
      </w:tc>
    </w:tr>
    <w:tr w:rsidR="00747060" w:rsidRPr="0040021E" w14:paraId="339D573E" w14:textId="77777777" w:rsidTr="00747060">
      <w:trPr>
        <w:trHeight w:val="214"/>
        <w:jc w:val="center"/>
      </w:trPr>
      <w:tc>
        <w:tcPr>
          <w:tcW w:w="2144" w:type="dxa"/>
          <w:vMerge/>
          <w:shd w:val="clear" w:color="auto" w:fill="auto"/>
          <w:vAlign w:val="center"/>
        </w:tcPr>
        <w:p w14:paraId="74C2AF9D" w14:textId="77777777" w:rsidR="00747060" w:rsidRPr="0040021E" w:rsidRDefault="00747060" w:rsidP="00747060">
          <w:pPr>
            <w:pStyle w:val="Encabezado"/>
            <w:rPr>
              <w:rFonts w:ascii="Century Gothic" w:hAnsi="Century Gothic"/>
              <w:b/>
              <w:lang w:val="es-MX"/>
            </w:rPr>
          </w:pPr>
        </w:p>
      </w:tc>
      <w:tc>
        <w:tcPr>
          <w:tcW w:w="5789" w:type="dxa"/>
          <w:vMerge/>
          <w:shd w:val="clear" w:color="auto" w:fill="auto"/>
          <w:vAlign w:val="center"/>
        </w:tcPr>
        <w:p w14:paraId="6BD7FDB0" w14:textId="77777777" w:rsidR="00747060" w:rsidRPr="0040021E" w:rsidRDefault="00747060" w:rsidP="00747060">
          <w:pPr>
            <w:pStyle w:val="Encabezado"/>
            <w:jc w:val="center"/>
            <w:rPr>
              <w:rFonts w:ascii="Century Gothic" w:hAnsi="Century Gothic"/>
              <w:b/>
              <w:lang w:val="es-MX"/>
            </w:rPr>
          </w:pPr>
        </w:p>
      </w:tc>
      <w:tc>
        <w:tcPr>
          <w:tcW w:w="2288" w:type="dxa"/>
          <w:shd w:val="clear" w:color="auto" w:fill="auto"/>
          <w:vAlign w:val="center"/>
        </w:tcPr>
        <w:p w14:paraId="582C3941" w14:textId="05DC1AF4" w:rsidR="00747060" w:rsidRPr="0040021E" w:rsidRDefault="00747060" w:rsidP="00747060">
          <w:pPr>
            <w:pStyle w:val="Encabezado"/>
            <w:rPr>
              <w:rFonts w:ascii="Century Gothic" w:hAnsi="Century Gothic"/>
              <w:sz w:val="18"/>
              <w:szCs w:val="18"/>
              <w:lang w:val="es-MX"/>
            </w:rPr>
          </w:pPr>
          <w:r w:rsidRPr="0040021E">
            <w:rPr>
              <w:rFonts w:ascii="Century Gothic" w:hAnsi="Century Gothic"/>
              <w:sz w:val="18"/>
              <w:szCs w:val="18"/>
              <w:lang w:val="es-MX"/>
            </w:rPr>
            <w:t>Versión: 0</w:t>
          </w:r>
          <w:r w:rsidR="00737D34">
            <w:rPr>
              <w:rFonts w:ascii="Century Gothic" w:hAnsi="Century Gothic"/>
              <w:sz w:val="18"/>
              <w:szCs w:val="18"/>
              <w:lang w:val="es-MX"/>
            </w:rPr>
            <w:t>0</w:t>
          </w:r>
        </w:p>
      </w:tc>
    </w:tr>
    <w:tr w:rsidR="00747060" w:rsidRPr="0040021E" w14:paraId="707B8A89" w14:textId="77777777" w:rsidTr="00747060">
      <w:trPr>
        <w:trHeight w:val="334"/>
        <w:jc w:val="center"/>
      </w:trPr>
      <w:tc>
        <w:tcPr>
          <w:tcW w:w="2144" w:type="dxa"/>
          <w:vMerge/>
          <w:shd w:val="clear" w:color="auto" w:fill="auto"/>
          <w:vAlign w:val="center"/>
        </w:tcPr>
        <w:p w14:paraId="3628BD31" w14:textId="77777777" w:rsidR="00747060" w:rsidRPr="0040021E" w:rsidRDefault="00747060" w:rsidP="00747060">
          <w:pPr>
            <w:pStyle w:val="Encabezado"/>
            <w:rPr>
              <w:rFonts w:ascii="Century Gothic" w:hAnsi="Century Gothic"/>
              <w:lang w:val="es-MX"/>
            </w:rPr>
          </w:pPr>
        </w:p>
      </w:tc>
      <w:tc>
        <w:tcPr>
          <w:tcW w:w="5789" w:type="dxa"/>
          <w:vMerge w:val="restart"/>
          <w:shd w:val="clear" w:color="auto" w:fill="auto"/>
          <w:vAlign w:val="center"/>
        </w:tcPr>
        <w:p w14:paraId="53EEC835" w14:textId="00ADA775" w:rsidR="00747060" w:rsidRPr="0040021E" w:rsidRDefault="00580F00" w:rsidP="00747060">
          <w:pPr>
            <w:pStyle w:val="Encabezado"/>
            <w:jc w:val="center"/>
            <w:rPr>
              <w:rFonts w:ascii="Century Gothic" w:hAnsi="Century Gothic"/>
              <w:lang w:val="es-MX"/>
            </w:rPr>
          </w:pPr>
          <w:r w:rsidRPr="00580F00">
            <w:rPr>
              <w:rFonts w:ascii="Century Gothic" w:hAnsi="Century Gothic"/>
              <w:b/>
            </w:rPr>
            <w:t>PROGRAMA DE VIGILANCIA EPIDEMIOLÓGICA PARA LA EXPOSICIÓN OCUPACIONAL A RADIACIONES IONIZANTES</w:t>
          </w:r>
        </w:p>
      </w:tc>
      <w:tc>
        <w:tcPr>
          <w:tcW w:w="2288" w:type="dxa"/>
          <w:shd w:val="clear" w:color="auto" w:fill="auto"/>
          <w:vAlign w:val="center"/>
        </w:tcPr>
        <w:p w14:paraId="0A837711" w14:textId="3233DA30" w:rsidR="00747060" w:rsidRPr="0040021E" w:rsidRDefault="00747060" w:rsidP="00747060">
          <w:pPr>
            <w:pStyle w:val="Encabezado"/>
            <w:rPr>
              <w:rFonts w:ascii="Century Gothic" w:hAnsi="Century Gothic"/>
              <w:sz w:val="18"/>
              <w:szCs w:val="18"/>
              <w:lang w:val="es-MX"/>
            </w:rPr>
          </w:pPr>
          <w:r w:rsidRPr="00295802">
            <w:rPr>
              <w:rFonts w:ascii="Century Gothic" w:hAnsi="Century Gothic"/>
              <w:sz w:val="18"/>
              <w:szCs w:val="18"/>
              <w:lang w:val="es-MX"/>
            </w:rPr>
            <w:t>Fecha de aprobación</w:t>
          </w:r>
          <w:r w:rsidRPr="0040021E">
            <w:rPr>
              <w:rFonts w:ascii="Century Gothic" w:hAnsi="Century Gothic"/>
              <w:sz w:val="18"/>
              <w:szCs w:val="18"/>
              <w:lang w:val="es-MX"/>
            </w:rPr>
            <w:t xml:space="preserve">: </w:t>
          </w:r>
          <w:r w:rsidRPr="0040021E">
            <w:rPr>
              <w:rFonts w:ascii="Century Gothic" w:hAnsi="Century Gothic"/>
              <w:sz w:val="18"/>
              <w:szCs w:val="18"/>
              <w:lang w:val="es-MX"/>
            </w:rPr>
            <w:br/>
          </w:r>
          <w:r w:rsidR="00324F78">
            <w:rPr>
              <w:rFonts w:ascii="Century Gothic" w:hAnsi="Century Gothic"/>
              <w:sz w:val="18"/>
              <w:szCs w:val="18"/>
              <w:lang w:val="es-MX"/>
            </w:rPr>
            <w:t>24</w:t>
          </w:r>
          <w:r w:rsidRPr="0040021E">
            <w:rPr>
              <w:rFonts w:ascii="Century Gothic" w:hAnsi="Century Gothic"/>
              <w:sz w:val="18"/>
              <w:szCs w:val="18"/>
              <w:lang w:val="es-MX"/>
            </w:rPr>
            <w:t xml:space="preserve"> de </w:t>
          </w:r>
          <w:r w:rsidR="00737D34">
            <w:rPr>
              <w:rFonts w:ascii="Century Gothic" w:hAnsi="Century Gothic"/>
              <w:sz w:val="18"/>
              <w:szCs w:val="18"/>
              <w:lang w:val="es-MX"/>
            </w:rPr>
            <w:t>julio</w:t>
          </w:r>
          <w:r w:rsidRPr="0040021E">
            <w:rPr>
              <w:rFonts w:ascii="Century Gothic" w:hAnsi="Century Gothic"/>
              <w:sz w:val="18"/>
              <w:szCs w:val="18"/>
              <w:lang w:val="es-MX"/>
            </w:rPr>
            <w:t xml:space="preserve"> de 2025</w:t>
          </w:r>
        </w:p>
      </w:tc>
    </w:tr>
    <w:tr w:rsidR="00747060" w:rsidRPr="0040021E" w14:paraId="4D9BD00C" w14:textId="77777777" w:rsidTr="00747060">
      <w:trPr>
        <w:trHeight w:val="212"/>
        <w:jc w:val="center"/>
      </w:trPr>
      <w:tc>
        <w:tcPr>
          <w:tcW w:w="2144" w:type="dxa"/>
          <w:vMerge/>
          <w:shd w:val="clear" w:color="auto" w:fill="auto"/>
          <w:vAlign w:val="center"/>
        </w:tcPr>
        <w:p w14:paraId="4E7E8EEC" w14:textId="77777777" w:rsidR="00747060" w:rsidRPr="0040021E" w:rsidRDefault="00747060" w:rsidP="00747060">
          <w:pPr>
            <w:pStyle w:val="Encabezado"/>
            <w:rPr>
              <w:rFonts w:ascii="Century Gothic" w:hAnsi="Century Gothic"/>
              <w:lang w:val="es-MX"/>
            </w:rPr>
          </w:pPr>
        </w:p>
      </w:tc>
      <w:tc>
        <w:tcPr>
          <w:tcW w:w="5789" w:type="dxa"/>
          <w:vMerge/>
          <w:shd w:val="clear" w:color="auto" w:fill="auto"/>
          <w:vAlign w:val="center"/>
        </w:tcPr>
        <w:p w14:paraId="683DD5F7" w14:textId="77777777" w:rsidR="00747060" w:rsidRPr="0040021E" w:rsidRDefault="00747060" w:rsidP="00747060">
          <w:pPr>
            <w:pStyle w:val="Encabezado"/>
            <w:rPr>
              <w:rFonts w:ascii="Century Gothic" w:hAnsi="Century Gothic"/>
              <w:b/>
              <w:lang w:val="es-MX"/>
            </w:rPr>
          </w:pPr>
        </w:p>
      </w:tc>
      <w:tc>
        <w:tcPr>
          <w:tcW w:w="2288" w:type="dxa"/>
          <w:shd w:val="clear" w:color="auto" w:fill="auto"/>
          <w:vAlign w:val="center"/>
        </w:tcPr>
        <w:p w14:paraId="27464397" w14:textId="4CF35C5D" w:rsidR="00747060" w:rsidRPr="0040021E" w:rsidRDefault="00747060" w:rsidP="00747060">
          <w:pPr>
            <w:pStyle w:val="Encabezado"/>
            <w:rPr>
              <w:rFonts w:ascii="Century Gothic" w:hAnsi="Century Gothic"/>
              <w:sz w:val="18"/>
              <w:szCs w:val="18"/>
              <w:lang w:val="es-MX"/>
            </w:rPr>
          </w:pPr>
          <w:r w:rsidRPr="0040021E">
            <w:rPr>
              <w:rFonts w:ascii="Century Gothic" w:hAnsi="Century Gothic"/>
              <w:sz w:val="18"/>
              <w:szCs w:val="18"/>
              <w:lang w:val="es-MX"/>
            </w:rPr>
            <w:t xml:space="preserve">Página: </w:t>
          </w:r>
          <w:r w:rsidRPr="0040021E">
            <w:rPr>
              <w:rFonts w:ascii="Century Gothic" w:hAnsi="Century Gothic"/>
              <w:sz w:val="18"/>
              <w:szCs w:val="18"/>
              <w:lang w:val="es-MX"/>
            </w:rPr>
            <w:fldChar w:fldCharType="begin"/>
          </w:r>
          <w:r w:rsidRPr="0040021E">
            <w:rPr>
              <w:rFonts w:ascii="Century Gothic" w:hAnsi="Century Gothic"/>
              <w:sz w:val="18"/>
              <w:szCs w:val="18"/>
              <w:lang w:val="es-MX"/>
            </w:rPr>
            <w:instrText>PAGE</w:instrText>
          </w:r>
          <w:r w:rsidRPr="0040021E">
            <w:rPr>
              <w:rFonts w:ascii="Century Gothic" w:hAnsi="Century Gothic"/>
              <w:sz w:val="18"/>
              <w:szCs w:val="18"/>
              <w:lang w:val="es-MX"/>
            </w:rPr>
            <w:fldChar w:fldCharType="separate"/>
          </w:r>
          <w:r w:rsidR="00B660EC">
            <w:rPr>
              <w:rFonts w:ascii="Century Gothic" w:hAnsi="Century Gothic"/>
              <w:noProof/>
              <w:sz w:val="18"/>
              <w:szCs w:val="18"/>
              <w:lang w:val="es-MX"/>
            </w:rPr>
            <w:t>3</w:t>
          </w:r>
          <w:r w:rsidRPr="0040021E">
            <w:rPr>
              <w:rFonts w:ascii="Century Gothic" w:hAnsi="Century Gothic"/>
              <w:sz w:val="18"/>
              <w:szCs w:val="18"/>
            </w:rPr>
            <w:fldChar w:fldCharType="end"/>
          </w:r>
          <w:r w:rsidRPr="0040021E">
            <w:rPr>
              <w:rFonts w:ascii="Century Gothic" w:hAnsi="Century Gothic"/>
              <w:sz w:val="18"/>
              <w:szCs w:val="18"/>
              <w:lang w:val="es-MX"/>
            </w:rPr>
            <w:t xml:space="preserve"> de </w:t>
          </w:r>
          <w:r w:rsidRPr="0040021E">
            <w:rPr>
              <w:rFonts w:ascii="Century Gothic" w:hAnsi="Century Gothic"/>
              <w:sz w:val="18"/>
              <w:szCs w:val="18"/>
              <w:lang w:val="es-MX"/>
            </w:rPr>
            <w:fldChar w:fldCharType="begin"/>
          </w:r>
          <w:r w:rsidRPr="0040021E">
            <w:rPr>
              <w:rFonts w:ascii="Century Gothic" w:hAnsi="Century Gothic"/>
              <w:sz w:val="18"/>
              <w:szCs w:val="18"/>
              <w:lang w:val="es-MX"/>
            </w:rPr>
            <w:instrText>NUMPAGES</w:instrText>
          </w:r>
          <w:r w:rsidRPr="0040021E">
            <w:rPr>
              <w:rFonts w:ascii="Century Gothic" w:hAnsi="Century Gothic"/>
              <w:sz w:val="18"/>
              <w:szCs w:val="18"/>
              <w:lang w:val="es-MX"/>
            </w:rPr>
            <w:fldChar w:fldCharType="separate"/>
          </w:r>
          <w:r w:rsidR="00B660EC">
            <w:rPr>
              <w:rFonts w:ascii="Century Gothic" w:hAnsi="Century Gothic"/>
              <w:noProof/>
              <w:sz w:val="18"/>
              <w:szCs w:val="18"/>
              <w:lang w:val="es-MX"/>
            </w:rPr>
            <w:t>32</w:t>
          </w:r>
          <w:r w:rsidRPr="0040021E">
            <w:rPr>
              <w:rFonts w:ascii="Century Gothic" w:hAnsi="Century Gothic"/>
              <w:sz w:val="18"/>
              <w:szCs w:val="18"/>
            </w:rPr>
            <w:fldChar w:fldCharType="end"/>
          </w:r>
        </w:p>
      </w:tc>
    </w:tr>
  </w:tbl>
  <w:p w14:paraId="641D17E8" w14:textId="77777777" w:rsidR="00747060" w:rsidRDefault="007470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506"/>
    <w:multiLevelType w:val="hybridMultilevel"/>
    <w:tmpl w:val="9C8631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A34F60"/>
    <w:multiLevelType w:val="hybridMultilevel"/>
    <w:tmpl w:val="94E6ABE0"/>
    <w:lvl w:ilvl="0" w:tplc="731C9BE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356137"/>
    <w:multiLevelType w:val="hybridMultilevel"/>
    <w:tmpl w:val="B0F63DE6"/>
    <w:lvl w:ilvl="0" w:tplc="731C9BE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00341B"/>
    <w:multiLevelType w:val="multilevel"/>
    <w:tmpl w:val="6F46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A3672"/>
    <w:multiLevelType w:val="multilevel"/>
    <w:tmpl w:val="C6122F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E5CC1"/>
    <w:multiLevelType w:val="hybridMultilevel"/>
    <w:tmpl w:val="343AFB4C"/>
    <w:lvl w:ilvl="0" w:tplc="36A0118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CB7BF9"/>
    <w:multiLevelType w:val="hybridMultilevel"/>
    <w:tmpl w:val="8916810E"/>
    <w:lvl w:ilvl="0" w:tplc="4388322E">
      <w:numFmt w:val="bullet"/>
      <w:lvlText w:val="-"/>
      <w:lvlJc w:val="left"/>
      <w:pPr>
        <w:ind w:left="720" w:hanging="360"/>
      </w:pPr>
      <w:rPr>
        <w:rFonts w:ascii="Tahoma" w:eastAsiaTheme="minorHAnsi" w:hAnsi="Tahoma"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5B2C94"/>
    <w:multiLevelType w:val="hybridMultilevel"/>
    <w:tmpl w:val="AB3475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BC282C"/>
    <w:multiLevelType w:val="hybridMultilevel"/>
    <w:tmpl w:val="1006F7A8"/>
    <w:lvl w:ilvl="0" w:tplc="8788CE0C">
      <w:numFmt w:val="bullet"/>
      <w:lvlText w:val="-"/>
      <w:lvlJc w:val="left"/>
      <w:pPr>
        <w:ind w:left="360" w:hanging="360"/>
      </w:pPr>
      <w:rPr>
        <w:rFonts w:ascii="Arial" w:eastAsia="Arial" w:hAnsi="Arial" w:cs="Arial"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FE13DEA"/>
    <w:multiLevelType w:val="hybridMultilevel"/>
    <w:tmpl w:val="112AE7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2809C9"/>
    <w:multiLevelType w:val="hybridMultilevel"/>
    <w:tmpl w:val="18361F86"/>
    <w:lvl w:ilvl="0" w:tplc="36A0118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6816B4A"/>
    <w:multiLevelType w:val="hybridMultilevel"/>
    <w:tmpl w:val="A8FC56C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FA3E9B"/>
    <w:multiLevelType w:val="multilevel"/>
    <w:tmpl w:val="CDB4FEC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D6B2F5B"/>
    <w:multiLevelType w:val="multilevel"/>
    <w:tmpl w:val="DCD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A3FC9"/>
    <w:multiLevelType w:val="hybridMultilevel"/>
    <w:tmpl w:val="63924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CA0520"/>
    <w:multiLevelType w:val="hybridMultilevel"/>
    <w:tmpl w:val="82C2B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D611DF"/>
    <w:multiLevelType w:val="hybridMultilevel"/>
    <w:tmpl w:val="AF3631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362608E3"/>
    <w:multiLevelType w:val="hybridMultilevel"/>
    <w:tmpl w:val="440C1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6D70B2A"/>
    <w:multiLevelType w:val="hybridMultilevel"/>
    <w:tmpl w:val="3A789C3C"/>
    <w:lvl w:ilvl="0" w:tplc="580A0001">
      <w:start w:val="1"/>
      <w:numFmt w:val="bullet"/>
      <w:lvlText w:val=""/>
      <w:lvlJc w:val="left"/>
      <w:pPr>
        <w:ind w:left="785" w:hanging="360"/>
      </w:pPr>
      <w:rPr>
        <w:rFonts w:ascii="Symbol" w:hAnsi="Symbol" w:hint="default"/>
      </w:rPr>
    </w:lvl>
    <w:lvl w:ilvl="1" w:tplc="580A0003" w:tentative="1">
      <w:start w:val="1"/>
      <w:numFmt w:val="bullet"/>
      <w:lvlText w:val="o"/>
      <w:lvlJc w:val="left"/>
      <w:pPr>
        <w:ind w:left="1505" w:hanging="360"/>
      </w:pPr>
      <w:rPr>
        <w:rFonts w:ascii="Courier New" w:hAnsi="Courier New" w:cs="Courier New" w:hint="default"/>
      </w:rPr>
    </w:lvl>
    <w:lvl w:ilvl="2" w:tplc="580A0005" w:tentative="1">
      <w:start w:val="1"/>
      <w:numFmt w:val="bullet"/>
      <w:lvlText w:val=""/>
      <w:lvlJc w:val="left"/>
      <w:pPr>
        <w:ind w:left="2225" w:hanging="360"/>
      </w:pPr>
      <w:rPr>
        <w:rFonts w:ascii="Wingdings" w:hAnsi="Wingdings" w:hint="default"/>
      </w:rPr>
    </w:lvl>
    <w:lvl w:ilvl="3" w:tplc="580A0001" w:tentative="1">
      <w:start w:val="1"/>
      <w:numFmt w:val="bullet"/>
      <w:lvlText w:val=""/>
      <w:lvlJc w:val="left"/>
      <w:pPr>
        <w:ind w:left="2945" w:hanging="360"/>
      </w:pPr>
      <w:rPr>
        <w:rFonts w:ascii="Symbol" w:hAnsi="Symbol" w:hint="default"/>
      </w:rPr>
    </w:lvl>
    <w:lvl w:ilvl="4" w:tplc="580A0003" w:tentative="1">
      <w:start w:val="1"/>
      <w:numFmt w:val="bullet"/>
      <w:lvlText w:val="o"/>
      <w:lvlJc w:val="left"/>
      <w:pPr>
        <w:ind w:left="3665" w:hanging="360"/>
      </w:pPr>
      <w:rPr>
        <w:rFonts w:ascii="Courier New" w:hAnsi="Courier New" w:cs="Courier New" w:hint="default"/>
      </w:rPr>
    </w:lvl>
    <w:lvl w:ilvl="5" w:tplc="580A0005" w:tentative="1">
      <w:start w:val="1"/>
      <w:numFmt w:val="bullet"/>
      <w:lvlText w:val=""/>
      <w:lvlJc w:val="left"/>
      <w:pPr>
        <w:ind w:left="4385" w:hanging="360"/>
      </w:pPr>
      <w:rPr>
        <w:rFonts w:ascii="Wingdings" w:hAnsi="Wingdings" w:hint="default"/>
      </w:rPr>
    </w:lvl>
    <w:lvl w:ilvl="6" w:tplc="580A0001" w:tentative="1">
      <w:start w:val="1"/>
      <w:numFmt w:val="bullet"/>
      <w:lvlText w:val=""/>
      <w:lvlJc w:val="left"/>
      <w:pPr>
        <w:ind w:left="5105" w:hanging="360"/>
      </w:pPr>
      <w:rPr>
        <w:rFonts w:ascii="Symbol" w:hAnsi="Symbol" w:hint="default"/>
      </w:rPr>
    </w:lvl>
    <w:lvl w:ilvl="7" w:tplc="580A0003" w:tentative="1">
      <w:start w:val="1"/>
      <w:numFmt w:val="bullet"/>
      <w:lvlText w:val="o"/>
      <w:lvlJc w:val="left"/>
      <w:pPr>
        <w:ind w:left="5825" w:hanging="360"/>
      </w:pPr>
      <w:rPr>
        <w:rFonts w:ascii="Courier New" w:hAnsi="Courier New" w:cs="Courier New" w:hint="default"/>
      </w:rPr>
    </w:lvl>
    <w:lvl w:ilvl="8" w:tplc="580A0005" w:tentative="1">
      <w:start w:val="1"/>
      <w:numFmt w:val="bullet"/>
      <w:lvlText w:val=""/>
      <w:lvlJc w:val="left"/>
      <w:pPr>
        <w:ind w:left="6545" w:hanging="360"/>
      </w:pPr>
      <w:rPr>
        <w:rFonts w:ascii="Wingdings" w:hAnsi="Wingdings" w:hint="default"/>
      </w:rPr>
    </w:lvl>
  </w:abstractNum>
  <w:abstractNum w:abstractNumId="19" w15:restartNumberingAfterBreak="0">
    <w:nsid w:val="37F5691E"/>
    <w:multiLevelType w:val="hybridMultilevel"/>
    <w:tmpl w:val="D5E2BB4A"/>
    <w:lvl w:ilvl="0" w:tplc="731C9BEE">
      <w:numFmt w:val="bullet"/>
      <w:lvlText w:val="-"/>
      <w:lvlJc w:val="left"/>
      <w:pPr>
        <w:ind w:left="36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386B2D89"/>
    <w:multiLevelType w:val="hybridMultilevel"/>
    <w:tmpl w:val="CC0EEF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3B7F434A"/>
    <w:multiLevelType w:val="hybridMultilevel"/>
    <w:tmpl w:val="47F0169E"/>
    <w:lvl w:ilvl="0" w:tplc="5556599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F6D7EAC"/>
    <w:multiLevelType w:val="hybridMultilevel"/>
    <w:tmpl w:val="9C8631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0F3662A"/>
    <w:multiLevelType w:val="hybridMultilevel"/>
    <w:tmpl w:val="59E2D0A0"/>
    <w:lvl w:ilvl="0" w:tplc="0FFA3680">
      <w:numFmt w:val="bullet"/>
      <w:lvlText w:val="-"/>
      <w:lvlJc w:val="left"/>
      <w:pPr>
        <w:ind w:left="36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9E049A9"/>
    <w:multiLevelType w:val="hybridMultilevel"/>
    <w:tmpl w:val="E05CEAB2"/>
    <w:lvl w:ilvl="0" w:tplc="3BFA6E32">
      <w:start w:val="1"/>
      <w:numFmt w:val="bullet"/>
      <w:lvlText w:val="-"/>
      <w:lvlJc w:val="left"/>
      <w:pPr>
        <w:ind w:left="1440" w:hanging="360"/>
      </w:pPr>
      <w:rPr>
        <w:rFonts w:ascii="Century Gothic" w:eastAsia="Times New Roman" w:hAnsi="Century Gothic" w:cs="Tahoma"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4D0A47CB"/>
    <w:multiLevelType w:val="multilevel"/>
    <w:tmpl w:val="E13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65E1D"/>
    <w:multiLevelType w:val="hybridMultilevel"/>
    <w:tmpl w:val="ACBC4226"/>
    <w:lvl w:ilvl="0" w:tplc="288A7EB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8BB4F96"/>
    <w:multiLevelType w:val="hybridMultilevel"/>
    <w:tmpl w:val="C8BA0C34"/>
    <w:lvl w:ilvl="0" w:tplc="36A0118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596ADE"/>
    <w:multiLevelType w:val="multilevel"/>
    <w:tmpl w:val="209A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22F16"/>
    <w:multiLevelType w:val="hybridMultilevel"/>
    <w:tmpl w:val="20BC4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231515"/>
    <w:multiLevelType w:val="hybridMultilevel"/>
    <w:tmpl w:val="FB603A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9A10C6E"/>
    <w:multiLevelType w:val="hybridMultilevel"/>
    <w:tmpl w:val="058E617E"/>
    <w:lvl w:ilvl="0" w:tplc="731C9BEE">
      <w:numFmt w:val="bullet"/>
      <w:lvlText w:val="-"/>
      <w:lvlJc w:val="left"/>
      <w:pPr>
        <w:ind w:left="360" w:hanging="360"/>
      </w:pPr>
      <w:rPr>
        <w:rFonts w:ascii="Arial" w:eastAsia="Arial"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6AAF1BD5"/>
    <w:multiLevelType w:val="hybridMultilevel"/>
    <w:tmpl w:val="81ECC208"/>
    <w:lvl w:ilvl="0" w:tplc="283E44EC">
      <w:start w:val="1"/>
      <w:numFmt w:val="lowerLetter"/>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52E3C91"/>
    <w:multiLevelType w:val="multilevel"/>
    <w:tmpl w:val="7D9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51383"/>
    <w:multiLevelType w:val="hybridMultilevel"/>
    <w:tmpl w:val="76ECDF74"/>
    <w:lvl w:ilvl="0" w:tplc="731C9BEE">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CFF1A93"/>
    <w:multiLevelType w:val="multilevel"/>
    <w:tmpl w:val="6B04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9"/>
  </w:num>
  <w:num w:numId="3">
    <w:abstractNumId w:val="34"/>
  </w:num>
  <w:num w:numId="4">
    <w:abstractNumId w:val="2"/>
  </w:num>
  <w:num w:numId="5">
    <w:abstractNumId w:val="23"/>
  </w:num>
  <w:num w:numId="6">
    <w:abstractNumId w:val="1"/>
  </w:num>
  <w:num w:numId="7">
    <w:abstractNumId w:val="0"/>
  </w:num>
  <w:num w:numId="8">
    <w:abstractNumId w:val="30"/>
  </w:num>
  <w:num w:numId="9">
    <w:abstractNumId w:val="19"/>
  </w:num>
  <w:num w:numId="10">
    <w:abstractNumId w:val="15"/>
  </w:num>
  <w:num w:numId="11">
    <w:abstractNumId w:val="14"/>
  </w:num>
  <w:num w:numId="12">
    <w:abstractNumId w:val="6"/>
  </w:num>
  <w:num w:numId="13">
    <w:abstractNumId w:val="26"/>
  </w:num>
  <w:num w:numId="14">
    <w:abstractNumId w:val="16"/>
  </w:num>
  <w:num w:numId="15">
    <w:abstractNumId w:val="31"/>
  </w:num>
  <w:num w:numId="16">
    <w:abstractNumId w:val="20"/>
  </w:num>
  <w:num w:numId="17">
    <w:abstractNumId w:val="8"/>
  </w:num>
  <w:num w:numId="18">
    <w:abstractNumId w:val="11"/>
  </w:num>
  <w:num w:numId="19">
    <w:abstractNumId w:val="10"/>
  </w:num>
  <w:num w:numId="20">
    <w:abstractNumId w:val="5"/>
  </w:num>
  <w:num w:numId="21">
    <w:abstractNumId w:val="27"/>
  </w:num>
  <w:num w:numId="22">
    <w:abstractNumId w:val="9"/>
  </w:num>
  <w:num w:numId="23">
    <w:abstractNumId w:val="17"/>
  </w:num>
  <w:num w:numId="24">
    <w:abstractNumId w:val="22"/>
  </w:num>
  <w:num w:numId="25">
    <w:abstractNumId w:val="3"/>
  </w:num>
  <w:num w:numId="26">
    <w:abstractNumId w:val="25"/>
  </w:num>
  <w:num w:numId="27">
    <w:abstractNumId w:val="13"/>
  </w:num>
  <w:num w:numId="28">
    <w:abstractNumId w:val="35"/>
  </w:num>
  <w:num w:numId="29">
    <w:abstractNumId w:val="33"/>
  </w:num>
  <w:num w:numId="30">
    <w:abstractNumId w:val="28"/>
  </w:num>
  <w:num w:numId="31">
    <w:abstractNumId w:val="4"/>
  </w:num>
  <w:num w:numId="32">
    <w:abstractNumId w:val="18"/>
  </w:num>
  <w:num w:numId="33">
    <w:abstractNumId w:val="12"/>
  </w:num>
  <w:num w:numId="34">
    <w:abstractNumId w:val="21"/>
  </w:num>
  <w:num w:numId="35">
    <w:abstractNumId w:val="24"/>
  </w:num>
  <w:num w:numId="36">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406"/>
    <w:rsid w:val="00002208"/>
    <w:rsid w:val="0001399B"/>
    <w:rsid w:val="000141E5"/>
    <w:rsid w:val="00016228"/>
    <w:rsid w:val="00034287"/>
    <w:rsid w:val="0003548A"/>
    <w:rsid w:val="000466D1"/>
    <w:rsid w:val="000629EB"/>
    <w:rsid w:val="00063A72"/>
    <w:rsid w:val="0007549D"/>
    <w:rsid w:val="00076706"/>
    <w:rsid w:val="00085C8A"/>
    <w:rsid w:val="00094DBE"/>
    <w:rsid w:val="00096940"/>
    <w:rsid w:val="000A14E5"/>
    <w:rsid w:val="000A657E"/>
    <w:rsid w:val="000B0E29"/>
    <w:rsid w:val="000B47E5"/>
    <w:rsid w:val="000B59AB"/>
    <w:rsid w:val="000C4DC9"/>
    <w:rsid w:val="000D72C4"/>
    <w:rsid w:val="000D7EBC"/>
    <w:rsid w:val="000E1F0C"/>
    <w:rsid w:val="000F6F12"/>
    <w:rsid w:val="000F7EBC"/>
    <w:rsid w:val="00100E40"/>
    <w:rsid w:val="00103F83"/>
    <w:rsid w:val="00104872"/>
    <w:rsid w:val="00106A02"/>
    <w:rsid w:val="001073DA"/>
    <w:rsid w:val="00135BB6"/>
    <w:rsid w:val="00152406"/>
    <w:rsid w:val="0015285A"/>
    <w:rsid w:val="00153AAA"/>
    <w:rsid w:val="00166E29"/>
    <w:rsid w:val="001679B7"/>
    <w:rsid w:val="00170BBF"/>
    <w:rsid w:val="0017305C"/>
    <w:rsid w:val="001914BE"/>
    <w:rsid w:val="00196D22"/>
    <w:rsid w:val="001B038E"/>
    <w:rsid w:val="001B094E"/>
    <w:rsid w:val="001C0C8D"/>
    <w:rsid w:val="001C4514"/>
    <w:rsid w:val="001C68D8"/>
    <w:rsid w:val="001D0208"/>
    <w:rsid w:val="001D04D8"/>
    <w:rsid w:val="001D1C9B"/>
    <w:rsid w:val="001E62A2"/>
    <w:rsid w:val="001E79B0"/>
    <w:rsid w:val="001F0E49"/>
    <w:rsid w:val="001F39B6"/>
    <w:rsid w:val="001F4EF1"/>
    <w:rsid w:val="001F58AF"/>
    <w:rsid w:val="002001EE"/>
    <w:rsid w:val="002029B1"/>
    <w:rsid w:val="00203ABD"/>
    <w:rsid w:val="00203C40"/>
    <w:rsid w:val="00210F29"/>
    <w:rsid w:val="0022586B"/>
    <w:rsid w:val="00232CD5"/>
    <w:rsid w:val="00240283"/>
    <w:rsid w:val="0024307E"/>
    <w:rsid w:val="002462A6"/>
    <w:rsid w:val="002513CD"/>
    <w:rsid w:val="002514CC"/>
    <w:rsid w:val="00264E44"/>
    <w:rsid w:val="002772E6"/>
    <w:rsid w:val="00277CBC"/>
    <w:rsid w:val="002862C5"/>
    <w:rsid w:val="00294187"/>
    <w:rsid w:val="002A1BC7"/>
    <w:rsid w:val="002A2259"/>
    <w:rsid w:val="002A3CB1"/>
    <w:rsid w:val="002B60B4"/>
    <w:rsid w:val="002B64BB"/>
    <w:rsid w:val="002C07D1"/>
    <w:rsid w:val="002C0F60"/>
    <w:rsid w:val="002C2021"/>
    <w:rsid w:val="002C65A7"/>
    <w:rsid w:val="002D0D76"/>
    <w:rsid w:val="002D1D75"/>
    <w:rsid w:val="002D2201"/>
    <w:rsid w:val="002E18A7"/>
    <w:rsid w:val="002E3EAC"/>
    <w:rsid w:val="002E41FB"/>
    <w:rsid w:val="002E43D5"/>
    <w:rsid w:val="002E5A51"/>
    <w:rsid w:val="002F1149"/>
    <w:rsid w:val="003046BD"/>
    <w:rsid w:val="00312B59"/>
    <w:rsid w:val="00314300"/>
    <w:rsid w:val="00324F78"/>
    <w:rsid w:val="003330F2"/>
    <w:rsid w:val="00361423"/>
    <w:rsid w:val="003618EA"/>
    <w:rsid w:val="00367EDC"/>
    <w:rsid w:val="00382D4D"/>
    <w:rsid w:val="003831F9"/>
    <w:rsid w:val="00385434"/>
    <w:rsid w:val="00385ADC"/>
    <w:rsid w:val="003A2F99"/>
    <w:rsid w:val="003A7522"/>
    <w:rsid w:val="003B5BCC"/>
    <w:rsid w:val="003B74A8"/>
    <w:rsid w:val="003B7A6A"/>
    <w:rsid w:val="003C0D61"/>
    <w:rsid w:val="003C38BE"/>
    <w:rsid w:val="003C5304"/>
    <w:rsid w:val="003C7272"/>
    <w:rsid w:val="003C79B9"/>
    <w:rsid w:val="003D317B"/>
    <w:rsid w:val="003D703D"/>
    <w:rsid w:val="003E0EFB"/>
    <w:rsid w:val="003E3727"/>
    <w:rsid w:val="003E690B"/>
    <w:rsid w:val="003F0792"/>
    <w:rsid w:val="003F45D4"/>
    <w:rsid w:val="003F7733"/>
    <w:rsid w:val="0040477B"/>
    <w:rsid w:val="00404FBE"/>
    <w:rsid w:val="00413383"/>
    <w:rsid w:val="00416F56"/>
    <w:rsid w:val="00417015"/>
    <w:rsid w:val="00433C96"/>
    <w:rsid w:val="00437280"/>
    <w:rsid w:val="004378E2"/>
    <w:rsid w:val="00457554"/>
    <w:rsid w:val="00460EAD"/>
    <w:rsid w:val="00472FF6"/>
    <w:rsid w:val="00487276"/>
    <w:rsid w:val="00492D12"/>
    <w:rsid w:val="00497496"/>
    <w:rsid w:val="004A25AF"/>
    <w:rsid w:val="004A76C2"/>
    <w:rsid w:val="004B3FBD"/>
    <w:rsid w:val="004B63C3"/>
    <w:rsid w:val="004C5918"/>
    <w:rsid w:val="004C7379"/>
    <w:rsid w:val="004E1923"/>
    <w:rsid w:val="004E2CA7"/>
    <w:rsid w:val="004E40CD"/>
    <w:rsid w:val="005013A7"/>
    <w:rsid w:val="0050340F"/>
    <w:rsid w:val="00515725"/>
    <w:rsid w:val="00516C12"/>
    <w:rsid w:val="0052050E"/>
    <w:rsid w:val="00521B7A"/>
    <w:rsid w:val="00544722"/>
    <w:rsid w:val="00551629"/>
    <w:rsid w:val="005531B7"/>
    <w:rsid w:val="0057598E"/>
    <w:rsid w:val="00580F00"/>
    <w:rsid w:val="00582A48"/>
    <w:rsid w:val="005A1898"/>
    <w:rsid w:val="005A2C31"/>
    <w:rsid w:val="005A5101"/>
    <w:rsid w:val="005B0981"/>
    <w:rsid w:val="005C1E83"/>
    <w:rsid w:val="005C6D68"/>
    <w:rsid w:val="005D1F25"/>
    <w:rsid w:val="005E6994"/>
    <w:rsid w:val="00606E48"/>
    <w:rsid w:val="006072AC"/>
    <w:rsid w:val="006224BE"/>
    <w:rsid w:val="0063048C"/>
    <w:rsid w:val="00631B53"/>
    <w:rsid w:val="00640E36"/>
    <w:rsid w:val="00642973"/>
    <w:rsid w:val="006463B2"/>
    <w:rsid w:val="00652871"/>
    <w:rsid w:val="00661B08"/>
    <w:rsid w:val="0066273E"/>
    <w:rsid w:val="00670A36"/>
    <w:rsid w:val="0067286B"/>
    <w:rsid w:val="00681EAA"/>
    <w:rsid w:val="00682416"/>
    <w:rsid w:val="00682A6B"/>
    <w:rsid w:val="00682CFB"/>
    <w:rsid w:val="006A1682"/>
    <w:rsid w:val="006A5091"/>
    <w:rsid w:val="006A79B6"/>
    <w:rsid w:val="006B7343"/>
    <w:rsid w:val="006C0E5A"/>
    <w:rsid w:val="006C3D74"/>
    <w:rsid w:val="006C4592"/>
    <w:rsid w:val="006C6E86"/>
    <w:rsid w:val="006D48EA"/>
    <w:rsid w:val="006D4A49"/>
    <w:rsid w:val="006F2A35"/>
    <w:rsid w:val="006F2D2D"/>
    <w:rsid w:val="006F7F61"/>
    <w:rsid w:val="007040C6"/>
    <w:rsid w:val="00707A60"/>
    <w:rsid w:val="00720515"/>
    <w:rsid w:val="00724A9E"/>
    <w:rsid w:val="00724DD3"/>
    <w:rsid w:val="0073223D"/>
    <w:rsid w:val="007328DC"/>
    <w:rsid w:val="00737605"/>
    <w:rsid w:val="00737CDD"/>
    <w:rsid w:val="00737D34"/>
    <w:rsid w:val="00747060"/>
    <w:rsid w:val="00754229"/>
    <w:rsid w:val="00755D33"/>
    <w:rsid w:val="00767E76"/>
    <w:rsid w:val="00781B80"/>
    <w:rsid w:val="007820EE"/>
    <w:rsid w:val="00786764"/>
    <w:rsid w:val="00794ADC"/>
    <w:rsid w:val="007A1C3E"/>
    <w:rsid w:val="007A6807"/>
    <w:rsid w:val="007B173D"/>
    <w:rsid w:val="007C1C22"/>
    <w:rsid w:val="007C2CFB"/>
    <w:rsid w:val="007E4EDE"/>
    <w:rsid w:val="007E4FA4"/>
    <w:rsid w:val="007F149D"/>
    <w:rsid w:val="007F2BF3"/>
    <w:rsid w:val="007F39D6"/>
    <w:rsid w:val="008018DD"/>
    <w:rsid w:val="008021FE"/>
    <w:rsid w:val="008049D9"/>
    <w:rsid w:val="00843C71"/>
    <w:rsid w:val="00846A17"/>
    <w:rsid w:val="00852A70"/>
    <w:rsid w:val="00860142"/>
    <w:rsid w:val="00866A7D"/>
    <w:rsid w:val="00891C0B"/>
    <w:rsid w:val="008935F2"/>
    <w:rsid w:val="00893CCF"/>
    <w:rsid w:val="00893D1B"/>
    <w:rsid w:val="00894838"/>
    <w:rsid w:val="00894856"/>
    <w:rsid w:val="00894C96"/>
    <w:rsid w:val="008967F2"/>
    <w:rsid w:val="008B27BE"/>
    <w:rsid w:val="008C7943"/>
    <w:rsid w:val="008D6A15"/>
    <w:rsid w:val="008D7607"/>
    <w:rsid w:val="008E514E"/>
    <w:rsid w:val="008E7642"/>
    <w:rsid w:val="008F20C0"/>
    <w:rsid w:val="00900F9B"/>
    <w:rsid w:val="00903942"/>
    <w:rsid w:val="0090412F"/>
    <w:rsid w:val="00906C64"/>
    <w:rsid w:val="00923D6D"/>
    <w:rsid w:val="00924F70"/>
    <w:rsid w:val="009253B1"/>
    <w:rsid w:val="00934F60"/>
    <w:rsid w:val="0094399F"/>
    <w:rsid w:val="009568C3"/>
    <w:rsid w:val="00957418"/>
    <w:rsid w:val="00957756"/>
    <w:rsid w:val="0096680F"/>
    <w:rsid w:val="0097488E"/>
    <w:rsid w:val="009810A1"/>
    <w:rsid w:val="00982604"/>
    <w:rsid w:val="00990317"/>
    <w:rsid w:val="009919DA"/>
    <w:rsid w:val="00997A89"/>
    <w:rsid w:val="009A137B"/>
    <w:rsid w:val="009A6645"/>
    <w:rsid w:val="009B1343"/>
    <w:rsid w:val="009C1B18"/>
    <w:rsid w:val="009C2AF9"/>
    <w:rsid w:val="009E006E"/>
    <w:rsid w:val="009E155B"/>
    <w:rsid w:val="009E4CBD"/>
    <w:rsid w:val="009E6094"/>
    <w:rsid w:val="009F0044"/>
    <w:rsid w:val="009F1D30"/>
    <w:rsid w:val="009F23C9"/>
    <w:rsid w:val="009F2A5F"/>
    <w:rsid w:val="009F3C00"/>
    <w:rsid w:val="009F46FB"/>
    <w:rsid w:val="00A07384"/>
    <w:rsid w:val="00A1350E"/>
    <w:rsid w:val="00A152F2"/>
    <w:rsid w:val="00A15FE7"/>
    <w:rsid w:val="00A338BC"/>
    <w:rsid w:val="00A351A9"/>
    <w:rsid w:val="00A37525"/>
    <w:rsid w:val="00A51F00"/>
    <w:rsid w:val="00A5463A"/>
    <w:rsid w:val="00A64562"/>
    <w:rsid w:val="00A65B51"/>
    <w:rsid w:val="00A720F5"/>
    <w:rsid w:val="00A80000"/>
    <w:rsid w:val="00A81E66"/>
    <w:rsid w:val="00A862E4"/>
    <w:rsid w:val="00A950E2"/>
    <w:rsid w:val="00A9617E"/>
    <w:rsid w:val="00AC4F8F"/>
    <w:rsid w:val="00AD16EB"/>
    <w:rsid w:val="00AD346F"/>
    <w:rsid w:val="00AE33F1"/>
    <w:rsid w:val="00B03BDA"/>
    <w:rsid w:val="00B03F3E"/>
    <w:rsid w:val="00B041C1"/>
    <w:rsid w:val="00B1542D"/>
    <w:rsid w:val="00B259B3"/>
    <w:rsid w:val="00B44D17"/>
    <w:rsid w:val="00B55574"/>
    <w:rsid w:val="00B6402E"/>
    <w:rsid w:val="00B660EC"/>
    <w:rsid w:val="00B67318"/>
    <w:rsid w:val="00B72D31"/>
    <w:rsid w:val="00B7562C"/>
    <w:rsid w:val="00B76B6B"/>
    <w:rsid w:val="00B81A86"/>
    <w:rsid w:val="00B961CC"/>
    <w:rsid w:val="00BA3B00"/>
    <w:rsid w:val="00BA5F47"/>
    <w:rsid w:val="00BB00D7"/>
    <w:rsid w:val="00BB15CF"/>
    <w:rsid w:val="00BB4436"/>
    <w:rsid w:val="00BB68E3"/>
    <w:rsid w:val="00BC2AB2"/>
    <w:rsid w:val="00BC646D"/>
    <w:rsid w:val="00BC72A0"/>
    <w:rsid w:val="00BD5A88"/>
    <w:rsid w:val="00BE11CF"/>
    <w:rsid w:val="00BE56D7"/>
    <w:rsid w:val="00BE68DE"/>
    <w:rsid w:val="00BF35AD"/>
    <w:rsid w:val="00BF474B"/>
    <w:rsid w:val="00BF5405"/>
    <w:rsid w:val="00BF7EF6"/>
    <w:rsid w:val="00C20808"/>
    <w:rsid w:val="00C22923"/>
    <w:rsid w:val="00C30E16"/>
    <w:rsid w:val="00C40094"/>
    <w:rsid w:val="00C43D55"/>
    <w:rsid w:val="00C4438D"/>
    <w:rsid w:val="00C45E96"/>
    <w:rsid w:val="00C61DD1"/>
    <w:rsid w:val="00C624BD"/>
    <w:rsid w:val="00C8648B"/>
    <w:rsid w:val="00C90D45"/>
    <w:rsid w:val="00C95D4E"/>
    <w:rsid w:val="00CA7167"/>
    <w:rsid w:val="00CB09B6"/>
    <w:rsid w:val="00CB6B8E"/>
    <w:rsid w:val="00CC1976"/>
    <w:rsid w:val="00CC29F5"/>
    <w:rsid w:val="00CC5D8C"/>
    <w:rsid w:val="00CD4991"/>
    <w:rsid w:val="00CE573D"/>
    <w:rsid w:val="00D00A24"/>
    <w:rsid w:val="00D00CDE"/>
    <w:rsid w:val="00D078CB"/>
    <w:rsid w:val="00D10128"/>
    <w:rsid w:val="00D10BB6"/>
    <w:rsid w:val="00D36D97"/>
    <w:rsid w:val="00D46333"/>
    <w:rsid w:val="00D479A8"/>
    <w:rsid w:val="00D55B5C"/>
    <w:rsid w:val="00D564E7"/>
    <w:rsid w:val="00D63284"/>
    <w:rsid w:val="00D6463C"/>
    <w:rsid w:val="00D655F1"/>
    <w:rsid w:val="00D66538"/>
    <w:rsid w:val="00D66A2C"/>
    <w:rsid w:val="00D779EF"/>
    <w:rsid w:val="00D9107D"/>
    <w:rsid w:val="00D936D6"/>
    <w:rsid w:val="00DA32E0"/>
    <w:rsid w:val="00DA5753"/>
    <w:rsid w:val="00DB1698"/>
    <w:rsid w:val="00DC24A0"/>
    <w:rsid w:val="00DC35DE"/>
    <w:rsid w:val="00DD2597"/>
    <w:rsid w:val="00DD30EE"/>
    <w:rsid w:val="00DD61E3"/>
    <w:rsid w:val="00DF0ECE"/>
    <w:rsid w:val="00DF3CBA"/>
    <w:rsid w:val="00DF6D9E"/>
    <w:rsid w:val="00E01BE9"/>
    <w:rsid w:val="00E30925"/>
    <w:rsid w:val="00E32C5A"/>
    <w:rsid w:val="00E344E1"/>
    <w:rsid w:val="00E360D5"/>
    <w:rsid w:val="00E41BA9"/>
    <w:rsid w:val="00E555F0"/>
    <w:rsid w:val="00E64644"/>
    <w:rsid w:val="00E6489D"/>
    <w:rsid w:val="00E82A30"/>
    <w:rsid w:val="00E82D19"/>
    <w:rsid w:val="00E8305C"/>
    <w:rsid w:val="00E86AC9"/>
    <w:rsid w:val="00E87CEC"/>
    <w:rsid w:val="00E92E56"/>
    <w:rsid w:val="00E96CD1"/>
    <w:rsid w:val="00EB4689"/>
    <w:rsid w:val="00EC03E0"/>
    <w:rsid w:val="00EC541E"/>
    <w:rsid w:val="00ED0965"/>
    <w:rsid w:val="00EE4AE9"/>
    <w:rsid w:val="00EE5DFA"/>
    <w:rsid w:val="00F00A60"/>
    <w:rsid w:val="00F04302"/>
    <w:rsid w:val="00F07BA1"/>
    <w:rsid w:val="00F14F05"/>
    <w:rsid w:val="00F323DF"/>
    <w:rsid w:val="00F32496"/>
    <w:rsid w:val="00F37930"/>
    <w:rsid w:val="00F43082"/>
    <w:rsid w:val="00F45789"/>
    <w:rsid w:val="00F51CC7"/>
    <w:rsid w:val="00F56166"/>
    <w:rsid w:val="00F612F3"/>
    <w:rsid w:val="00F72045"/>
    <w:rsid w:val="00F7625B"/>
    <w:rsid w:val="00F77087"/>
    <w:rsid w:val="00F823DA"/>
    <w:rsid w:val="00F841BA"/>
    <w:rsid w:val="00FA21DF"/>
    <w:rsid w:val="00FA2B81"/>
    <w:rsid w:val="00FA3720"/>
    <w:rsid w:val="00FA7C9C"/>
    <w:rsid w:val="00FB2AB0"/>
    <w:rsid w:val="00FB573B"/>
    <w:rsid w:val="00FB6A02"/>
    <w:rsid w:val="00FD2467"/>
    <w:rsid w:val="00FD5901"/>
    <w:rsid w:val="00FE4CDC"/>
    <w:rsid w:val="00FE5846"/>
    <w:rsid w:val="00FF4D90"/>
    <w:rsid w:val="00FF51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A78B0"/>
  <w15:chartTrackingRefBased/>
  <w15:docId w15:val="{5659DA94-E126-46FD-AD3D-2D5A4E01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34"/>
  </w:style>
  <w:style w:type="paragraph" w:styleId="Ttulo1">
    <w:name w:val="heading 1"/>
    <w:basedOn w:val="Normal"/>
    <w:link w:val="Ttulo1Car"/>
    <w:qFormat/>
    <w:rsid w:val="000F7EBC"/>
    <w:pPr>
      <w:widowControl w:val="0"/>
      <w:autoSpaceDE w:val="0"/>
      <w:autoSpaceDN w:val="0"/>
      <w:spacing w:after="0" w:line="240" w:lineRule="auto"/>
      <w:ind w:left="604" w:hanging="360"/>
      <w:outlineLvl w:val="0"/>
    </w:pPr>
    <w:rPr>
      <w:rFonts w:ascii="Verdana" w:eastAsia="Verdana" w:hAnsi="Verdana" w:cs="Verdana"/>
      <w:b/>
      <w:bCs/>
      <w:sz w:val="24"/>
      <w:szCs w:val="24"/>
      <w:lang w:val="es-ES" w:eastAsia="es-ES" w:bidi="es-ES"/>
    </w:rPr>
  </w:style>
  <w:style w:type="paragraph" w:styleId="Ttulo2">
    <w:name w:val="heading 2"/>
    <w:basedOn w:val="Normal"/>
    <w:next w:val="Normal"/>
    <w:link w:val="Ttulo2Car"/>
    <w:unhideWhenUsed/>
    <w:qFormat/>
    <w:rsid w:val="000F7EBC"/>
    <w:pPr>
      <w:keepNext/>
      <w:keepLines/>
      <w:widowControl w:val="0"/>
      <w:autoSpaceDE w:val="0"/>
      <w:autoSpaceDN w:val="0"/>
      <w:spacing w:before="200" w:after="0" w:line="240" w:lineRule="auto"/>
      <w:outlineLvl w:val="1"/>
    </w:pPr>
    <w:rPr>
      <w:rFonts w:asciiTheme="majorHAnsi" w:eastAsiaTheme="majorEastAsia" w:hAnsiTheme="majorHAnsi" w:cstheme="majorBidi"/>
      <w:b/>
      <w:bCs/>
      <w:color w:val="4472C4" w:themeColor="accent1"/>
      <w:sz w:val="26"/>
      <w:szCs w:val="26"/>
      <w:lang w:val="es-ES" w:eastAsia="es-ES" w:bidi="es-ES"/>
    </w:rPr>
  </w:style>
  <w:style w:type="paragraph" w:styleId="Ttulo3">
    <w:name w:val="heading 3"/>
    <w:basedOn w:val="Normal"/>
    <w:next w:val="Normal"/>
    <w:link w:val="Ttulo3Car"/>
    <w:uiPriority w:val="9"/>
    <w:unhideWhenUsed/>
    <w:qFormat/>
    <w:rsid w:val="00924F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04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52406"/>
    <w:pPr>
      <w:tabs>
        <w:tab w:val="center" w:pos="4419"/>
        <w:tab w:val="right" w:pos="8838"/>
      </w:tabs>
      <w:spacing w:after="0" w:line="240" w:lineRule="auto"/>
    </w:pPr>
  </w:style>
  <w:style w:type="character" w:customStyle="1" w:styleId="EncabezadoCar">
    <w:name w:val="Encabezado Car"/>
    <w:basedOn w:val="Fuentedeprrafopredeter"/>
    <w:link w:val="Encabezado"/>
    <w:rsid w:val="00152406"/>
  </w:style>
  <w:style w:type="paragraph" w:styleId="Piedepgina">
    <w:name w:val="footer"/>
    <w:basedOn w:val="Normal"/>
    <w:link w:val="PiedepginaCar"/>
    <w:uiPriority w:val="99"/>
    <w:unhideWhenUsed/>
    <w:rsid w:val="001524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2406"/>
  </w:style>
  <w:style w:type="table" w:styleId="Tablaconcuadrcula">
    <w:name w:val="Table Grid"/>
    <w:basedOn w:val="Tablanormal"/>
    <w:uiPriority w:val="59"/>
    <w:rsid w:val="0015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52406"/>
    <w:pPr>
      <w:ind w:left="720"/>
      <w:contextualSpacing/>
    </w:pPr>
  </w:style>
  <w:style w:type="character" w:customStyle="1" w:styleId="Ttulo1Car">
    <w:name w:val="Título 1 Car"/>
    <w:basedOn w:val="Fuentedeprrafopredeter"/>
    <w:link w:val="Ttulo1"/>
    <w:rsid w:val="000F7EBC"/>
    <w:rPr>
      <w:rFonts w:ascii="Verdana" w:eastAsia="Verdana" w:hAnsi="Verdana" w:cs="Verdana"/>
      <w:b/>
      <w:bCs/>
      <w:sz w:val="24"/>
      <w:szCs w:val="24"/>
      <w:lang w:val="es-ES" w:eastAsia="es-ES" w:bidi="es-ES"/>
    </w:rPr>
  </w:style>
  <w:style w:type="character" w:customStyle="1" w:styleId="Ttulo2Car">
    <w:name w:val="Título 2 Car"/>
    <w:basedOn w:val="Fuentedeprrafopredeter"/>
    <w:link w:val="Ttulo2"/>
    <w:rsid w:val="000F7EBC"/>
    <w:rPr>
      <w:rFonts w:asciiTheme="majorHAnsi" w:eastAsiaTheme="majorEastAsia" w:hAnsiTheme="majorHAnsi" w:cstheme="majorBidi"/>
      <w:b/>
      <w:bCs/>
      <w:color w:val="4472C4" w:themeColor="accent1"/>
      <w:sz w:val="26"/>
      <w:szCs w:val="26"/>
      <w:lang w:val="es-ES" w:eastAsia="es-ES" w:bidi="es-ES"/>
    </w:rPr>
  </w:style>
  <w:style w:type="table" w:customStyle="1" w:styleId="TableNormal">
    <w:name w:val="Table Normal"/>
    <w:uiPriority w:val="2"/>
    <w:semiHidden/>
    <w:unhideWhenUsed/>
    <w:qFormat/>
    <w:rsid w:val="000F7E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0F7EBC"/>
    <w:pPr>
      <w:widowControl w:val="0"/>
      <w:autoSpaceDE w:val="0"/>
      <w:autoSpaceDN w:val="0"/>
      <w:spacing w:after="0" w:line="240" w:lineRule="auto"/>
    </w:pPr>
    <w:rPr>
      <w:rFonts w:ascii="Verdana" w:eastAsia="Verdana" w:hAnsi="Verdana" w:cs="Verdana"/>
      <w:lang w:val="es-ES" w:eastAsia="es-ES" w:bidi="es-ES"/>
    </w:rPr>
  </w:style>
  <w:style w:type="character" w:customStyle="1" w:styleId="TextoindependienteCar">
    <w:name w:val="Texto independiente Car"/>
    <w:basedOn w:val="Fuentedeprrafopredeter"/>
    <w:link w:val="Textoindependiente"/>
    <w:uiPriority w:val="1"/>
    <w:rsid w:val="000F7EBC"/>
    <w:rPr>
      <w:rFonts w:ascii="Verdana" w:eastAsia="Verdana" w:hAnsi="Verdana" w:cs="Verdana"/>
      <w:lang w:val="es-ES" w:eastAsia="es-ES" w:bidi="es-ES"/>
    </w:rPr>
  </w:style>
  <w:style w:type="paragraph" w:customStyle="1" w:styleId="TableParagraph">
    <w:name w:val="Table Paragraph"/>
    <w:basedOn w:val="Normal"/>
    <w:uiPriority w:val="1"/>
    <w:qFormat/>
    <w:rsid w:val="000F7EBC"/>
    <w:pPr>
      <w:widowControl w:val="0"/>
      <w:autoSpaceDE w:val="0"/>
      <w:autoSpaceDN w:val="0"/>
      <w:spacing w:after="0" w:line="240" w:lineRule="auto"/>
    </w:pPr>
    <w:rPr>
      <w:rFonts w:ascii="Verdana" w:eastAsia="Verdana" w:hAnsi="Verdana" w:cs="Verdana"/>
      <w:lang w:val="es-ES" w:eastAsia="es-ES" w:bidi="es-ES"/>
    </w:rPr>
  </w:style>
  <w:style w:type="paragraph" w:styleId="Sinespaciado">
    <w:name w:val="No Spacing"/>
    <w:link w:val="SinespaciadoCar"/>
    <w:uiPriority w:val="1"/>
    <w:qFormat/>
    <w:rsid w:val="000F7E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0F7EBC"/>
    <w:rPr>
      <w:rFonts w:eastAsiaTheme="minorEastAsia"/>
      <w:lang w:eastAsia="es-CO"/>
    </w:rPr>
  </w:style>
  <w:style w:type="paragraph" w:styleId="NormalWeb">
    <w:name w:val="Normal (Web)"/>
    <w:basedOn w:val="Normal"/>
    <w:uiPriority w:val="99"/>
    <w:unhideWhenUsed/>
    <w:rsid w:val="0029418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6A1682"/>
    <w:rPr>
      <w:b/>
      <w:bCs/>
    </w:rPr>
  </w:style>
  <w:style w:type="paragraph" w:styleId="TtuloTDC">
    <w:name w:val="TOC Heading"/>
    <w:basedOn w:val="Ttulo1"/>
    <w:next w:val="Normal"/>
    <w:uiPriority w:val="39"/>
    <w:unhideWhenUsed/>
    <w:qFormat/>
    <w:rsid w:val="00B72D3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s-CO" w:eastAsia="es-CO" w:bidi="ar-SA"/>
    </w:rPr>
  </w:style>
  <w:style w:type="paragraph" w:styleId="TDC1">
    <w:name w:val="toc 1"/>
    <w:basedOn w:val="Normal"/>
    <w:next w:val="Normal"/>
    <w:autoRedefine/>
    <w:uiPriority w:val="39"/>
    <w:unhideWhenUsed/>
    <w:rsid w:val="00B72D31"/>
    <w:pPr>
      <w:spacing w:after="100"/>
    </w:pPr>
  </w:style>
  <w:style w:type="paragraph" w:styleId="TDC2">
    <w:name w:val="toc 2"/>
    <w:basedOn w:val="Normal"/>
    <w:next w:val="Normal"/>
    <w:autoRedefine/>
    <w:uiPriority w:val="39"/>
    <w:unhideWhenUsed/>
    <w:rsid w:val="00B72D31"/>
    <w:pPr>
      <w:spacing w:after="100"/>
      <w:ind w:left="220"/>
    </w:pPr>
  </w:style>
  <w:style w:type="character" w:styleId="Hipervnculo">
    <w:name w:val="Hyperlink"/>
    <w:basedOn w:val="Fuentedeprrafopredeter"/>
    <w:uiPriority w:val="99"/>
    <w:unhideWhenUsed/>
    <w:rsid w:val="00B72D31"/>
    <w:rPr>
      <w:color w:val="0563C1" w:themeColor="hyperlink"/>
      <w:u w:val="single"/>
    </w:rPr>
  </w:style>
  <w:style w:type="character" w:customStyle="1" w:styleId="Ttulo3Car">
    <w:name w:val="Título 3 Car"/>
    <w:basedOn w:val="Fuentedeprrafopredeter"/>
    <w:link w:val="Ttulo3"/>
    <w:uiPriority w:val="9"/>
    <w:rsid w:val="00924F70"/>
    <w:rPr>
      <w:rFonts w:asciiTheme="majorHAnsi" w:eastAsiaTheme="majorEastAsia" w:hAnsiTheme="majorHAnsi" w:cstheme="majorBidi"/>
      <w:color w:val="1F3763" w:themeColor="accent1" w:themeShade="7F"/>
      <w:sz w:val="24"/>
      <w:szCs w:val="24"/>
    </w:rPr>
  </w:style>
  <w:style w:type="paragraph" w:customStyle="1" w:styleId="Default">
    <w:name w:val="Default"/>
    <w:rsid w:val="002E5A51"/>
    <w:pPr>
      <w:widowControl w:val="0"/>
      <w:autoSpaceDE w:val="0"/>
      <w:autoSpaceDN w:val="0"/>
      <w:adjustRightInd w:val="0"/>
      <w:spacing w:after="0" w:line="240" w:lineRule="auto"/>
    </w:pPr>
    <w:rPr>
      <w:rFonts w:ascii="Verdana,Bold" w:eastAsia="Times New Roman" w:hAnsi="Verdana,Bold" w:cs="Verdana,Bold"/>
      <w:color w:val="000000"/>
      <w:sz w:val="24"/>
      <w:szCs w:val="24"/>
      <w:lang w:val="es-ES" w:eastAsia="es-ES"/>
    </w:rPr>
  </w:style>
  <w:style w:type="table" w:customStyle="1" w:styleId="Tablaconcuadrcula4-nfasis61">
    <w:name w:val="Tabla con cuadrícula 4 - Énfasis 61"/>
    <w:basedOn w:val="Tablanormal"/>
    <w:uiPriority w:val="49"/>
    <w:rsid w:val="002E5A5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3">
    <w:name w:val="toc 3"/>
    <w:basedOn w:val="Normal"/>
    <w:next w:val="Normal"/>
    <w:autoRedefine/>
    <w:uiPriority w:val="39"/>
    <w:unhideWhenUsed/>
    <w:rsid w:val="005013A7"/>
    <w:pPr>
      <w:spacing w:after="100"/>
      <w:ind w:left="440"/>
    </w:pPr>
  </w:style>
  <w:style w:type="paragraph" w:styleId="Textonotapie">
    <w:name w:val="footnote text"/>
    <w:basedOn w:val="Normal"/>
    <w:link w:val="TextonotapieCar"/>
    <w:uiPriority w:val="99"/>
    <w:semiHidden/>
    <w:unhideWhenUsed/>
    <w:rsid w:val="003831F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831F9"/>
    <w:rPr>
      <w:sz w:val="20"/>
      <w:szCs w:val="20"/>
    </w:rPr>
  </w:style>
  <w:style w:type="character" w:styleId="Refdenotaalpie">
    <w:name w:val="footnote reference"/>
    <w:basedOn w:val="Fuentedeprrafopredeter"/>
    <w:uiPriority w:val="99"/>
    <w:semiHidden/>
    <w:unhideWhenUsed/>
    <w:rsid w:val="003831F9"/>
    <w:rPr>
      <w:vertAlign w:val="superscript"/>
    </w:rPr>
  </w:style>
  <w:style w:type="table" w:styleId="Tablaconcuadrcula5oscura-nfasis1">
    <w:name w:val="Grid Table 5 Dark Accent 1"/>
    <w:basedOn w:val="Tablanormal"/>
    <w:uiPriority w:val="50"/>
    <w:rsid w:val="00C400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6concolores-nfasis6">
    <w:name w:val="Grid Table 6 Colorful Accent 6"/>
    <w:basedOn w:val="Tablanormal"/>
    <w:uiPriority w:val="51"/>
    <w:rsid w:val="00C4009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5">
    <w:name w:val="Grid Table 6 Colorful Accent 5"/>
    <w:basedOn w:val="Tablanormal"/>
    <w:uiPriority w:val="51"/>
    <w:rsid w:val="00C4009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312B59"/>
    <w:pPr>
      <w:spacing w:after="100"/>
      <w:ind w:left="660"/>
    </w:pPr>
    <w:rPr>
      <w:rFonts w:eastAsiaTheme="minorEastAsia"/>
      <w:lang w:eastAsia="es-CO"/>
    </w:rPr>
  </w:style>
  <w:style w:type="paragraph" w:styleId="TDC5">
    <w:name w:val="toc 5"/>
    <w:basedOn w:val="Normal"/>
    <w:next w:val="Normal"/>
    <w:autoRedefine/>
    <w:uiPriority w:val="39"/>
    <w:unhideWhenUsed/>
    <w:rsid w:val="00312B59"/>
    <w:pPr>
      <w:spacing w:after="100"/>
      <w:ind w:left="880"/>
    </w:pPr>
    <w:rPr>
      <w:rFonts w:eastAsiaTheme="minorEastAsia"/>
      <w:lang w:eastAsia="es-CO"/>
    </w:rPr>
  </w:style>
  <w:style w:type="paragraph" w:styleId="TDC6">
    <w:name w:val="toc 6"/>
    <w:basedOn w:val="Normal"/>
    <w:next w:val="Normal"/>
    <w:autoRedefine/>
    <w:uiPriority w:val="39"/>
    <w:unhideWhenUsed/>
    <w:rsid w:val="00312B59"/>
    <w:pPr>
      <w:spacing w:after="100"/>
      <w:ind w:left="1100"/>
    </w:pPr>
    <w:rPr>
      <w:rFonts w:eastAsiaTheme="minorEastAsia"/>
      <w:lang w:eastAsia="es-CO"/>
    </w:rPr>
  </w:style>
  <w:style w:type="paragraph" w:styleId="TDC7">
    <w:name w:val="toc 7"/>
    <w:basedOn w:val="Normal"/>
    <w:next w:val="Normal"/>
    <w:autoRedefine/>
    <w:uiPriority w:val="39"/>
    <w:unhideWhenUsed/>
    <w:rsid w:val="00312B59"/>
    <w:pPr>
      <w:spacing w:after="100"/>
      <w:ind w:left="1320"/>
    </w:pPr>
    <w:rPr>
      <w:rFonts w:eastAsiaTheme="minorEastAsia"/>
      <w:lang w:eastAsia="es-CO"/>
    </w:rPr>
  </w:style>
  <w:style w:type="paragraph" w:styleId="TDC8">
    <w:name w:val="toc 8"/>
    <w:basedOn w:val="Normal"/>
    <w:next w:val="Normal"/>
    <w:autoRedefine/>
    <w:uiPriority w:val="39"/>
    <w:unhideWhenUsed/>
    <w:rsid w:val="00312B59"/>
    <w:pPr>
      <w:spacing w:after="100"/>
      <w:ind w:left="1540"/>
    </w:pPr>
    <w:rPr>
      <w:rFonts w:eastAsiaTheme="minorEastAsia"/>
      <w:lang w:eastAsia="es-CO"/>
    </w:rPr>
  </w:style>
  <w:style w:type="paragraph" w:styleId="TDC9">
    <w:name w:val="toc 9"/>
    <w:basedOn w:val="Normal"/>
    <w:next w:val="Normal"/>
    <w:autoRedefine/>
    <w:uiPriority w:val="39"/>
    <w:unhideWhenUsed/>
    <w:rsid w:val="00312B59"/>
    <w:pPr>
      <w:spacing w:after="100"/>
      <w:ind w:left="1760"/>
    </w:pPr>
    <w:rPr>
      <w:rFonts w:eastAsiaTheme="minorEastAsia"/>
      <w:lang w:eastAsia="es-CO"/>
    </w:rPr>
  </w:style>
  <w:style w:type="character" w:customStyle="1" w:styleId="Mencinsinresolver1">
    <w:name w:val="Mención sin resolver1"/>
    <w:basedOn w:val="Fuentedeprrafopredeter"/>
    <w:uiPriority w:val="99"/>
    <w:semiHidden/>
    <w:unhideWhenUsed/>
    <w:rsid w:val="00312B59"/>
    <w:rPr>
      <w:color w:val="605E5C"/>
      <w:shd w:val="clear" w:color="auto" w:fill="E1DFDD"/>
    </w:rPr>
  </w:style>
  <w:style w:type="table" w:customStyle="1" w:styleId="Cuadrculadetablaclara1">
    <w:name w:val="Cuadrícula de tabla clara1"/>
    <w:basedOn w:val="Tablanormal"/>
    <w:uiPriority w:val="40"/>
    <w:rsid w:val="005E69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741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01399B"/>
  </w:style>
  <w:style w:type="character" w:styleId="nfasis">
    <w:name w:val="Emphasis"/>
    <w:basedOn w:val="Fuentedeprrafopredeter"/>
    <w:uiPriority w:val="20"/>
    <w:qFormat/>
    <w:rsid w:val="001D1C9B"/>
    <w:rPr>
      <w:i/>
      <w:iCs/>
    </w:rPr>
  </w:style>
  <w:style w:type="paragraph" w:customStyle="1" w:styleId="Textoindependiente21">
    <w:name w:val="Texto independiente 21"/>
    <w:basedOn w:val="Normal"/>
    <w:rsid w:val="004B63C3"/>
    <w:pPr>
      <w:spacing w:after="0" w:line="240" w:lineRule="auto"/>
      <w:ind w:right="18"/>
      <w:jc w:val="both"/>
    </w:pPr>
    <w:rPr>
      <w:rFonts w:ascii="Arial" w:eastAsia="Times New Roman" w:hAnsi="Arial" w:cs="Arial"/>
      <w:b/>
      <w:bCs/>
      <w:sz w:val="24"/>
      <w:szCs w:val="24"/>
      <w:lang w:val="es-ES" w:eastAsia="es-CO"/>
    </w:rPr>
  </w:style>
  <w:style w:type="table" w:styleId="Tablaconcuadrcula1clara-nfasis1">
    <w:name w:val="Grid Table 1 Light Accent 1"/>
    <w:basedOn w:val="Tablanormal"/>
    <w:uiPriority w:val="46"/>
    <w:rsid w:val="004B63C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2D220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2029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9B1"/>
    <w:rPr>
      <w:rFonts w:ascii="Segoe UI" w:hAnsi="Segoe UI" w:cs="Segoe UI"/>
      <w:sz w:val="18"/>
      <w:szCs w:val="18"/>
    </w:rPr>
  </w:style>
  <w:style w:type="table" w:styleId="Tablanormal5">
    <w:name w:val="Plain Table 5"/>
    <w:basedOn w:val="Tablanormal"/>
    <w:uiPriority w:val="45"/>
    <w:rsid w:val="00515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semiHidden/>
    <w:rsid w:val="003046B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9520">
      <w:bodyDiv w:val="1"/>
      <w:marLeft w:val="0"/>
      <w:marRight w:val="0"/>
      <w:marTop w:val="0"/>
      <w:marBottom w:val="0"/>
      <w:divBdr>
        <w:top w:val="none" w:sz="0" w:space="0" w:color="auto"/>
        <w:left w:val="none" w:sz="0" w:space="0" w:color="auto"/>
        <w:bottom w:val="none" w:sz="0" w:space="0" w:color="auto"/>
        <w:right w:val="none" w:sz="0" w:space="0" w:color="auto"/>
      </w:divBdr>
    </w:div>
    <w:div w:id="283657210">
      <w:bodyDiv w:val="1"/>
      <w:marLeft w:val="0"/>
      <w:marRight w:val="0"/>
      <w:marTop w:val="0"/>
      <w:marBottom w:val="0"/>
      <w:divBdr>
        <w:top w:val="none" w:sz="0" w:space="0" w:color="auto"/>
        <w:left w:val="none" w:sz="0" w:space="0" w:color="auto"/>
        <w:bottom w:val="none" w:sz="0" w:space="0" w:color="auto"/>
        <w:right w:val="none" w:sz="0" w:space="0" w:color="auto"/>
      </w:divBdr>
    </w:div>
    <w:div w:id="605313350">
      <w:bodyDiv w:val="1"/>
      <w:marLeft w:val="0"/>
      <w:marRight w:val="0"/>
      <w:marTop w:val="0"/>
      <w:marBottom w:val="0"/>
      <w:divBdr>
        <w:top w:val="none" w:sz="0" w:space="0" w:color="auto"/>
        <w:left w:val="none" w:sz="0" w:space="0" w:color="auto"/>
        <w:bottom w:val="none" w:sz="0" w:space="0" w:color="auto"/>
        <w:right w:val="none" w:sz="0" w:space="0" w:color="auto"/>
      </w:divBdr>
    </w:div>
    <w:div w:id="650210893">
      <w:bodyDiv w:val="1"/>
      <w:marLeft w:val="0"/>
      <w:marRight w:val="0"/>
      <w:marTop w:val="0"/>
      <w:marBottom w:val="0"/>
      <w:divBdr>
        <w:top w:val="none" w:sz="0" w:space="0" w:color="auto"/>
        <w:left w:val="none" w:sz="0" w:space="0" w:color="auto"/>
        <w:bottom w:val="none" w:sz="0" w:space="0" w:color="auto"/>
        <w:right w:val="none" w:sz="0" w:space="0" w:color="auto"/>
      </w:divBdr>
    </w:div>
    <w:div w:id="727415813">
      <w:bodyDiv w:val="1"/>
      <w:marLeft w:val="0"/>
      <w:marRight w:val="0"/>
      <w:marTop w:val="0"/>
      <w:marBottom w:val="0"/>
      <w:divBdr>
        <w:top w:val="none" w:sz="0" w:space="0" w:color="auto"/>
        <w:left w:val="none" w:sz="0" w:space="0" w:color="auto"/>
        <w:bottom w:val="none" w:sz="0" w:space="0" w:color="auto"/>
        <w:right w:val="none" w:sz="0" w:space="0" w:color="auto"/>
      </w:divBdr>
    </w:div>
    <w:div w:id="895973155">
      <w:bodyDiv w:val="1"/>
      <w:marLeft w:val="0"/>
      <w:marRight w:val="0"/>
      <w:marTop w:val="0"/>
      <w:marBottom w:val="0"/>
      <w:divBdr>
        <w:top w:val="none" w:sz="0" w:space="0" w:color="auto"/>
        <w:left w:val="none" w:sz="0" w:space="0" w:color="auto"/>
        <w:bottom w:val="none" w:sz="0" w:space="0" w:color="auto"/>
        <w:right w:val="none" w:sz="0" w:space="0" w:color="auto"/>
      </w:divBdr>
    </w:div>
    <w:div w:id="941113312">
      <w:bodyDiv w:val="1"/>
      <w:marLeft w:val="0"/>
      <w:marRight w:val="0"/>
      <w:marTop w:val="0"/>
      <w:marBottom w:val="0"/>
      <w:divBdr>
        <w:top w:val="none" w:sz="0" w:space="0" w:color="auto"/>
        <w:left w:val="none" w:sz="0" w:space="0" w:color="auto"/>
        <w:bottom w:val="none" w:sz="0" w:space="0" w:color="auto"/>
        <w:right w:val="none" w:sz="0" w:space="0" w:color="auto"/>
      </w:divBdr>
    </w:div>
    <w:div w:id="941228770">
      <w:bodyDiv w:val="1"/>
      <w:marLeft w:val="0"/>
      <w:marRight w:val="0"/>
      <w:marTop w:val="0"/>
      <w:marBottom w:val="0"/>
      <w:divBdr>
        <w:top w:val="none" w:sz="0" w:space="0" w:color="auto"/>
        <w:left w:val="none" w:sz="0" w:space="0" w:color="auto"/>
        <w:bottom w:val="none" w:sz="0" w:space="0" w:color="auto"/>
        <w:right w:val="none" w:sz="0" w:space="0" w:color="auto"/>
      </w:divBdr>
    </w:div>
    <w:div w:id="1154181323">
      <w:bodyDiv w:val="1"/>
      <w:marLeft w:val="0"/>
      <w:marRight w:val="0"/>
      <w:marTop w:val="0"/>
      <w:marBottom w:val="0"/>
      <w:divBdr>
        <w:top w:val="none" w:sz="0" w:space="0" w:color="auto"/>
        <w:left w:val="none" w:sz="0" w:space="0" w:color="auto"/>
        <w:bottom w:val="none" w:sz="0" w:space="0" w:color="auto"/>
        <w:right w:val="none" w:sz="0" w:space="0" w:color="auto"/>
      </w:divBdr>
    </w:div>
    <w:div w:id="1164392825">
      <w:bodyDiv w:val="1"/>
      <w:marLeft w:val="0"/>
      <w:marRight w:val="0"/>
      <w:marTop w:val="0"/>
      <w:marBottom w:val="0"/>
      <w:divBdr>
        <w:top w:val="none" w:sz="0" w:space="0" w:color="auto"/>
        <w:left w:val="none" w:sz="0" w:space="0" w:color="auto"/>
        <w:bottom w:val="none" w:sz="0" w:space="0" w:color="auto"/>
        <w:right w:val="none" w:sz="0" w:space="0" w:color="auto"/>
      </w:divBdr>
    </w:div>
    <w:div w:id="1415515749">
      <w:bodyDiv w:val="1"/>
      <w:marLeft w:val="0"/>
      <w:marRight w:val="0"/>
      <w:marTop w:val="0"/>
      <w:marBottom w:val="0"/>
      <w:divBdr>
        <w:top w:val="none" w:sz="0" w:space="0" w:color="auto"/>
        <w:left w:val="none" w:sz="0" w:space="0" w:color="auto"/>
        <w:bottom w:val="none" w:sz="0" w:space="0" w:color="auto"/>
        <w:right w:val="none" w:sz="0" w:space="0" w:color="auto"/>
      </w:divBdr>
    </w:div>
    <w:div w:id="1416167962">
      <w:bodyDiv w:val="1"/>
      <w:marLeft w:val="0"/>
      <w:marRight w:val="0"/>
      <w:marTop w:val="0"/>
      <w:marBottom w:val="0"/>
      <w:divBdr>
        <w:top w:val="none" w:sz="0" w:space="0" w:color="auto"/>
        <w:left w:val="none" w:sz="0" w:space="0" w:color="auto"/>
        <w:bottom w:val="none" w:sz="0" w:space="0" w:color="auto"/>
        <w:right w:val="none" w:sz="0" w:space="0" w:color="auto"/>
      </w:divBdr>
    </w:div>
    <w:div w:id="1679304323">
      <w:bodyDiv w:val="1"/>
      <w:marLeft w:val="0"/>
      <w:marRight w:val="0"/>
      <w:marTop w:val="0"/>
      <w:marBottom w:val="0"/>
      <w:divBdr>
        <w:top w:val="none" w:sz="0" w:space="0" w:color="auto"/>
        <w:left w:val="none" w:sz="0" w:space="0" w:color="auto"/>
        <w:bottom w:val="none" w:sz="0" w:space="0" w:color="auto"/>
        <w:right w:val="none" w:sz="0" w:space="0" w:color="auto"/>
      </w:divBdr>
    </w:div>
    <w:div w:id="1918860562">
      <w:bodyDiv w:val="1"/>
      <w:marLeft w:val="0"/>
      <w:marRight w:val="0"/>
      <w:marTop w:val="0"/>
      <w:marBottom w:val="0"/>
      <w:divBdr>
        <w:top w:val="none" w:sz="0" w:space="0" w:color="auto"/>
        <w:left w:val="none" w:sz="0" w:space="0" w:color="auto"/>
        <w:bottom w:val="none" w:sz="0" w:space="0" w:color="auto"/>
        <w:right w:val="none" w:sz="0" w:space="0" w:color="auto"/>
      </w:divBdr>
    </w:div>
    <w:div w:id="205685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microsoft.com/office/2007/relationships/hdphoto" Target="media/hdphoto2.wdp"/><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1C229-38D7-4551-9FF9-1ECCD4C0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7593</Words>
  <Characters>41766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Bedoya Serna</dc:creator>
  <cp:keywords/>
  <dc:description/>
  <cp:lastModifiedBy>IPS OBRERO</cp:lastModifiedBy>
  <cp:revision>3</cp:revision>
  <cp:lastPrinted>2025-07-24T20:03:00Z</cp:lastPrinted>
  <dcterms:created xsi:type="dcterms:W3CDTF">2025-07-24T20:03:00Z</dcterms:created>
  <dcterms:modified xsi:type="dcterms:W3CDTF">2025-07-24T20:04:00Z</dcterms:modified>
</cp:coreProperties>
</file>