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ED16" w14:textId="30E37277" w:rsidR="00D45A22" w:rsidRDefault="00D45A22" w:rsidP="00D45A22"/>
    <w:p w14:paraId="20AB19E5" w14:textId="0BEE10EF" w:rsidR="00D132DD" w:rsidRDefault="00D132DD" w:rsidP="00D45A22"/>
    <w:p w14:paraId="470C4850" w14:textId="337CF85D" w:rsidR="00D132DD" w:rsidRDefault="00D132DD" w:rsidP="00D45A22"/>
    <w:p w14:paraId="5C50E166" w14:textId="3D5AA55E" w:rsidR="00D132DD" w:rsidRDefault="00D132DD" w:rsidP="00D45A22"/>
    <w:p w14:paraId="5986D599" w14:textId="262478E2" w:rsidR="00D132DD" w:rsidRDefault="00D132DD" w:rsidP="00D45A22"/>
    <w:p w14:paraId="603E478C" w14:textId="21987A49" w:rsidR="00D132DD" w:rsidRDefault="00D132DD" w:rsidP="00D45A22"/>
    <w:p w14:paraId="71981696" w14:textId="6A573D0B" w:rsidR="00D132DD" w:rsidRDefault="00D132DD" w:rsidP="00D45A22"/>
    <w:p w14:paraId="5F8D3093" w14:textId="32FCE992" w:rsidR="00D132DD" w:rsidRDefault="00D132DD" w:rsidP="00D45A22"/>
    <w:p w14:paraId="2B9958D6" w14:textId="2371E6E0" w:rsidR="00D132DD" w:rsidRDefault="00D132DD" w:rsidP="00D45A22"/>
    <w:p w14:paraId="63B2F637" w14:textId="7CCF7D4A" w:rsidR="00D132DD" w:rsidRDefault="00D132DD" w:rsidP="00D45A22"/>
    <w:p w14:paraId="3F06754C" w14:textId="3EAF4A9C" w:rsidR="00D132DD" w:rsidRDefault="00D132DD" w:rsidP="00D45A22"/>
    <w:p w14:paraId="65CE056E" w14:textId="78FFD777" w:rsidR="00D132DD" w:rsidRDefault="00D132DD" w:rsidP="00D45A22"/>
    <w:p w14:paraId="09F9E220" w14:textId="47ECBA75" w:rsidR="00D132DD" w:rsidRDefault="00D132DD" w:rsidP="00D45A22"/>
    <w:p w14:paraId="5FB9FFCE" w14:textId="73471E7B" w:rsidR="00D132DD" w:rsidRDefault="00D132DD" w:rsidP="00D45A22"/>
    <w:p w14:paraId="0A693785" w14:textId="500ECA6C" w:rsidR="00D132DD" w:rsidRDefault="00D132DD" w:rsidP="00D45A22"/>
    <w:p w14:paraId="62786707" w14:textId="78F0B717" w:rsidR="00D132DD" w:rsidRDefault="00D132DD" w:rsidP="00D45A22"/>
    <w:p w14:paraId="45ACF92C" w14:textId="715E4468" w:rsidR="00D132DD" w:rsidRDefault="00D132DD" w:rsidP="00D45A22"/>
    <w:p w14:paraId="48732C76" w14:textId="412E7118" w:rsidR="00D132DD" w:rsidRDefault="00D132DD" w:rsidP="00D45A22"/>
    <w:p w14:paraId="2DB579CA" w14:textId="4E3BD53A" w:rsidR="00D132DD" w:rsidRDefault="00D132DD" w:rsidP="00D45A22"/>
    <w:p w14:paraId="151EC122" w14:textId="1A1DFE3D" w:rsidR="00D132DD" w:rsidRDefault="00D132DD" w:rsidP="00D45A22"/>
    <w:p w14:paraId="0E914866" w14:textId="72DC415B" w:rsidR="00D132DD" w:rsidRDefault="00D132DD" w:rsidP="00D45A22"/>
    <w:p w14:paraId="587E55FC" w14:textId="7C5FFDDC" w:rsidR="00D132DD" w:rsidRDefault="00D132DD" w:rsidP="00D45A22"/>
    <w:p w14:paraId="099AD896" w14:textId="56422A91" w:rsidR="00273CCF" w:rsidRDefault="00273CCF" w:rsidP="00D45A22"/>
    <w:p w14:paraId="50A4DCF9" w14:textId="7C12861C" w:rsidR="00273CCF" w:rsidRDefault="00273CCF" w:rsidP="00D45A22"/>
    <w:p w14:paraId="6DAFDE46" w14:textId="0EEF183F" w:rsidR="007C373B" w:rsidRDefault="007C373B" w:rsidP="00D45A22"/>
    <w:p w14:paraId="0581E342" w14:textId="62F8218F" w:rsidR="007C373B" w:rsidRDefault="007C373B" w:rsidP="00D45A22"/>
    <w:p w14:paraId="642C48D5" w14:textId="11F30413" w:rsidR="007C373B" w:rsidRDefault="007C373B" w:rsidP="00D45A22"/>
    <w:p w14:paraId="32F00793" w14:textId="72C05920" w:rsidR="007C373B" w:rsidRDefault="007C373B" w:rsidP="00D45A22"/>
    <w:p w14:paraId="0C532B8B" w14:textId="0B48760D" w:rsidR="007C373B" w:rsidRDefault="007C373B" w:rsidP="00D45A22"/>
    <w:p w14:paraId="175C6851" w14:textId="3A11155F" w:rsidR="007C373B" w:rsidRDefault="007C373B" w:rsidP="00D45A22"/>
    <w:p w14:paraId="4BC1D06B" w14:textId="78C187C9" w:rsidR="007C373B" w:rsidRDefault="007C373B" w:rsidP="00D45A22"/>
    <w:p w14:paraId="7E285638" w14:textId="109AC2A2" w:rsidR="007C373B" w:rsidRDefault="007C373B" w:rsidP="00D45A22"/>
    <w:p w14:paraId="1986D348" w14:textId="77777777" w:rsidR="00770BEF" w:rsidRDefault="00770BEF" w:rsidP="00D45A22"/>
    <w:tbl>
      <w:tblPr>
        <w:tblStyle w:val="10"/>
        <w:tblW w:w="975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38"/>
        <w:gridCol w:w="2438"/>
        <w:gridCol w:w="2438"/>
        <w:gridCol w:w="2438"/>
      </w:tblGrid>
      <w:tr w:rsidR="007467FB" w14:paraId="185D2A6B" w14:textId="77777777" w:rsidTr="003E4E0F">
        <w:trPr>
          <w:trHeight w:val="270"/>
          <w:jc w:val="center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46E7E26A" w14:textId="77777777" w:rsidR="007467FB" w:rsidRPr="007467FB" w:rsidRDefault="007467FB" w:rsidP="007467FB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7467FB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Elaboración:</w:t>
            </w:r>
          </w:p>
        </w:tc>
        <w:tc>
          <w:tcPr>
            <w:tcW w:w="2438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48E5D30D" w14:textId="41EBBFCB" w:rsidR="007467FB" w:rsidRPr="007467FB" w:rsidRDefault="007467FB" w:rsidP="007467FB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7467FB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Revisión Técnica/Científica:</w:t>
            </w:r>
          </w:p>
        </w:tc>
        <w:tc>
          <w:tcPr>
            <w:tcW w:w="2438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33DE6BB2" w14:textId="484A4864" w:rsidR="007467FB" w:rsidRPr="007467FB" w:rsidRDefault="007467FB" w:rsidP="007467FB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7467FB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Revisión Calidad:</w:t>
            </w:r>
          </w:p>
        </w:tc>
        <w:tc>
          <w:tcPr>
            <w:tcW w:w="2438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76D65A8F" w14:textId="77777777" w:rsidR="007467FB" w:rsidRPr="007467FB" w:rsidRDefault="007467FB" w:rsidP="007467FB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7467FB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Aprobación:</w:t>
            </w:r>
          </w:p>
        </w:tc>
      </w:tr>
      <w:tr w:rsidR="007467FB" w14:paraId="67D42AD7" w14:textId="77777777" w:rsidTr="003E4E0F">
        <w:trPr>
          <w:trHeight w:val="1139"/>
          <w:jc w:val="center"/>
        </w:trPr>
        <w:tc>
          <w:tcPr>
            <w:tcW w:w="2438" w:type="dxa"/>
            <w:tcBorders>
              <w:top w:val="single" w:sz="4" w:space="0" w:color="FFFFFF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31181F" w14:textId="53CA3C48" w:rsidR="007467FB" w:rsidRDefault="00593BAF" w:rsidP="00286AB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07789B3" wp14:editId="1EC49D2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-3175</wp:posOffset>
                  </wp:positionV>
                  <wp:extent cx="1042670" cy="494030"/>
                  <wp:effectExtent l="0" t="0" r="5080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70" cy="494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774183" w14:textId="77777777" w:rsidR="007467FB" w:rsidRDefault="007467FB" w:rsidP="00286AB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48BE812A" w14:textId="7A775808" w:rsidR="007467FB" w:rsidRDefault="007467FB" w:rsidP="00286AB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br/>
            </w:r>
            <w:r w:rsidR="00593BAF" w:rsidRPr="00C160BD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ERIK HANS  LEON PATIÑO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br/>
            </w:r>
            <w:r w:rsidR="00593BAF">
              <w:rPr>
                <w:rFonts w:ascii="Century Gothic" w:eastAsia="Century Gothic" w:hAnsi="Century Gothic" w:cs="Century Gothic"/>
                <w:sz w:val="18"/>
                <w:szCs w:val="18"/>
              </w:rPr>
              <w:t>Médico</w:t>
            </w:r>
            <w:r w:rsidR="00593BA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Internista</w:t>
            </w:r>
          </w:p>
          <w:p w14:paraId="4F6E0B2A" w14:textId="77777777" w:rsidR="007467FB" w:rsidRDefault="007467FB" w:rsidP="00286AB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438" w:type="dxa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AF1B1B" w14:textId="582811EA" w:rsidR="007467FB" w:rsidRDefault="00593BAF" w:rsidP="00286AB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5DF0FAD" wp14:editId="470BBEE8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149225</wp:posOffset>
                  </wp:positionV>
                  <wp:extent cx="1066800" cy="384175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384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AFB447" w14:textId="7B4B7D9D" w:rsidR="007467FB" w:rsidRDefault="007467FB" w:rsidP="00286AB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4AA3B69F" w14:textId="2D25DC0E" w:rsidR="007467FB" w:rsidRDefault="007467FB" w:rsidP="00286AB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7F115F5F" w14:textId="0DCBBB5D" w:rsidR="007467FB" w:rsidRDefault="00247CDE" w:rsidP="00247CD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247CDE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PATRICIA LÓPEZ</w:t>
            </w:r>
            <w:r w:rsidR="00D45EB3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 BRAVO</w:t>
            </w:r>
            <w:r w:rsidR="007467FB">
              <w:rPr>
                <w:rFonts w:ascii="Century Gothic" w:eastAsia="Century Gothic" w:hAnsi="Century Gothic" w:cs="Century Gothic"/>
                <w:sz w:val="18"/>
                <w:szCs w:val="18"/>
              </w:rPr>
              <w:br/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Coordinadora Servicios Asistenciales</w:t>
            </w:r>
          </w:p>
        </w:tc>
        <w:tc>
          <w:tcPr>
            <w:tcW w:w="2438" w:type="dxa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4CC27" w14:textId="77777777" w:rsidR="007467FB" w:rsidRDefault="007467FB" w:rsidP="00286AB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7998CBC2" w14:textId="77777777" w:rsidR="007467FB" w:rsidRDefault="007467FB" w:rsidP="00286AB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75CDB846" w14:textId="77777777" w:rsidR="007467FB" w:rsidRDefault="007467FB" w:rsidP="00286AB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0B60EF36" w14:textId="2CDAF06A" w:rsidR="007467FB" w:rsidRDefault="00247CDE" w:rsidP="00D45EB3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CRISTIAN JIMÉNEZ QUINTERO</w:t>
            </w:r>
            <w:r w:rsidR="007467FB">
              <w:rPr>
                <w:rFonts w:ascii="Century Gothic" w:eastAsia="Century Gothic" w:hAnsi="Century Gothic" w:cs="Century Gothic"/>
                <w:sz w:val="18"/>
                <w:szCs w:val="18"/>
              </w:rPr>
              <w:br/>
            </w:r>
            <w:r w:rsidR="00D45EB3">
              <w:rPr>
                <w:rFonts w:ascii="Century Gothic" w:eastAsia="Century Gothic" w:hAnsi="Century Gothic" w:cs="Century Gothic"/>
                <w:sz w:val="18"/>
                <w:szCs w:val="18"/>
              </w:rPr>
              <w:t>Profesional de Habilitación y Calidad</w:t>
            </w:r>
          </w:p>
        </w:tc>
        <w:tc>
          <w:tcPr>
            <w:tcW w:w="2438" w:type="dxa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C5976D" w14:textId="77777777" w:rsidR="007467FB" w:rsidRDefault="007467FB" w:rsidP="00286AB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574EFBE6" w14:textId="77777777" w:rsidR="007467FB" w:rsidRDefault="007467FB" w:rsidP="00286AB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0C229574" w14:textId="77777777" w:rsidR="007467FB" w:rsidRDefault="007467FB" w:rsidP="00286AB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14:paraId="352BAE8D" w14:textId="5BDF9EC6" w:rsidR="007467FB" w:rsidRDefault="00D45EB3" w:rsidP="00D45EB3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MAURICIO ENRÍQUEZ VELÁSQUEZ</w:t>
            </w:r>
            <w:r w:rsidR="007467FB">
              <w:rPr>
                <w:rFonts w:ascii="Century Gothic" w:eastAsia="Century Gothic" w:hAnsi="Century Gothic" w:cs="Century Gothic"/>
                <w:sz w:val="18"/>
                <w:szCs w:val="18"/>
              </w:rPr>
              <w:br/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Director Ejecutivo</w:t>
            </w:r>
          </w:p>
        </w:tc>
      </w:tr>
    </w:tbl>
    <w:p w14:paraId="443FCA78" w14:textId="14C8C3DF" w:rsidR="007467FB" w:rsidRDefault="007467FB" w:rsidP="00D45A22"/>
    <w:p w14:paraId="76A4AEA0" w14:textId="074BC5A6" w:rsidR="00357C38" w:rsidRPr="006C04C3" w:rsidRDefault="00CF3F5B" w:rsidP="00643B6B">
      <w:pPr>
        <w:pStyle w:val="Ttulo1"/>
        <w:spacing w:line="240" w:lineRule="auto"/>
        <w:ind w:left="426" w:hanging="426"/>
        <w:rPr>
          <w:szCs w:val="22"/>
        </w:rPr>
      </w:pPr>
      <w:r w:rsidRPr="006C04C3">
        <w:rPr>
          <w:szCs w:val="22"/>
        </w:rPr>
        <w:lastRenderedPageBreak/>
        <w:t>OBJETIVO</w:t>
      </w:r>
    </w:p>
    <w:p w14:paraId="544A4BFE" w14:textId="77777777" w:rsidR="00AA6524" w:rsidRPr="006C04C3" w:rsidRDefault="00AA6524" w:rsidP="00643B6B">
      <w:pPr>
        <w:spacing w:line="240" w:lineRule="auto"/>
      </w:pPr>
    </w:p>
    <w:p w14:paraId="01C2FFB7" w14:textId="5A22A064" w:rsidR="00357C38" w:rsidRPr="006C04C3" w:rsidRDefault="006C04C3" w:rsidP="00643B6B">
      <w:pPr>
        <w:spacing w:line="240" w:lineRule="auto"/>
      </w:pPr>
      <w:r>
        <w:t xml:space="preserve">Brindar lineamientos técnicos para la realización de </w:t>
      </w:r>
      <w:r w:rsidR="00AA6524" w:rsidRPr="006C04C3">
        <w:t>junta</w:t>
      </w:r>
      <w:r>
        <w:t>s</w:t>
      </w:r>
      <w:r w:rsidR="00AA6524" w:rsidRPr="006C04C3">
        <w:t xml:space="preserve"> médica</w:t>
      </w:r>
      <w:r>
        <w:t>s</w:t>
      </w:r>
      <w:r w:rsidR="00AA6524" w:rsidRPr="006C04C3">
        <w:t xml:space="preserve"> </w:t>
      </w:r>
      <w:r>
        <w:t xml:space="preserve">cuando la atención del paciente requiera </w:t>
      </w:r>
      <w:r w:rsidRPr="006C04C3">
        <w:t>interconsulta de uno o más profesionales de la salud</w:t>
      </w:r>
      <w:r w:rsidR="00D348B1">
        <w:t xml:space="preserve"> de acuerdo a los servicios </w:t>
      </w:r>
      <w:r w:rsidR="00F0450A">
        <w:t xml:space="preserve">ambulatorios y hospitalarios </w:t>
      </w:r>
      <w:r w:rsidR="00D348B1">
        <w:t>prestados en RED MEDICRON I.P.S.</w:t>
      </w:r>
    </w:p>
    <w:p w14:paraId="30D8AECD" w14:textId="77777777" w:rsidR="00357C38" w:rsidRPr="006C04C3" w:rsidRDefault="00357C38" w:rsidP="00643B6B">
      <w:pPr>
        <w:spacing w:line="240" w:lineRule="auto"/>
      </w:pPr>
    </w:p>
    <w:p w14:paraId="03B6C579" w14:textId="77777777" w:rsidR="00357C38" w:rsidRPr="006C04C3" w:rsidRDefault="00CF3F5B" w:rsidP="00643B6B">
      <w:pPr>
        <w:pStyle w:val="Ttulo1"/>
        <w:spacing w:line="240" w:lineRule="auto"/>
        <w:ind w:left="426" w:hanging="426"/>
        <w:rPr>
          <w:szCs w:val="22"/>
        </w:rPr>
      </w:pPr>
      <w:bookmarkStart w:id="0" w:name="_heading=h.30j0zll" w:colFirst="0" w:colLast="0"/>
      <w:bookmarkEnd w:id="0"/>
      <w:r w:rsidRPr="006C04C3">
        <w:rPr>
          <w:szCs w:val="22"/>
        </w:rPr>
        <w:t>ALCANCE</w:t>
      </w:r>
    </w:p>
    <w:p w14:paraId="15C252A8" w14:textId="00EB3131" w:rsidR="00357C38" w:rsidRPr="006C04C3" w:rsidRDefault="00357C38" w:rsidP="00643B6B">
      <w:pPr>
        <w:spacing w:line="240" w:lineRule="auto"/>
      </w:pPr>
    </w:p>
    <w:p w14:paraId="59CACCA9" w14:textId="26A9E7F6" w:rsidR="00CE2B2D" w:rsidRDefault="00D348B1" w:rsidP="00643B6B">
      <w:pPr>
        <w:spacing w:line="240" w:lineRule="auto"/>
      </w:pPr>
      <w:r>
        <w:t>Aplica para todo el personal asistencial de los servicios de Urgencias, Hospitalización, Atención de Partos, Unidad de Cuidados Intensivos y Quirófano de la sede Hospitalaria de RED MEDICRON I.P.S.</w:t>
      </w:r>
    </w:p>
    <w:p w14:paraId="5F34A2CE" w14:textId="5C7AA323" w:rsidR="00277564" w:rsidRPr="00277564" w:rsidRDefault="00277564" w:rsidP="00277564">
      <w:pPr>
        <w:pStyle w:val="Ttulo1"/>
        <w:numPr>
          <w:ilvl w:val="0"/>
          <w:numId w:val="0"/>
        </w:numPr>
        <w:spacing w:line="240" w:lineRule="auto"/>
        <w:ind w:left="426"/>
        <w:rPr>
          <w:szCs w:val="22"/>
        </w:rPr>
      </w:pPr>
    </w:p>
    <w:p w14:paraId="5AE9A423" w14:textId="77777777" w:rsidR="00357C38" w:rsidRPr="006C04C3" w:rsidRDefault="00357C38" w:rsidP="00643B6B">
      <w:pPr>
        <w:spacing w:line="240" w:lineRule="auto"/>
      </w:pPr>
    </w:p>
    <w:p w14:paraId="0573BEAF" w14:textId="77777777" w:rsidR="007865B1" w:rsidRDefault="00CF3F5B" w:rsidP="00CE2B2D">
      <w:pPr>
        <w:pStyle w:val="Ttulo1"/>
        <w:spacing w:line="240" w:lineRule="auto"/>
        <w:ind w:left="426" w:hanging="426"/>
        <w:rPr>
          <w:szCs w:val="22"/>
        </w:rPr>
      </w:pPr>
      <w:bookmarkStart w:id="1" w:name="_heading=h.1fob9te" w:colFirst="0" w:colLast="0"/>
      <w:bookmarkStart w:id="2" w:name="_heading=h.3znysh7" w:colFirst="0" w:colLast="0"/>
      <w:bookmarkEnd w:id="1"/>
      <w:bookmarkEnd w:id="2"/>
      <w:r w:rsidRPr="006C04C3">
        <w:rPr>
          <w:szCs w:val="22"/>
        </w:rPr>
        <w:t>DEFINICIONES</w:t>
      </w:r>
    </w:p>
    <w:p w14:paraId="0197CF2C" w14:textId="7E303D34" w:rsidR="007865B1" w:rsidRPr="007865B1" w:rsidRDefault="007865B1" w:rsidP="001B540F">
      <w:pPr>
        <w:spacing w:line="240" w:lineRule="auto"/>
        <w:ind w:left="426"/>
      </w:pPr>
      <w:r w:rsidRPr="007865B1">
        <w:rPr>
          <w:b/>
        </w:rPr>
        <w:t>3.1</w:t>
      </w:r>
      <w:r>
        <w:t xml:space="preserve"> </w:t>
      </w:r>
      <w:r w:rsidR="00CE2B2D" w:rsidRPr="007865B1">
        <w:rPr>
          <w:b/>
        </w:rPr>
        <w:t>Junta Médica</w:t>
      </w:r>
      <w:r w:rsidR="00DC5185" w:rsidRPr="007865B1">
        <w:rPr>
          <w:b/>
        </w:rPr>
        <w:t>:</w:t>
      </w:r>
      <w:r w:rsidR="00DC5185" w:rsidRPr="006C04C3">
        <w:t xml:space="preserve"> </w:t>
      </w:r>
      <w:r w:rsidR="00DC5185" w:rsidRPr="007865B1">
        <w:t>Interconsulta o asesoría solicitada por el médico tratante a uno o más profesionales teniendo en cuenta las condiciones clínico patológicas del paciente</w:t>
      </w:r>
      <w:r w:rsidR="00AA3D68">
        <w:t>.</w:t>
      </w:r>
    </w:p>
    <w:p w14:paraId="1960B4AB" w14:textId="7674B3A2" w:rsidR="007865B1" w:rsidRPr="007865B1" w:rsidRDefault="007865B1" w:rsidP="001B540F">
      <w:pPr>
        <w:spacing w:line="240" w:lineRule="auto"/>
        <w:ind w:left="426"/>
      </w:pPr>
      <w:r w:rsidRPr="007865B1">
        <w:rPr>
          <w:b/>
        </w:rPr>
        <w:t>3.2</w:t>
      </w:r>
      <w:r>
        <w:t xml:space="preserve"> </w:t>
      </w:r>
      <w:r w:rsidR="007B5625" w:rsidRPr="007865B1">
        <w:rPr>
          <w:b/>
        </w:rPr>
        <w:t>Procedimiento</w:t>
      </w:r>
      <w:r w:rsidR="00DC5185" w:rsidRPr="007865B1">
        <w:rPr>
          <w:b/>
        </w:rPr>
        <w:t>:</w:t>
      </w:r>
      <w:r w:rsidR="00DC5185" w:rsidRPr="007865B1">
        <w:t xml:space="preserve"> Ruta de acción destinado a lograr un resultado en la prestación de asistencia sanitaria.</w:t>
      </w:r>
    </w:p>
    <w:p w14:paraId="54F49073" w14:textId="00A0C3EC" w:rsidR="007865B1" w:rsidRDefault="007865B1" w:rsidP="001B540F">
      <w:pPr>
        <w:spacing w:line="240" w:lineRule="auto"/>
        <w:ind w:left="426"/>
      </w:pPr>
      <w:r w:rsidRPr="007865B1">
        <w:rPr>
          <w:b/>
        </w:rPr>
        <w:t>3.3</w:t>
      </w:r>
      <w:r>
        <w:t xml:space="preserve"> </w:t>
      </w:r>
      <w:r w:rsidR="007B5625" w:rsidRPr="007865B1">
        <w:rPr>
          <w:b/>
        </w:rPr>
        <w:t>Conducta</w:t>
      </w:r>
      <w:r w:rsidR="00DC5185" w:rsidRPr="007865B1">
        <w:rPr>
          <w:b/>
        </w:rPr>
        <w:t xml:space="preserve"> médica:</w:t>
      </w:r>
      <w:r w:rsidR="00DC5185" w:rsidRPr="007865B1">
        <w:t xml:space="preserve"> Proceso intelectual en el cual intervienen los conocimientos, la experiencia, el </w:t>
      </w:r>
      <w:r w:rsidR="00AA3D68" w:rsidRPr="007865B1">
        <w:t>juicio,</w:t>
      </w:r>
      <w:r w:rsidR="00DC5185" w:rsidRPr="007865B1">
        <w:t xml:space="preserve"> sobre</w:t>
      </w:r>
      <w:r w:rsidR="00AA3D68">
        <w:t xml:space="preserve"> </w:t>
      </w:r>
      <w:r w:rsidR="00DC5185" w:rsidRPr="007865B1">
        <w:t xml:space="preserve">todo, y las capacidades para interpretar y manejar la información de todos los que intervienen en beneficio del paciente. </w:t>
      </w:r>
    </w:p>
    <w:p w14:paraId="31655DF6" w14:textId="0F6D615C" w:rsidR="00AA3D68" w:rsidRPr="007865B1" w:rsidRDefault="007865B1" w:rsidP="00AA3D68">
      <w:pPr>
        <w:spacing w:line="240" w:lineRule="auto"/>
        <w:ind w:left="426"/>
      </w:pPr>
      <w:r w:rsidRPr="001B540F">
        <w:rPr>
          <w:b/>
        </w:rPr>
        <w:t xml:space="preserve">3.4 </w:t>
      </w:r>
      <w:r w:rsidR="007B5625" w:rsidRPr="007865B1">
        <w:rPr>
          <w:b/>
        </w:rPr>
        <w:t>Discrepancias</w:t>
      </w:r>
      <w:r w:rsidR="00DC5185" w:rsidRPr="007865B1">
        <w:rPr>
          <w:b/>
        </w:rPr>
        <w:t>:</w:t>
      </w:r>
      <w:r w:rsidR="00DC5185" w:rsidRPr="007865B1">
        <w:t xml:space="preserve"> Disentimiento personal en opiniones o en conducta</w:t>
      </w:r>
      <w:r w:rsidR="00AA3D68">
        <w:t>.</w:t>
      </w:r>
    </w:p>
    <w:p w14:paraId="1B16785A" w14:textId="77777777" w:rsidR="00357C38" w:rsidRPr="006C04C3" w:rsidRDefault="00357C38" w:rsidP="00643B6B">
      <w:pPr>
        <w:spacing w:line="240" w:lineRule="auto"/>
      </w:pPr>
    </w:p>
    <w:p w14:paraId="1012B1BC" w14:textId="5ED613F7" w:rsidR="00357C38" w:rsidRDefault="00CF3F5B" w:rsidP="00643B6B">
      <w:pPr>
        <w:pStyle w:val="Ttulo1"/>
        <w:spacing w:line="240" w:lineRule="auto"/>
        <w:ind w:left="426" w:hanging="426"/>
        <w:rPr>
          <w:szCs w:val="22"/>
        </w:rPr>
      </w:pPr>
      <w:bookmarkStart w:id="3" w:name="_heading=h.1t3h5sf" w:colFirst="0" w:colLast="0"/>
      <w:bookmarkEnd w:id="3"/>
      <w:r w:rsidRPr="006C04C3">
        <w:rPr>
          <w:szCs w:val="22"/>
        </w:rPr>
        <w:t>DESCRIPCIÓN DE ACTIVIDADES</w:t>
      </w:r>
    </w:p>
    <w:p w14:paraId="55C8C2FF" w14:textId="5B4DD09A" w:rsidR="00445F39" w:rsidRDefault="00445F39" w:rsidP="00445F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4"/>
        <w:gridCol w:w="1808"/>
        <w:gridCol w:w="3522"/>
        <w:gridCol w:w="1827"/>
        <w:gridCol w:w="1971"/>
      </w:tblGrid>
      <w:tr w:rsidR="00445F39" w:rsidRPr="007B1667" w14:paraId="0D0265BB" w14:textId="77777777" w:rsidTr="00803F7B">
        <w:tc>
          <w:tcPr>
            <w:tcW w:w="834" w:type="dxa"/>
            <w:vAlign w:val="center"/>
          </w:tcPr>
          <w:p w14:paraId="4F6C2C48" w14:textId="60390B30" w:rsidR="00445F39" w:rsidRPr="007B1667" w:rsidRDefault="00445F39" w:rsidP="00445F39">
            <w:pPr>
              <w:jc w:val="center"/>
              <w:rPr>
                <w:b/>
              </w:rPr>
            </w:pPr>
            <w:r w:rsidRPr="007B1667">
              <w:rPr>
                <w:b/>
              </w:rPr>
              <w:t>PASO</w:t>
            </w:r>
          </w:p>
        </w:tc>
        <w:tc>
          <w:tcPr>
            <w:tcW w:w="1808" w:type="dxa"/>
            <w:vAlign w:val="center"/>
          </w:tcPr>
          <w:p w14:paraId="03EBA17F" w14:textId="32F469C9" w:rsidR="00445F39" w:rsidRPr="007B1667" w:rsidRDefault="00445F39" w:rsidP="00445F39">
            <w:pPr>
              <w:jc w:val="center"/>
              <w:rPr>
                <w:b/>
              </w:rPr>
            </w:pPr>
            <w:r w:rsidRPr="007B1667">
              <w:rPr>
                <w:b/>
              </w:rPr>
              <w:t>ACTIVIDAD</w:t>
            </w:r>
          </w:p>
        </w:tc>
        <w:tc>
          <w:tcPr>
            <w:tcW w:w="3522" w:type="dxa"/>
            <w:vAlign w:val="center"/>
          </w:tcPr>
          <w:p w14:paraId="019F48BA" w14:textId="473554BD" w:rsidR="00445F39" w:rsidRPr="007B1667" w:rsidRDefault="00445F39" w:rsidP="00445F39">
            <w:pPr>
              <w:jc w:val="center"/>
              <w:rPr>
                <w:b/>
              </w:rPr>
            </w:pPr>
            <w:r w:rsidRPr="007B1667">
              <w:rPr>
                <w:b/>
              </w:rPr>
              <w:t>DESCRIPCIÓN</w:t>
            </w:r>
          </w:p>
        </w:tc>
        <w:tc>
          <w:tcPr>
            <w:tcW w:w="1827" w:type="dxa"/>
            <w:vAlign w:val="center"/>
          </w:tcPr>
          <w:p w14:paraId="56B5B4E7" w14:textId="6A631F6E" w:rsidR="00445F39" w:rsidRPr="007B1667" w:rsidRDefault="00445F39" w:rsidP="00445F39">
            <w:pPr>
              <w:jc w:val="center"/>
              <w:rPr>
                <w:b/>
              </w:rPr>
            </w:pPr>
            <w:r w:rsidRPr="007B1667">
              <w:rPr>
                <w:b/>
              </w:rPr>
              <w:t>RESPONSABLE</w:t>
            </w:r>
          </w:p>
        </w:tc>
        <w:tc>
          <w:tcPr>
            <w:tcW w:w="1971" w:type="dxa"/>
            <w:vAlign w:val="center"/>
          </w:tcPr>
          <w:p w14:paraId="13E9D7A4" w14:textId="02097F71" w:rsidR="00445F39" w:rsidRPr="007B1667" w:rsidRDefault="00445F39" w:rsidP="00445F39">
            <w:pPr>
              <w:jc w:val="center"/>
              <w:rPr>
                <w:b/>
              </w:rPr>
            </w:pPr>
            <w:r w:rsidRPr="007B1667">
              <w:rPr>
                <w:b/>
              </w:rPr>
              <w:t>DOCUMENTOS RELACIONADOS</w:t>
            </w:r>
          </w:p>
        </w:tc>
      </w:tr>
      <w:tr w:rsidR="00FB5FC4" w:rsidRPr="007B1667" w14:paraId="4167C147" w14:textId="77777777" w:rsidTr="00FB5FC4">
        <w:trPr>
          <w:trHeight w:val="1020"/>
        </w:trPr>
        <w:tc>
          <w:tcPr>
            <w:tcW w:w="834" w:type="dxa"/>
            <w:vAlign w:val="center"/>
          </w:tcPr>
          <w:p w14:paraId="01144781" w14:textId="77940412" w:rsidR="00FB5FC4" w:rsidRPr="007B1667" w:rsidRDefault="009029A4" w:rsidP="00803F7B">
            <w:pPr>
              <w:jc w:val="center"/>
            </w:pPr>
            <w:r>
              <w:t>1</w:t>
            </w:r>
          </w:p>
        </w:tc>
        <w:tc>
          <w:tcPr>
            <w:tcW w:w="1808" w:type="dxa"/>
            <w:vAlign w:val="center"/>
          </w:tcPr>
          <w:p w14:paraId="0207CA94" w14:textId="68DD9966" w:rsidR="00FB5FC4" w:rsidRPr="007B1667" w:rsidRDefault="00FB5FC4" w:rsidP="00803F7B">
            <w:pPr>
              <w:jc w:val="center"/>
            </w:pPr>
            <w:r>
              <w:t>Solicitud de junta médica</w:t>
            </w:r>
          </w:p>
        </w:tc>
        <w:tc>
          <w:tcPr>
            <w:tcW w:w="3522" w:type="dxa"/>
          </w:tcPr>
          <w:p w14:paraId="05B796F0" w14:textId="77777777" w:rsidR="008E298D" w:rsidRPr="008E298D" w:rsidRDefault="00FB5FC4" w:rsidP="009029A4">
            <w:pPr>
              <w:pStyle w:val="Prrafodelista"/>
              <w:numPr>
                <w:ilvl w:val="1"/>
                <w:numId w:val="26"/>
              </w:numPr>
              <w:ind w:left="507" w:hanging="507"/>
              <w:rPr>
                <w:rFonts w:cs="Segoe UI Symbol"/>
                <w:lang w:val="es-CO"/>
              </w:rPr>
            </w:pPr>
            <w:r w:rsidRPr="00F4410B">
              <w:t>Realizar la solicitud de la junta en la historia clínica del paciente</w:t>
            </w:r>
          </w:p>
          <w:p w14:paraId="4EB4D7C5" w14:textId="39CCED47" w:rsidR="009029A4" w:rsidRPr="009029A4" w:rsidRDefault="00FB5FC4" w:rsidP="008E298D">
            <w:pPr>
              <w:pStyle w:val="Prrafodelista"/>
              <w:ind w:left="507"/>
              <w:rPr>
                <w:rFonts w:cs="Segoe UI Symbol"/>
                <w:lang w:val="es-CO"/>
              </w:rPr>
            </w:pPr>
            <w:r w:rsidRPr="00F4410B">
              <w:t xml:space="preserve"> </w:t>
            </w:r>
          </w:p>
          <w:p w14:paraId="697B4E3F" w14:textId="54F19306" w:rsidR="00502784" w:rsidRPr="008E298D" w:rsidRDefault="009029A4" w:rsidP="008E298D">
            <w:pPr>
              <w:rPr>
                <w:rFonts w:cs="Segoe UI Symbol"/>
                <w:lang w:val="es-CO"/>
              </w:rPr>
            </w:pPr>
            <w:r>
              <w:t>C</w:t>
            </w:r>
            <w:r w:rsidR="00FB5FC4" w:rsidRPr="00F4410B">
              <w:t>arga</w:t>
            </w:r>
            <w:r>
              <w:t>r</w:t>
            </w:r>
            <w:r w:rsidR="00FB5FC4" w:rsidRPr="00F4410B">
              <w:t xml:space="preserve"> </w:t>
            </w:r>
            <w:r w:rsidR="00E116A4">
              <w:t>el</w:t>
            </w:r>
            <w:r w:rsidR="00FB5FC4" w:rsidRPr="00F4410B">
              <w:t xml:space="preserve"> servicio por interconsulta intrahospitalaria con el código </w:t>
            </w:r>
            <w:r w:rsidR="00B34F9B">
              <w:t xml:space="preserve">890503 </w:t>
            </w:r>
            <w:r w:rsidR="00B34F9B" w:rsidRPr="009029A4">
              <w:t>Participación en Junta Médica o Equipo Interdisciplinario por otro Profesional de la Salud y Caso</w:t>
            </w:r>
            <w:r w:rsidR="008E298D">
              <w:t xml:space="preserve"> </w:t>
            </w:r>
            <w:r w:rsidR="00B34F9B" w:rsidRPr="009029A4">
              <w:t>(Paciente),</w:t>
            </w:r>
            <w:r w:rsidR="00B34F9B" w:rsidRPr="00F4410B">
              <w:t xml:space="preserve"> </w:t>
            </w:r>
            <w:r w:rsidR="00FB5FC4" w:rsidRPr="00F4410B">
              <w:t>estableciendo que profesionales solicita para asistencia y el tema a discusión.</w:t>
            </w:r>
          </w:p>
          <w:p w14:paraId="7FF33168" w14:textId="67DD5356" w:rsidR="00502784" w:rsidRPr="00F4410B" w:rsidRDefault="00502784" w:rsidP="008E298D">
            <w:pPr>
              <w:rPr>
                <w:rFonts w:cs="Segoe UI Symbol"/>
                <w:lang w:val="es-CO"/>
              </w:rPr>
            </w:pPr>
            <w:r w:rsidRPr="008E298D">
              <w:rPr>
                <w:sz w:val="20"/>
              </w:rPr>
              <w:t xml:space="preserve">Nota 1.- Para el préstamo y acceso a historia clínica por parte </w:t>
            </w:r>
            <w:r w:rsidRPr="008E298D">
              <w:rPr>
                <w:sz w:val="20"/>
              </w:rPr>
              <w:lastRenderedPageBreak/>
              <w:t xml:space="preserve">del paciente y/o profesional tratante se debe hacer de acuerdo al </w:t>
            </w:r>
            <w:r w:rsidR="00EC0337">
              <w:rPr>
                <w:sz w:val="20"/>
              </w:rPr>
              <w:t>PR-GSI-001</w:t>
            </w:r>
            <w:r w:rsidRPr="008E298D">
              <w:rPr>
                <w:sz w:val="20"/>
              </w:rPr>
              <w:t>.</w:t>
            </w:r>
          </w:p>
        </w:tc>
        <w:tc>
          <w:tcPr>
            <w:tcW w:w="1827" w:type="dxa"/>
            <w:vAlign w:val="center"/>
          </w:tcPr>
          <w:p w14:paraId="7E8B8A66" w14:textId="77777777" w:rsidR="00FB5FC4" w:rsidRDefault="00FB5FC4" w:rsidP="00FB5FC4">
            <w:pPr>
              <w:jc w:val="center"/>
            </w:pPr>
            <w:r>
              <w:lastRenderedPageBreak/>
              <w:t>Profesional tratante</w:t>
            </w:r>
          </w:p>
          <w:p w14:paraId="7BAAAB7B" w14:textId="77777777" w:rsidR="00502784" w:rsidRDefault="00502784" w:rsidP="00FB5FC4">
            <w:pPr>
              <w:jc w:val="center"/>
            </w:pPr>
          </w:p>
          <w:p w14:paraId="2FBB5D7A" w14:textId="719720AA" w:rsidR="00502784" w:rsidRPr="007B1667" w:rsidRDefault="00502784" w:rsidP="00FB5FC4">
            <w:pPr>
              <w:jc w:val="center"/>
            </w:pPr>
            <w:r>
              <w:t>Paciente</w:t>
            </w:r>
            <w:r w:rsidR="009029A4">
              <w:t>, familiar</w:t>
            </w:r>
            <w:r>
              <w:t xml:space="preserve"> y/o </w:t>
            </w:r>
            <w:r w:rsidR="009029A4">
              <w:t>acompañante</w:t>
            </w:r>
          </w:p>
        </w:tc>
        <w:tc>
          <w:tcPr>
            <w:tcW w:w="1971" w:type="dxa"/>
            <w:vAlign w:val="center"/>
          </w:tcPr>
          <w:p w14:paraId="41FDD1D5" w14:textId="6A8A67DE" w:rsidR="00FB5FC4" w:rsidRPr="007B1667" w:rsidRDefault="00FB5FC4" w:rsidP="00FB5FC4">
            <w:pPr>
              <w:jc w:val="center"/>
            </w:pPr>
            <w:r>
              <w:t>Historia Clínica</w:t>
            </w:r>
          </w:p>
        </w:tc>
      </w:tr>
      <w:tr w:rsidR="00FB5FC4" w:rsidRPr="007B1667" w14:paraId="0D27028D" w14:textId="77777777" w:rsidTr="00C8445F">
        <w:trPr>
          <w:trHeight w:val="1020"/>
        </w:trPr>
        <w:tc>
          <w:tcPr>
            <w:tcW w:w="834" w:type="dxa"/>
            <w:vAlign w:val="center"/>
          </w:tcPr>
          <w:p w14:paraId="2486F588" w14:textId="685DF990" w:rsidR="00FB5FC4" w:rsidRPr="007B1667" w:rsidRDefault="00AE61AF" w:rsidP="00803F7B">
            <w:pPr>
              <w:jc w:val="center"/>
            </w:pPr>
            <w:r>
              <w:t>2</w:t>
            </w:r>
          </w:p>
        </w:tc>
        <w:tc>
          <w:tcPr>
            <w:tcW w:w="1808" w:type="dxa"/>
            <w:vAlign w:val="center"/>
          </w:tcPr>
          <w:p w14:paraId="68861C79" w14:textId="5F7C1DBF" w:rsidR="00FB5FC4" w:rsidRPr="007B1667" w:rsidRDefault="00C8445F" w:rsidP="00803F7B">
            <w:pPr>
              <w:jc w:val="center"/>
            </w:pPr>
            <w:r>
              <w:t>Notificación de la junta médica</w:t>
            </w:r>
          </w:p>
        </w:tc>
        <w:tc>
          <w:tcPr>
            <w:tcW w:w="3522" w:type="dxa"/>
          </w:tcPr>
          <w:p w14:paraId="7BFF4564" w14:textId="5133FDBB" w:rsidR="00FB5FC4" w:rsidRPr="00AE61AF" w:rsidRDefault="00C8445F" w:rsidP="00AE61AF">
            <w:pPr>
              <w:pStyle w:val="Prrafodelista"/>
              <w:numPr>
                <w:ilvl w:val="1"/>
                <w:numId w:val="27"/>
              </w:numPr>
              <w:ind w:left="506" w:hanging="506"/>
              <w:rPr>
                <w:rFonts w:cs="Segoe UI Symbol"/>
                <w:lang w:val="es-CO"/>
              </w:rPr>
            </w:pPr>
            <w:r w:rsidRPr="00F4410B">
              <w:t>N</w:t>
            </w:r>
            <w:r w:rsidR="00FB5FC4" w:rsidRPr="00F4410B">
              <w:t>otifica</w:t>
            </w:r>
            <w:r w:rsidRPr="00F4410B">
              <w:t>r</w:t>
            </w:r>
            <w:r w:rsidR="00FB5FC4" w:rsidRPr="00F4410B">
              <w:t xml:space="preserve"> la solicitud de la junta médica a </w:t>
            </w:r>
            <w:r w:rsidR="00502784">
              <w:t>la Coordinación Médica</w:t>
            </w:r>
            <w:r w:rsidR="00FB5FC4" w:rsidRPr="00F4410B">
              <w:t xml:space="preserve"> </w:t>
            </w:r>
            <w:r w:rsidRPr="00F4410B">
              <w:t>determinando</w:t>
            </w:r>
            <w:r w:rsidR="00FB5FC4" w:rsidRPr="00F4410B">
              <w:t xml:space="preserve"> que profesionales deben participar.</w:t>
            </w:r>
            <w:r w:rsidR="00FB5FC4" w:rsidRPr="00AE61AF">
              <w:rPr>
                <w:rFonts w:cs="Segoe UI Symbol"/>
                <w:lang w:val="es-CO"/>
              </w:rPr>
              <w:t xml:space="preserve"> </w:t>
            </w:r>
          </w:p>
        </w:tc>
        <w:tc>
          <w:tcPr>
            <w:tcW w:w="1827" w:type="dxa"/>
            <w:vAlign w:val="center"/>
          </w:tcPr>
          <w:p w14:paraId="0B15FBB3" w14:textId="287FE17E" w:rsidR="00FB5FC4" w:rsidRPr="007B1667" w:rsidRDefault="00C8445F" w:rsidP="00C8445F">
            <w:pPr>
              <w:jc w:val="center"/>
            </w:pPr>
            <w:r>
              <w:t>Enfermera</w:t>
            </w:r>
            <w:r w:rsidR="00502784">
              <w:t>, médico o especialista</w:t>
            </w:r>
            <w:r>
              <w:t xml:space="preserve"> a cargo del paciente</w:t>
            </w:r>
          </w:p>
        </w:tc>
        <w:tc>
          <w:tcPr>
            <w:tcW w:w="1971" w:type="dxa"/>
            <w:vAlign w:val="center"/>
          </w:tcPr>
          <w:p w14:paraId="6565CAEE" w14:textId="20C1AE1C" w:rsidR="00FB5FC4" w:rsidRPr="007B1667" w:rsidRDefault="00502784" w:rsidP="00C8445F">
            <w:pPr>
              <w:jc w:val="center"/>
            </w:pPr>
            <w:r>
              <w:t>FR-AIN-001</w:t>
            </w:r>
          </w:p>
        </w:tc>
      </w:tr>
      <w:tr w:rsidR="00AF48C1" w:rsidRPr="007B1667" w14:paraId="74EB396B" w14:textId="77777777" w:rsidTr="00122DE4">
        <w:trPr>
          <w:trHeight w:val="1719"/>
        </w:trPr>
        <w:tc>
          <w:tcPr>
            <w:tcW w:w="834" w:type="dxa"/>
            <w:vMerge w:val="restart"/>
            <w:vAlign w:val="center"/>
          </w:tcPr>
          <w:p w14:paraId="75140261" w14:textId="2B0CF0E4" w:rsidR="00AF48C1" w:rsidRPr="007B1667" w:rsidRDefault="00AE61AF" w:rsidP="00803F7B">
            <w:pPr>
              <w:jc w:val="center"/>
            </w:pPr>
            <w:r>
              <w:t>3</w:t>
            </w:r>
          </w:p>
        </w:tc>
        <w:tc>
          <w:tcPr>
            <w:tcW w:w="1808" w:type="dxa"/>
            <w:vMerge w:val="restart"/>
            <w:vAlign w:val="center"/>
          </w:tcPr>
          <w:p w14:paraId="1BAC410C" w14:textId="0E36B746" w:rsidR="00AF48C1" w:rsidRPr="007B1667" w:rsidRDefault="00AF48C1" w:rsidP="00803F7B">
            <w:pPr>
              <w:jc w:val="center"/>
            </w:pPr>
            <w:r>
              <w:t>Validación autorización de los profesionales</w:t>
            </w:r>
          </w:p>
        </w:tc>
        <w:tc>
          <w:tcPr>
            <w:tcW w:w="3522" w:type="dxa"/>
          </w:tcPr>
          <w:p w14:paraId="23D0C0C6" w14:textId="77777777" w:rsidR="00AF48C1" w:rsidRPr="00D45EB3" w:rsidRDefault="00AF48C1" w:rsidP="00AE61AF">
            <w:pPr>
              <w:pStyle w:val="Prrafodelista"/>
              <w:numPr>
                <w:ilvl w:val="1"/>
                <w:numId w:val="28"/>
              </w:numPr>
              <w:ind w:left="506" w:hanging="506"/>
              <w:rPr>
                <w:rFonts w:cs="Segoe UI Symbol"/>
                <w:lang w:val="es-CO"/>
              </w:rPr>
            </w:pPr>
            <w:r w:rsidRPr="00F4410B">
              <w:t xml:space="preserve">Validar con </w:t>
            </w:r>
            <w:r w:rsidR="00AE61AF">
              <w:t>la</w:t>
            </w:r>
            <w:r w:rsidRPr="00F4410B">
              <w:t xml:space="preserve"> </w:t>
            </w:r>
            <w:r w:rsidR="00AE61AF">
              <w:t>secretaria</w:t>
            </w:r>
            <w:r w:rsidR="00502784">
              <w:t xml:space="preserve"> de </w:t>
            </w:r>
            <w:r w:rsidR="00E56C7A">
              <w:t>Gerencia</w:t>
            </w:r>
            <w:r w:rsidRPr="00F4410B">
              <w:t xml:space="preserve"> si todos los profesionales solicitados se encuentran contratados con la EAPB del paciente para su asistencia a la junta</w:t>
            </w:r>
            <w:r w:rsidR="00E56C7A">
              <w:t xml:space="preserve"> médica</w:t>
            </w:r>
            <w:r w:rsidRPr="00F4410B">
              <w:t>.</w:t>
            </w:r>
          </w:p>
          <w:p w14:paraId="4BCB4026" w14:textId="77777777" w:rsidR="00D45EB3" w:rsidRDefault="00D45EB3" w:rsidP="00D45EB3">
            <w:pPr>
              <w:rPr>
                <w:rFonts w:cs="Segoe UI Symbol"/>
                <w:lang w:val="es-CO"/>
              </w:rPr>
            </w:pPr>
          </w:p>
          <w:p w14:paraId="3A481BF0" w14:textId="58C3DC64" w:rsidR="00D45EB3" w:rsidRPr="00D45EB3" w:rsidRDefault="00D45EB3" w:rsidP="00D45EB3">
            <w:pPr>
              <w:rPr>
                <w:rFonts w:cs="Segoe UI Symbol"/>
                <w:lang w:val="es-CO"/>
              </w:rPr>
            </w:pPr>
            <w:r w:rsidRPr="003023E4">
              <w:rPr>
                <w:rFonts w:cs="Segoe UI Symbol"/>
                <w:sz w:val="20"/>
                <w:lang w:val="es-CO"/>
              </w:rPr>
              <w:t xml:space="preserve">Nota </w:t>
            </w:r>
            <w:r>
              <w:rPr>
                <w:rFonts w:cs="Segoe UI Symbol"/>
                <w:sz w:val="20"/>
                <w:lang w:val="es-CO"/>
              </w:rPr>
              <w:t>1</w:t>
            </w:r>
            <w:r w:rsidRPr="003023E4">
              <w:rPr>
                <w:rFonts w:cs="Segoe UI Symbol"/>
                <w:sz w:val="20"/>
                <w:lang w:val="es-CO"/>
              </w:rPr>
              <w:t xml:space="preserve">. Si algunos profesionales solicitados para asistencia a la junta no tienen vínculo contractual IPS-EAPB por medio de </w:t>
            </w:r>
            <w:r>
              <w:rPr>
                <w:rFonts w:cs="Segoe UI Symbol"/>
                <w:sz w:val="20"/>
                <w:lang w:val="es-CO"/>
              </w:rPr>
              <w:t>contratación se</w:t>
            </w:r>
            <w:r w:rsidRPr="003023E4">
              <w:rPr>
                <w:rFonts w:cs="Segoe UI Symbol"/>
                <w:sz w:val="20"/>
                <w:lang w:val="es-CO"/>
              </w:rPr>
              <w:t xml:space="preserve"> solicita cotización del servicio para enviar </w:t>
            </w:r>
            <w:r>
              <w:rPr>
                <w:rFonts w:cs="Segoe UI Symbol"/>
                <w:sz w:val="20"/>
                <w:lang w:val="es-CO"/>
              </w:rPr>
              <w:t>referencia</w:t>
            </w:r>
            <w:r w:rsidRPr="003023E4">
              <w:rPr>
                <w:rFonts w:cs="Segoe UI Symbol"/>
                <w:sz w:val="20"/>
                <w:lang w:val="es-CO"/>
              </w:rPr>
              <w:t xml:space="preserve"> a l</w:t>
            </w:r>
            <w:r>
              <w:rPr>
                <w:rFonts w:cs="Segoe UI Symbol"/>
                <w:sz w:val="20"/>
                <w:lang w:val="es-CO"/>
              </w:rPr>
              <w:t>os relacionados.</w:t>
            </w:r>
          </w:p>
        </w:tc>
        <w:tc>
          <w:tcPr>
            <w:tcW w:w="1827" w:type="dxa"/>
            <w:vAlign w:val="center"/>
          </w:tcPr>
          <w:p w14:paraId="7B6490F6" w14:textId="5B7FD720" w:rsidR="00AF48C1" w:rsidRPr="007B1667" w:rsidRDefault="00AF48C1" w:rsidP="00C8445F">
            <w:pPr>
              <w:jc w:val="center"/>
            </w:pPr>
            <w:r>
              <w:t>Secretaria de</w:t>
            </w:r>
            <w:r w:rsidR="00E56C7A">
              <w:t xml:space="preserve"> Gerencia</w:t>
            </w:r>
          </w:p>
        </w:tc>
        <w:tc>
          <w:tcPr>
            <w:tcW w:w="1971" w:type="dxa"/>
            <w:vAlign w:val="center"/>
          </w:tcPr>
          <w:p w14:paraId="5C1A3835" w14:textId="275CE7AD" w:rsidR="00AF48C1" w:rsidRPr="007B1667" w:rsidRDefault="00E56C7A" w:rsidP="00122DE4">
            <w:pPr>
              <w:jc w:val="center"/>
            </w:pPr>
            <w:r>
              <w:t>Correo electrónico</w:t>
            </w:r>
          </w:p>
        </w:tc>
      </w:tr>
      <w:tr w:rsidR="00AF48C1" w:rsidRPr="007B1667" w14:paraId="27D7A5BE" w14:textId="77777777" w:rsidTr="00122DE4">
        <w:trPr>
          <w:trHeight w:val="1209"/>
        </w:trPr>
        <w:tc>
          <w:tcPr>
            <w:tcW w:w="834" w:type="dxa"/>
            <w:vMerge/>
            <w:vAlign w:val="center"/>
          </w:tcPr>
          <w:p w14:paraId="04A0C2FF" w14:textId="77777777" w:rsidR="00AF48C1" w:rsidRDefault="00AF48C1" w:rsidP="00803F7B">
            <w:pPr>
              <w:jc w:val="center"/>
            </w:pPr>
          </w:p>
        </w:tc>
        <w:tc>
          <w:tcPr>
            <w:tcW w:w="1808" w:type="dxa"/>
            <w:vMerge/>
            <w:vAlign w:val="center"/>
          </w:tcPr>
          <w:p w14:paraId="26656E88" w14:textId="77777777" w:rsidR="00AF48C1" w:rsidRDefault="00AF48C1" w:rsidP="00803F7B">
            <w:pPr>
              <w:jc w:val="center"/>
            </w:pPr>
          </w:p>
        </w:tc>
        <w:tc>
          <w:tcPr>
            <w:tcW w:w="3522" w:type="dxa"/>
          </w:tcPr>
          <w:p w14:paraId="41093EDD" w14:textId="4F58CB19" w:rsidR="00AF48C1" w:rsidRPr="00F4410B" w:rsidRDefault="00AF48C1" w:rsidP="00AE61AF">
            <w:pPr>
              <w:pStyle w:val="Prrafodelista"/>
              <w:numPr>
                <w:ilvl w:val="1"/>
                <w:numId w:val="28"/>
              </w:numPr>
              <w:ind w:left="506" w:hanging="506"/>
            </w:pPr>
            <w:r w:rsidRPr="00F4410B">
              <w:t xml:space="preserve">Coordinar la fecha y lugar de la reunión. </w:t>
            </w:r>
          </w:p>
          <w:p w14:paraId="0118CEB6" w14:textId="77777777" w:rsidR="00F4410B" w:rsidRDefault="00F4410B" w:rsidP="00F4410B"/>
          <w:p w14:paraId="1C4E0C3C" w14:textId="061372B1" w:rsidR="00AF48C1" w:rsidRPr="00F4410B" w:rsidRDefault="00AF48C1" w:rsidP="00F4410B">
            <w:r w:rsidRPr="00F4410B">
              <w:rPr>
                <w:sz w:val="20"/>
              </w:rPr>
              <w:t xml:space="preserve">Nota </w:t>
            </w:r>
            <w:r w:rsidR="00D45EB3">
              <w:rPr>
                <w:sz w:val="20"/>
              </w:rPr>
              <w:t>2</w:t>
            </w:r>
            <w:r w:rsidRPr="00F4410B">
              <w:rPr>
                <w:sz w:val="20"/>
              </w:rPr>
              <w:t xml:space="preserve">.- Para las reuniones virtuales se debe </w:t>
            </w:r>
            <w:r w:rsidR="004F1790">
              <w:rPr>
                <w:sz w:val="20"/>
              </w:rPr>
              <w:t>generar y compartir el</w:t>
            </w:r>
            <w:r w:rsidRPr="00F4410B">
              <w:rPr>
                <w:sz w:val="20"/>
              </w:rPr>
              <w:t xml:space="preserve"> link </w:t>
            </w:r>
            <w:r w:rsidR="004F1790">
              <w:rPr>
                <w:sz w:val="20"/>
              </w:rPr>
              <w:t>para la conexión</w:t>
            </w:r>
            <w:r w:rsidRPr="00F4410B">
              <w:rPr>
                <w:sz w:val="20"/>
              </w:rPr>
              <w:t>.</w:t>
            </w:r>
          </w:p>
        </w:tc>
        <w:tc>
          <w:tcPr>
            <w:tcW w:w="1827" w:type="dxa"/>
            <w:vAlign w:val="center"/>
          </w:tcPr>
          <w:p w14:paraId="79380F71" w14:textId="5A5F0129" w:rsidR="00AF48C1" w:rsidRDefault="00E56C7A" w:rsidP="00C8445F">
            <w:pPr>
              <w:jc w:val="center"/>
            </w:pPr>
            <w:r>
              <w:t>Coordinación Médica</w:t>
            </w:r>
          </w:p>
        </w:tc>
        <w:tc>
          <w:tcPr>
            <w:tcW w:w="1971" w:type="dxa"/>
            <w:vAlign w:val="center"/>
          </w:tcPr>
          <w:p w14:paraId="76B56459" w14:textId="5068EE2A" w:rsidR="00AF48C1" w:rsidRPr="007B1667" w:rsidRDefault="00E56C7A" w:rsidP="00122DE4">
            <w:pPr>
              <w:jc w:val="center"/>
            </w:pPr>
            <w:r>
              <w:t>Correo electrónico</w:t>
            </w:r>
          </w:p>
        </w:tc>
      </w:tr>
      <w:tr w:rsidR="00AF48C1" w:rsidRPr="007B1667" w14:paraId="5F923B8B" w14:textId="77777777" w:rsidTr="00D45EB3">
        <w:trPr>
          <w:trHeight w:val="1644"/>
        </w:trPr>
        <w:tc>
          <w:tcPr>
            <w:tcW w:w="834" w:type="dxa"/>
            <w:vMerge/>
            <w:vAlign w:val="center"/>
          </w:tcPr>
          <w:p w14:paraId="26A6FAAB" w14:textId="77777777" w:rsidR="00AF48C1" w:rsidRDefault="00AF48C1" w:rsidP="00803F7B">
            <w:pPr>
              <w:jc w:val="center"/>
            </w:pPr>
          </w:p>
        </w:tc>
        <w:tc>
          <w:tcPr>
            <w:tcW w:w="1808" w:type="dxa"/>
            <w:vMerge/>
            <w:vAlign w:val="center"/>
          </w:tcPr>
          <w:p w14:paraId="6EEB394D" w14:textId="77777777" w:rsidR="00AF48C1" w:rsidRDefault="00AF48C1" w:rsidP="00803F7B">
            <w:pPr>
              <w:jc w:val="center"/>
            </w:pPr>
          </w:p>
        </w:tc>
        <w:tc>
          <w:tcPr>
            <w:tcW w:w="3522" w:type="dxa"/>
          </w:tcPr>
          <w:p w14:paraId="51022E3E" w14:textId="2CE94486" w:rsidR="00AF48C1" w:rsidRPr="00D45EB3" w:rsidRDefault="00AF48C1" w:rsidP="00286AB5">
            <w:pPr>
              <w:pStyle w:val="Prrafodelista"/>
              <w:numPr>
                <w:ilvl w:val="1"/>
                <w:numId w:val="28"/>
              </w:numPr>
              <w:ind w:left="499" w:hanging="499"/>
            </w:pPr>
            <w:r w:rsidRPr="00F4410B">
              <w:t>Convocar a los invitados a la reunión por medio de los canales de comunicación autorizados en RED MEDICRON IPS.</w:t>
            </w:r>
          </w:p>
        </w:tc>
        <w:tc>
          <w:tcPr>
            <w:tcW w:w="1827" w:type="dxa"/>
            <w:vAlign w:val="center"/>
          </w:tcPr>
          <w:p w14:paraId="1B8A37C5" w14:textId="60C95C73" w:rsidR="00AF48C1" w:rsidRDefault="00887293" w:rsidP="00C8445F">
            <w:pPr>
              <w:jc w:val="center"/>
            </w:pPr>
            <w:r>
              <w:t>Coordinación Médica</w:t>
            </w:r>
          </w:p>
          <w:p w14:paraId="6D7C6325" w14:textId="77777777" w:rsidR="00AF48C1" w:rsidRDefault="00AF48C1" w:rsidP="00C8445F">
            <w:pPr>
              <w:jc w:val="center"/>
            </w:pPr>
          </w:p>
          <w:p w14:paraId="4B00EB6B" w14:textId="77777777" w:rsidR="00AF48C1" w:rsidRDefault="00887293" w:rsidP="00C8445F">
            <w:pPr>
              <w:jc w:val="center"/>
            </w:pPr>
            <w:r>
              <w:t xml:space="preserve">Líder de Contratación </w:t>
            </w:r>
          </w:p>
          <w:p w14:paraId="25D104A0" w14:textId="77777777" w:rsidR="00887293" w:rsidRDefault="00887293" w:rsidP="00C8445F">
            <w:pPr>
              <w:jc w:val="center"/>
            </w:pPr>
          </w:p>
          <w:p w14:paraId="5BB4D052" w14:textId="57B43B0A" w:rsidR="00887293" w:rsidRDefault="00887293" w:rsidP="00C8445F">
            <w:pPr>
              <w:jc w:val="center"/>
            </w:pPr>
            <w:r>
              <w:t>Gerencia</w:t>
            </w:r>
          </w:p>
        </w:tc>
        <w:tc>
          <w:tcPr>
            <w:tcW w:w="1971" w:type="dxa"/>
            <w:vAlign w:val="center"/>
          </w:tcPr>
          <w:p w14:paraId="42A8C4C9" w14:textId="673CE3F7" w:rsidR="00AF48C1" w:rsidRPr="007B1667" w:rsidRDefault="00122DE4" w:rsidP="00887293">
            <w:pPr>
              <w:jc w:val="center"/>
            </w:pPr>
            <w:r>
              <w:t xml:space="preserve">Correo </w:t>
            </w:r>
            <w:r w:rsidR="00887293">
              <w:t>electrónico</w:t>
            </w:r>
          </w:p>
        </w:tc>
      </w:tr>
      <w:tr w:rsidR="00FB5FC4" w:rsidRPr="007B1667" w14:paraId="46B51464" w14:textId="77777777" w:rsidTr="00286AB5">
        <w:trPr>
          <w:trHeight w:val="1020"/>
        </w:trPr>
        <w:tc>
          <w:tcPr>
            <w:tcW w:w="834" w:type="dxa"/>
            <w:vAlign w:val="center"/>
          </w:tcPr>
          <w:p w14:paraId="5C654210" w14:textId="7A939A90" w:rsidR="00FB5FC4" w:rsidRPr="007B1667" w:rsidRDefault="004C7AE5" w:rsidP="00803F7B">
            <w:pPr>
              <w:jc w:val="center"/>
            </w:pPr>
            <w:r>
              <w:t>4</w:t>
            </w:r>
          </w:p>
        </w:tc>
        <w:tc>
          <w:tcPr>
            <w:tcW w:w="1808" w:type="dxa"/>
            <w:vAlign w:val="center"/>
          </w:tcPr>
          <w:p w14:paraId="33A452E7" w14:textId="258A2D9B" w:rsidR="00FB5FC4" w:rsidRPr="007B1667" w:rsidRDefault="00286AB5" w:rsidP="00803F7B">
            <w:pPr>
              <w:jc w:val="center"/>
            </w:pPr>
            <w:r>
              <w:t>Apertura de la junta médica</w:t>
            </w:r>
          </w:p>
        </w:tc>
        <w:tc>
          <w:tcPr>
            <w:tcW w:w="3522" w:type="dxa"/>
          </w:tcPr>
          <w:p w14:paraId="420D41C2" w14:textId="072EC11D" w:rsidR="00FB5FC4" w:rsidRPr="004C7AE5" w:rsidRDefault="00286AB5" w:rsidP="004C7AE5">
            <w:pPr>
              <w:pStyle w:val="Prrafodelista"/>
              <w:numPr>
                <w:ilvl w:val="1"/>
                <w:numId w:val="29"/>
              </w:numPr>
              <w:ind w:left="506" w:hanging="506"/>
              <w:rPr>
                <w:rFonts w:cs="Segoe UI Symbol"/>
                <w:lang w:val="es-CO"/>
              </w:rPr>
            </w:pPr>
            <w:r w:rsidRPr="004A7E44">
              <w:t xml:space="preserve">Realizar la apertura de la </w:t>
            </w:r>
            <w:r w:rsidR="00FB5FC4" w:rsidRPr="004A7E44">
              <w:t>junta</w:t>
            </w:r>
            <w:r w:rsidR="00887293">
              <w:t xml:space="preserve"> médica</w:t>
            </w:r>
            <w:r w:rsidR="00FB5FC4" w:rsidRPr="004A7E44">
              <w:t>, verifica</w:t>
            </w:r>
            <w:r w:rsidRPr="004A7E44">
              <w:t>ndo la asistencia y dejando registro en la respectiva acta de reunión</w:t>
            </w:r>
            <w:r w:rsidR="00FB5FC4" w:rsidRPr="004A7E44">
              <w:t>.</w:t>
            </w:r>
            <w:r w:rsidR="00FB5FC4" w:rsidRPr="004C7AE5">
              <w:rPr>
                <w:rFonts w:cs="Segoe UI Symbol"/>
                <w:lang w:val="es-CO"/>
              </w:rPr>
              <w:t xml:space="preserve"> </w:t>
            </w:r>
          </w:p>
        </w:tc>
        <w:tc>
          <w:tcPr>
            <w:tcW w:w="1827" w:type="dxa"/>
            <w:vAlign w:val="center"/>
          </w:tcPr>
          <w:p w14:paraId="11A08127" w14:textId="696CB29A" w:rsidR="00FB5FC4" w:rsidRPr="007B1667" w:rsidRDefault="00887293" w:rsidP="00286AB5">
            <w:pPr>
              <w:jc w:val="center"/>
            </w:pPr>
            <w:r>
              <w:t>Coordinación Médica</w:t>
            </w:r>
          </w:p>
        </w:tc>
        <w:tc>
          <w:tcPr>
            <w:tcW w:w="1971" w:type="dxa"/>
            <w:vAlign w:val="center"/>
          </w:tcPr>
          <w:p w14:paraId="461561EB" w14:textId="77777777" w:rsidR="00FB5FC4" w:rsidRDefault="00286AB5" w:rsidP="00286AB5">
            <w:pPr>
              <w:jc w:val="center"/>
            </w:pPr>
            <w:r>
              <w:t>FR-GTH-002</w:t>
            </w:r>
          </w:p>
          <w:p w14:paraId="55876831" w14:textId="14499909" w:rsidR="00286AB5" w:rsidRPr="007B1667" w:rsidRDefault="00286AB5" w:rsidP="00286AB5">
            <w:pPr>
              <w:jc w:val="center"/>
            </w:pPr>
            <w:r>
              <w:t>FR-DIR-002</w:t>
            </w:r>
          </w:p>
        </w:tc>
      </w:tr>
      <w:tr w:rsidR="00874BA6" w:rsidRPr="007B1667" w14:paraId="6CAD5DF5" w14:textId="77777777" w:rsidTr="00286AB5">
        <w:trPr>
          <w:trHeight w:val="1020"/>
        </w:trPr>
        <w:tc>
          <w:tcPr>
            <w:tcW w:w="834" w:type="dxa"/>
            <w:vMerge w:val="restart"/>
            <w:vAlign w:val="center"/>
          </w:tcPr>
          <w:p w14:paraId="6C53B2D1" w14:textId="2AA92B75" w:rsidR="00874BA6" w:rsidRDefault="00874BA6" w:rsidP="00803F7B">
            <w:pPr>
              <w:jc w:val="center"/>
            </w:pPr>
            <w:r>
              <w:lastRenderedPageBreak/>
              <w:t>5</w:t>
            </w:r>
          </w:p>
        </w:tc>
        <w:tc>
          <w:tcPr>
            <w:tcW w:w="1808" w:type="dxa"/>
            <w:vMerge w:val="restart"/>
            <w:vAlign w:val="center"/>
          </w:tcPr>
          <w:p w14:paraId="61FFDF81" w14:textId="43AE9281" w:rsidR="00874BA6" w:rsidRDefault="00874BA6" w:rsidP="00803F7B">
            <w:pPr>
              <w:jc w:val="center"/>
            </w:pPr>
            <w:r>
              <w:t>Presentación y análisis de caso</w:t>
            </w:r>
          </w:p>
        </w:tc>
        <w:tc>
          <w:tcPr>
            <w:tcW w:w="3522" w:type="dxa"/>
          </w:tcPr>
          <w:p w14:paraId="0C7A57A7" w14:textId="02592AB7" w:rsidR="00874BA6" w:rsidRPr="00AF77A8" w:rsidRDefault="00874BA6" w:rsidP="00AF77A8">
            <w:pPr>
              <w:pStyle w:val="Prrafodelista"/>
              <w:numPr>
                <w:ilvl w:val="1"/>
                <w:numId w:val="31"/>
              </w:numPr>
              <w:ind w:left="502" w:hanging="567"/>
              <w:rPr>
                <w:rFonts w:cs="Segoe UI Symbol"/>
                <w:lang w:val="es-CO"/>
              </w:rPr>
            </w:pPr>
            <w:r w:rsidRPr="004A7E44">
              <w:t>Realizar la presentación del caso clínico.</w:t>
            </w:r>
          </w:p>
          <w:p w14:paraId="4C814A5B" w14:textId="77777777" w:rsidR="00874BA6" w:rsidRPr="00E116A4" w:rsidRDefault="00874BA6" w:rsidP="00AF77A8">
            <w:pPr>
              <w:pStyle w:val="Prrafodelista"/>
              <w:ind w:left="506"/>
              <w:rPr>
                <w:rFonts w:cs="Segoe UI Symbol"/>
                <w:lang w:val="es-CO"/>
              </w:rPr>
            </w:pPr>
          </w:p>
          <w:p w14:paraId="302E4124" w14:textId="170E50BD" w:rsidR="00874BA6" w:rsidRPr="004A7E44" w:rsidRDefault="00874BA6" w:rsidP="00AF77A8">
            <w:r w:rsidRPr="00AF77A8">
              <w:rPr>
                <w:rFonts w:cs="Segoe UI Symbol"/>
                <w:lang w:val="es-CO"/>
              </w:rPr>
              <w:t>Proporcionar la información suficiente, clara y de relevancia que se considere que los participantes deban tener presente y aquella que también requieran sobre el paciente.</w:t>
            </w:r>
          </w:p>
        </w:tc>
        <w:tc>
          <w:tcPr>
            <w:tcW w:w="1827" w:type="dxa"/>
            <w:vAlign w:val="center"/>
          </w:tcPr>
          <w:p w14:paraId="7985BD6B" w14:textId="4BEE95A9" w:rsidR="00874BA6" w:rsidRDefault="00874BA6" w:rsidP="00286AB5">
            <w:pPr>
              <w:jc w:val="center"/>
            </w:pPr>
            <w:r>
              <w:t>Coordinación Médica y/o Médico Hospitalario tratante</w:t>
            </w:r>
          </w:p>
        </w:tc>
        <w:tc>
          <w:tcPr>
            <w:tcW w:w="1971" w:type="dxa"/>
            <w:vAlign w:val="center"/>
          </w:tcPr>
          <w:p w14:paraId="1AC0ACAE" w14:textId="194FAF03" w:rsidR="00874BA6" w:rsidRDefault="00874BA6" w:rsidP="00286AB5">
            <w:pPr>
              <w:jc w:val="center"/>
            </w:pPr>
            <w:r>
              <w:t>Resumen presentación</w:t>
            </w:r>
          </w:p>
        </w:tc>
      </w:tr>
      <w:tr w:rsidR="00874BA6" w:rsidRPr="007B1667" w14:paraId="4BE0BBA8" w14:textId="77777777" w:rsidTr="00286AB5">
        <w:trPr>
          <w:trHeight w:val="1020"/>
        </w:trPr>
        <w:tc>
          <w:tcPr>
            <w:tcW w:w="834" w:type="dxa"/>
            <w:vMerge/>
            <w:vAlign w:val="center"/>
          </w:tcPr>
          <w:p w14:paraId="03207266" w14:textId="77777777" w:rsidR="00874BA6" w:rsidRDefault="00874BA6" w:rsidP="00803F7B">
            <w:pPr>
              <w:jc w:val="center"/>
            </w:pPr>
          </w:p>
        </w:tc>
        <w:tc>
          <w:tcPr>
            <w:tcW w:w="1808" w:type="dxa"/>
            <w:vMerge/>
            <w:vAlign w:val="center"/>
          </w:tcPr>
          <w:p w14:paraId="0ED15BAB" w14:textId="77777777" w:rsidR="00874BA6" w:rsidRDefault="00874BA6" w:rsidP="00803F7B">
            <w:pPr>
              <w:jc w:val="center"/>
            </w:pPr>
          </w:p>
        </w:tc>
        <w:tc>
          <w:tcPr>
            <w:tcW w:w="3522" w:type="dxa"/>
          </w:tcPr>
          <w:p w14:paraId="10B673D6" w14:textId="4B94BE57" w:rsidR="00874BA6" w:rsidRPr="004A7E44" w:rsidRDefault="00874BA6" w:rsidP="00AF77A8">
            <w:pPr>
              <w:pStyle w:val="Prrafodelista"/>
              <w:numPr>
                <w:ilvl w:val="1"/>
                <w:numId w:val="31"/>
              </w:numPr>
              <w:ind w:left="506" w:hanging="506"/>
            </w:pPr>
            <w:r w:rsidRPr="00FB5FC4">
              <w:rPr>
                <w:rFonts w:cs="Segoe UI Symbol"/>
                <w:lang w:val="es-CO"/>
              </w:rPr>
              <w:t>Establecer motivo que origino</w:t>
            </w:r>
            <w:r>
              <w:rPr>
                <w:rFonts w:cs="Segoe UI Symbol"/>
                <w:lang w:val="es-CO"/>
              </w:rPr>
              <w:t xml:space="preserve"> la citación a la junta médica.</w:t>
            </w:r>
          </w:p>
        </w:tc>
        <w:tc>
          <w:tcPr>
            <w:tcW w:w="1827" w:type="dxa"/>
            <w:vAlign w:val="center"/>
          </w:tcPr>
          <w:p w14:paraId="42869283" w14:textId="7244FBB4" w:rsidR="00874BA6" w:rsidRDefault="00874BA6" w:rsidP="00286AB5">
            <w:pPr>
              <w:jc w:val="center"/>
            </w:pPr>
            <w:r>
              <w:t>Coordinación Médica</w:t>
            </w:r>
          </w:p>
        </w:tc>
        <w:tc>
          <w:tcPr>
            <w:tcW w:w="1971" w:type="dxa"/>
            <w:vAlign w:val="center"/>
          </w:tcPr>
          <w:p w14:paraId="3FAF8727" w14:textId="1174F394" w:rsidR="00874BA6" w:rsidRDefault="00874BA6" w:rsidP="00286AB5">
            <w:pPr>
              <w:jc w:val="center"/>
            </w:pPr>
            <w:r>
              <w:t>FR-DIR-002</w:t>
            </w:r>
          </w:p>
        </w:tc>
      </w:tr>
      <w:tr w:rsidR="00874BA6" w:rsidRPr="007B1667" w14:paraId="5009915B" w14:textId="77777777" w:rsidTr="00286AB5">
        <w:trPr>
          <w:trHeight w:val="1020"/>
        </w:trPr>
        <w:tc>
          <w:tcPr>
            <w:tcW w:w="834" w:type="dxa"/>
            <w:vMerge/>
            <w:vAlign w:val="center"/>
          </w:tcPr>
          <w:p w14:paraId="601AFD1D" w14:textId="77777777" w:rsidR="00874BA6" w:rsidRDefault="00874BA6" w:rsidP="00803F7B">
            <w:pPr>
              <w:jc w:val="center"/>
            </w:pPr>
          </w:p>
        </w:tc>
        <w:tc>
          <w:tcPr>
            <w:tcW w:w="1808" w:type="dxa"/>
            <w:vMerge/>
            <w:vAlign w:val="center"/>
          </w:tcPr>
          <w:p w14:paraId="066D1E13" w14:textId="77777777" w:rsidR="00874BA6" w:rsidRDefault="00874BA6" w:rsidP="00803F7B">
            <w:pPr>
              <w:jc w:val="center"/>
            </w:pPr>
          </w:p>
        </w:tc>
        <w:tc>
          <w:tcPr>
            <w:tcW w:w="3522" w:type="dxa"/>
          </w:tcPr>
          <w:p w14:paraId="5E0035E6" w14:textId="1FD3F0FD" w:rsidR="00874BA6" w:rsidRPr="00100D91" w:rsidRDefault="00874BA6" w:rsidP="00100D91">
            <w:pPr>
              <w:pStyle w:val="Prrafodelista"/>
              <w:numPr>
                <w:ilvl w:val="1"/>
                <w:numId w:val="31"/>
              </w:numPr>
              <w:ind w:left="506" w:hanging="506"/>
            </w:pPr>
            <w:r>
              <w:rPr>
                <w:rFonts w:cs="Segoe UI Symbol"/>
                <w:lang w:val="es-CO"/>
              </w:rPr>
              <w:t xml:space="preserve">Proceder al </w:t>
            </w:r>
            <w:r w:rsidR="00432FE2">
              <w:rPr>
                <w:rFonts w:cs="Segoe UI Symbol"/>
                <w:lang w:val="es-CO"/>
              </w:rPr>
              <w:t>a</w:t>
            </w:r>
            <w:r>
              <w:rPr>
                <w:rFonts w:cs="Segoe UI Symbol"/>
                <w:lang w:val="es-CO"/>
              </w:rPr>
              <w:t xml:space="preserve">nálisis del caso una vez que </w:t>
            </w:r>
            <w:r w:rsidRPr="00FB5FC4">
              <w:rPr>
                <w:rFonts w:cs="Segoe UI Symbol"/>
                <w:lang w:val="es-CO"/>
              </w:rPr>
              <w:t>las dudas sobre la presentación e</w:t>
            </w:r>
            <w:r>
              <w:rPr>
                <w:rFonts w:cs="Segoe UI Symbol"/>
                <w:lang w:val="es-CO"/>
              </w:rPr>
              <w:t xml:space="preserve"> información se hayan aclarado.</w:t>
            </w:r>
          </w:p>
          <w:p w14:paraId="21147917" w14:textId="77777777" w:rsidR="00874BA6" w:rsidRDefault="00874BA6" w:rsidP="00100D91"/>
          <w:p w14:paraId="23277EE5" w14:textId="6465DA5E" w:rsidR="00874BA6" w:rsidRPr="004A7E44" w:rsidRDefault="00874BA6" w:rsidP="00100D91">
            <w:r>
              <w:t>Para el análisis de casos la Coordinación Médica o el personal de salud delegado para dicho fin debe exponer todos los soportes que se consideren suficientes para realizar la discusión del caso.</w:t>
            </w:r>
          </w:p>
        </w:tc>
        <w:tc>
          <w:tcPr>
            <w:tcW w:w="1827" w:type="dxa"/>
            <w:vAlign w:val="center"/>
          </w:tcPr>
          <w:p w14:paraId="3D3BCF50" w14:textId="14313007" w:rsidR="00874BA6" w:rsidRDefault="00874BA6" w:rsidP="00286AB5">
            <w:pPr>
              <w:jc w:val="center"/>
            </w:pPr>
            <w:r>
              <w:t>Personal de salud asistente</w:t>
            </w:r>
          </w:p>
        </w:tc>
        <w:tc>
          <w:tcPr>
            <w:tcW w:w="1971" w:type="dxa"/>
            <w:vAlign w:val="center"/>
          </w:tcPr>
          <w:p w14:paraId="3A8D0BC6" w14:textId="6226AF7F" w:rsidR="00874BA6" w:rsidRDefault="00874BA6" w:rsidP="00286AB5">
            <w:pPr>
              <w:jc w:val="center"/>
            </w:pPr>
            <w:r>
              <w:t>FR-DIR-002</w:t>
            </w:r>
          </w:p>
        </w:tc>
      </w:tr>
      <w:tr w:rsidR="00874BA6" w:rsidRPr="007B1667" w14:paraId="415722D8" w14:textId="77777777" w:rsidTr="00286AB5">
        <w:trPr>
          <w:trHeight w:val="1020"/>
        </w:trPr>
        <w:tc>
          <w:tcPr>
            <w:tcW w:w="834" w:type="dxa"/>
            <w:vMerge/>
            <w:vAlign w:val="center"/>
          </w:tcPr>
          <w:p w14:paraId="63919D7A" w14:textId="77777777" w:rsidR="00874BA6" w:rsidRDefault="00874BA6" w:rsidP="00803F7B">
            <w:pPr>
              <w:jc w:val="center"/>
            </w:pPr>
          </w:p>
        </w:tc>
        <w:tc>
          <w:tcPr>
            <w:tcW w:w="1808" w:type="dxa"/>
            <w:vMerge/>
            <w:vAlign w:val="center"/>
          </w:tcPr>
          <w:p w14:paraId="645330C7" w14:textId="77777777" w:rsidR="00874BA6" w:rsidRDefault="00874BA6" w:rsidP="00803F7B">
            <w:pPr>
              <w:jc w:val="center"/>
            </w:pPr>
          </w:p>
        </w:tc>
        <w:tc>
          <w:tcPr>
            <w:tcW w:w="3522" w:type="dxa"/>
          </w:tcPr>
          <w:p w14:paraId="66832BDD" w14:textId="7F867C77" w:rsidR="00874BA6" w:rsidRPr="004A7E44" w:rsidRDefault="00874BA6" w:rsidP="00AF77A8">
            <w:pPr>
              <w:pStyle w:val="Prrafodelista"/>
              <w:numPr>
                <w:ilvl w:val="1"/>
                <w:numId w:val="31"/>
              </w:numPr>
              <w:ind w:left="506" w:hanging="506"/>
            </w:pPr>
            <w:r w:rsidRPr="004A7E44">
              <w:t>Establecer las conclusiones correspondientes.</w:t>
            </w:r>
          </w:p>
        </w:tc>
        <w:tc>
          <w:tcPr>
            <w:tcW w:w="1827" w:type="dxa"/>
            <w:vAlign w:val="center"/>
          </w:tcPr>
          <w:p w14:paraId="5136BADD" w14:textId="5ADE5988" w:rsidR="00874BA6" w:rsidRDefault="00874BA6" w:rsidP="00286AB5">
            <w:pPr>
              <w:jc w:val="center"/>
            </w:pPr>
            <w:r>
              <w:t>Médico o Especialista tratante</w:t>
            </w:r>
          </w:p>
        </w:tc>
        <w:tc>
          <w:tcPr>
            <w:tcW w:w="1971" w:type="dxa"/>
            <w:vAlign w:val="center"/>
          </w:tcPr>
          <w:p w14:paraId="3BAB9A9C" w14:textId="1AF063F7" w:rsidR="00874BA6" w:rsidRDefault="00874BA6" w:rsidP="00286AB5">
            <w:pPr>
              <w:jc w:val="center"/>
            </w:pPr>
            <w:r>
              <w:t>FR-DIR-002</w:t>
            </w:r>
          </w:p>
        </w:tc>
      </w:tr>
      <w:tr w:rsidR="00874BA6" w:rsidRPr="007B1667" w14:paraId="6EB7E57B" w14:textId="77777777" w:rsidTr="00286AB5">
        <w:trPr>
          <w:trHeight w:val="1020"/>
        </w:trPr>
        <w:tc>
          <w:tcPr>
            <w:tcW w:w="834" w:type="dxa"/>
            <w:vMerge/>
            <w:vAlign w:val="center"/>
          </w:tcPr>
          <w:p w14:paraId="3E1AAD69" w14:textId="77777777" w:rsidR="00874BA6" w:rsidRDefault="00874BA6" w:rsidP="00803F7B">
            <w:pPr>
              <w:jc w:val="center"/>
            </w:pPr>
          </w:p>
        </w:tc>
        <w:tc>
          <w:tcPr>
            <w:tcW w:w="1808" w:type="dxa"/>
            <w:vMerge/>
            <w:vAlign w:val="center"/>
          </w:tcPr>
          <w:p w14:paraId="207B7C66" w14:textId="77777777" w:rsidR="00874BA6" w:rsidRDefault="00874BA6" w:rsidP="00803F7B">
            <w:pPr>
              <w:jc w:val="center"/>
            </w:pPr>
          </w:p>
        </w:tc>
        <w:tc>
          <w:tcPr>
            <w:tcW w:w="3522" w:type="dxa"/>
          </w:tcPr>
          <w:p w14:paraId="0A71A672" w14:textId="77777777" w:rsidR="00874BA6" w:rsidRPr="00432FE2" w:rsidRDefault="00874BA6" w:rsidP="00AF77A8">
            <w:pPr>
              <w:pStyle w:val="Prrafodelista"/>
              <w:numPr>
                <w:ilvl w:val="1"/>
                <w:numId w:val="31"/>
              </w:numPr>
              <w:ind w:left="506" w:hanging="506"/>
            </w:pPr>
            <w:r>
              <w:rPr>
                <w:rFonts w:cs="Segoe UI Symbol"/>
                <w:lang w:val="es-CO"/>
              </w:rPr>
              <w:t>R</w:t>
            </w:r>
            <w:r w:rsidRPr="00FB5FC4">
              <w:rPr>
                <w:rFonts w:cs="Segoe UI Symbol"/>
                <w:lang w:val="es-CO"/>
              </w:rPr>
              <w:t>egistra</w:t>
            </w:r>
            <w:r>
              <w:rPr>
                <w:rFonts w:cs="Segoe UI Symbol"/>
                <w:lang w:val="es-CO"/>
              </w:rPr>
              <w:t>r</w:t>
            </w:r>
            <w:r w:rsidRPr="00FB5FC4">
              <w:rPr>
                <w:rFonts w:cs="Segoe UI Symbol"/>
                <w:lang w:val="es-CO"/>
              </w:rPr>
              <w:t xml:space="preserve"> en historia clínica el resultado de la junta</w:t>
            </w:r>
            <w:r>
              <w:rPr>
                <w:rFonts w:cs="Segoe UI Symbol"/>
                <w:lang w:val="es-CO"/>
              </w:rPr>
              <w:t xml:space="preserve"> médica</w:t>
            </w:r>
            <w:r w:rsidRPr="00FB5FC4">
              <w:rPr>
                <w:rFonts w:cs="Segoe UI Symbol"/>
                <w:lang w:val="es-CO"/>
              </w:rPr>
              <w:t xml:space="preserve"> y sus conclusiones citando a los participantes a la misma.</w:t>
            </w:r>
          </w:p>
          <w:p w14:paraId="765E68DB" w14:textId="77777777" w:rsidR="00432FE2" w:rsidRDefault="00432FE2" w:rsidP="00432FE2"/>
          <w:p w14:paraId="6DDEED1E" w14:textId="77777777" w:rsidR="005C27F8" w:rsidRDefault="00432FE2" w:rsidP="00432FE2">
            <w:pPr>
              <w:rPr>
                <w:sz w:val="20"/>
                <w:szCs w:val="20"/>
              </w:rPr>
            </w:pPr>
            <w:r w:rsidRPr="00432FE2">
              <w:rPr>
                <w:sz w:val="20"/>
                <w:szCs w:val="20"/>
              </w:rPr>
              <w:t>Nota 1.- Las conductas</w:t>
            </w:r>
            <w:r>
              <w:rPr>
                <w:sz w:val="20"/>
                <w:szCs w:val="20"/>
              </w:rPr>
              <w:t>, planes de manejo y/o tratamientos a seguir</w:t>
            </w:r>
            <w:r w:rsidRPr="00432FE2">
              <w:rPr>
                <w:sz w:val="20"/>
                <w:szCs w:val="20"/>
              </w:rPr>
              <w:t xml:space="preserve"> definidas en la atención quedan registradas en la historia clínica de cada paciente, garantizando la privacidad y confidencialidad de los datos. </w:t>
            </w:r>
          </w:p>
          <w:p w14:paraId="3501F24C" w14:textId="77777777" w:rsidR="005C27F8" w:rsidRDefault="005C27F8" w:rsidP="00432FE2">
            <w:pPr>
              <w:rPr>
                <w:sz w:val="20"/>
                <w:szCs w:val="20"/>
              </w:rPr>
            </w:pPr>
          </w:p>
          <w:p w14:paraId="3C601412" w14:textId="2E685F7F" w:rsidR="00432FE2" w:rsidRPr="00202044" w:rsidRDefault="005C27F8" w:rsidP="00432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2.- El médico tratante y/o especialista responsable de la atención del paciente deja </w:t>
            </w:r>
            <w:r w:rsidR="00432FE2" w:rsidRPr="00432FE2">
              <w:rPr>
                <w:sz w:val="20"/>
                <w:szCs w:val="20"/>
              </w:rPr>
              <w:t>marcada</w:t>
            </w:r>
            <w:r w:rsidR="00202044">
              <w:rPr>
                <w:sz w:val="20"/>
                <w:szCs w:val="20"/>
              </w:rPr>
              <w:t xml:space="preserve"> en su historia clínica</w:t>
            </w:r>
            <w:r w:rsidR="00432FE2" w:rsidRPr="00432FE2">
              <w:rPr>
                <w:sz w:val="20"/>
                <w:szCs w:val="20"/>
              </w:rPr>
              <w:t xml:space="preserve"> como tipo de atención Junta Médica</w:t>
            </w:r>
            <w:r w:rsidR="00202044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  <w:vAlign w:val="center"/>
          </w:tcPr>
          <w:p w14:paraId="4CEEC729" w14:textId="21E47D94" w:rsidR="00874BA6" w:rsidRDefault="00874BA6" w:rsidP="00286AB5">
            <w:pPr>
              <w:jc w:val="center"/>
            </w:pPr>
            <w:r>
              <w:lastRenderedPageBreak/>
              <w:t>Médico o Especialista tratante</w:t>
            </w:r>
          </w:p>
        </w:tc>
        <w:tc>
          <w:tcPr>
            <w:tcW w:w="1971" w:type="dxa"/>
            <w:vAlign w:val="center"/>
          </w:tcPr>
          <w:p w14:paraId="7F5B5AD0" w14:textId="74BB42E8" w:rsidR="00874BA6" w:rsidRDefault="00874BA6" w:rsidP="00286AB5">
            <w:pPr>
              <w:jc w:val="center"/>
            </w:pPr>
            <w:r>
              <w:t>Historia Clínica</w:t>
            </w:r>
          </w:p>
        </w:tc>
      </w:tr>
      <w:tr w:rsidR="00874BA6" w:rsidRPr="007B1667" w14:paraId="21BE59AA" w14:textId="77777777" w:rsidTr="00286AB5">
        <w:trPr>
          <w:trHeight w:val="1020"/>
        </w:trPr>
        <w:tc>
          <w:tcPr>
            <w:tcW w:w="834" w:type="dxa"/>
            <w:vMerge/>
            <w:vAlign w:val="center"/>
          </w:tcPr>
          <w:p w14:paraId="5A70DA8D" w14:textId="77777777" w:rsidR="00874BA6" w:rsidRDefault="00874BA6" w:rsidP="00803F7B">
            <w:pPr>
              <w:jc w:val="center"/>
            </w:pPr>
          </w:p>
        </w:tc>
        <w:tc>
          <w:tcPr>
            <w:tcW w:w="1808" w:type="dxa"/>
            <w:vMerge/>
            <w:vAlign w:val="center"/>
          </w:tcPr>
          <w:p w14:paraId="367D45A4" w14:textId="77777777" w:rsidR="00874BA6" w:rsidRDefault="00874BA6" w:rsidP="00803F7B">
            <w:pPr>
              <w:jc w:val="center"/>
            </w:pPr>
          </w:p>
        </w:tc>
        <w:tc>
          <w:tcPr>
            <w:tcW w:w="3522" w:type="dxa"/>
          </w:tcPr>
          <w:p w14:paraId="7EE56610" w14:textId="28D75C29" w:rsidR="00874BA6" w:rsidRPr="004A7E44" w:rsidRDefault="00874BA6" w:rsidP="00AF77A8">
            <w:pPr>
              <w:pStyle w:val="Prrafodelista"/>
              <w:numPr>
                <w:ilvl w:val="1"/>
                <w:numId w:val="31"/>
              </w:numPr>
              <w:ind w:left="506" w:hanging="506"/>
            </w:pPr>
            <w:r w:rsidRPr="00DB5DF8">
              <w:rPr>
                <w:rFonts w:cs="Segoe UI Symbol"/>
                <w:lang w:val="es-CO"/>
              </w:rPr>
              <w:t>Verificar que la información se registre en la historia clínica y asegura</w:t>
            </w:r>
            <w:r>
              <w:rPr>
                <w:rFonts w:cs="Segoe UI Symbol"/>
                <w:lang w:val="es-CO"/>
              </w:rPr>
              <w:t>r</w:t>
            </w:r>
            <w:r w:rsidRPr="00DB5DF8">
              <w:rPr>
                <w:rFonts w:cs="Segoe UI Symbol"/>
                <w:lang w:val="es-CO"/>
              </w:rPr>
              <w:t xml:space="preserve"> el cumplimiento de lo planteado en la misma.</w:t>
            </w:r>
          </w:p>
        </w:tc>
        <w:tc>
          <w:tcPr>
            <w:tcW w:w="1827" w:type="dxa"/>
            <w:vAlign w:val="center"/>
          </w:tcPr>
          <w:p w14:paraId="41896A93" w14:textId="07CE24C0" w:rsidR="00874BA6" w:rsidRDefault="00874BA6" w:rsidP="00286AB5">
            <w:pPr>
              <w:jc w:val="center"/>
            </w:pPr>
            <w:r>
              <w:t>Coordinación Médica</w:t>
            </w:r>
          </w:p>
        </w:tc>
        <w:tc>
          <w:tcPr>
            <w:tcW w:w="1971" w:type="dxa"/>
            <w:vAlign w:val="center"/>
          </w:tcPr>
          <w:p w14:paraId="35A08826" w14:textId="77777777" w:rsidR="00874BA6" w:rsidRDefault="00874BA6" w:rsidP="00286AB5">
            <w:pPr>
              <w:jc w:val="center"/>
            </w:pPr>
            <w:r>
              <w:t>Historia Clínica</w:t>
            </w:r>
          </w:p>
          <w:p w14:paraId="4858B9BA" w14:textId="77777777" w:rsidR="00874BA6" w:rsidRDefault="00874BA6" w:rsidP="00286AB5">
            <w:pPr>
              <w:jc w:val="center"/>
            </w:pPr>
          </w:p>
          <w:p w14:paraId="4FCA5F7F" w14:textId="20E8C373" w:rsidR="00874BA6" w:rsidRDefault="00874BA6" w:rsidP="00286AB5">
            <w:pPr>
              <w:jc w:val="center"/>
            </w:pPr>
            <w:r>
              <w:t xml:space="preserve">Software </w:t>
            </w:r>
            <w:proofErr w:type="spellStart"/>
            <w:r>
              <w:t>SaludIPS</w:t>
            </w:r>
            <w:proofErr w:type="spellEnd"/>
          </w:p>
        </w:tc>
      </w:tr>
      <w:tr w:rsidR="00874BA6" w:rsidRPr="007B1667" w14:paraId="535831B8" w14:textId="77777777" w:rsidTr="00874BA6">
        <w:trPr>
          <w:trHeight w:val="1020"/>
        </w:trPr>
        <w:tc>
          <w:tcPr>
            <w:tcW w:w="834" w:type="dxa"/>
            <w:vMerge/>
            <w:vAlign w:val="center"/>
          </w:tcPr>
          <w:p w14:paraId="2457754D" w14:textId="77777777" w:rsidR="00874BA6" w:rsidRDefault="00874BA6" w:rsidP="00803F7B">
            <w:pPr>
              <w:jc w:val="center"/>
            </w:pPr>
          </w:p>
        </w:tc>
        <w:tc>
          <w:tcPr>
            <w:tcW w:w="1808" w:type="dxa"/>
            <w:vMerge/>
            <w:vAlign w:val="center"/>
          </w:tcPr>
          <w:p w14:paraId="4A3BDD8B" w14:textId="77777777" w:rsidR="00874BA6" w:rsidRDefault="00874BA6" w:rsidP="00803F7B">
            <w:pPr>
              <w:jc w:val="center"/>
            </w:pPr>
          </w:p>
        </w:tc>
        <w:tc>
          <w:tcPr>
            <w:tcW w:w="3522" w:type="dxa"/>
            <w:vAlign w:val="center"/>
          </w:tcPr>
          <w:p w14:paraId="75AEFDC7" w14:textId="05758CF6" w:rsidR="00874BA6" w:rsidRPr="004A7E44" w:rsidRDefault="00874BA6" w:rsidP="00874BA6">
            <w:pPr>
              <w:pStyle w:val="Prrafodelista"/>
              <w:numPr>
                <w:ilvl w:val="1"/>
                <w:numId w:val="31"/>
              </w:numPr>
              <w:ind w:left="506" w:hanging="506"/>
            </w:pPr>
            <w:r w:rsidRPr="00FB5FC4">
              <w:rPr>
                <w:rFonts w:cs="Segoe UI Symbol"/>
                <w:lang w:val="es-CO"/>
              </w:rPr>
              <w:t>Determinar si es necesaria una segunda sesión para convocar a otro(s) especialista (s).</w:t>
            </w:r>
          </w:p>
        </w:tc>
        <w:tc>
          <w:tcPr>
            <w:tcW w:w="1827" w:type="dxa"/>
            <w:vAlign w:val="center"/>
          </w:tcPr>
          <w:p w14:paraId="428D68D3" w14:textId="77777777" w:rsidR="00874BA6" w:rsidRDefault="00874BA6" w:rsidP="00874BA6">
            <w:pPr>
              <w:jc w:val="center"/>
              <w:rPr>
                <w:rFonts w:cs="Segoe UI Symbol"/>
                <w:lang w:val="es-CO"/>
              </w:rPr>
            </w:pPr>
            <w:r w:rsidRPr="00FB5FC4">
              <w:rPr>
                <w:rFonts w:cs="Segoe UI Symbol"/>
                <w:lang w:val="es-CO"/>
              </w:rPr>
              <w:t>Médico tratante o de apoyo del servicio</w:t>
            </w:r>
            <w:r>
              <w:rPr>
                <w:rFonts w:cs="Segoe UI Symbol"/>
                <w:lang w:val="es-CO"/>
              </w:rPr>
              <w:t xml:space="preserve"> </w:t>
            </w:r>
            <w:r w:rsidRPr="00FB5FC4">
              <w:rPr>
                <w:rFonts w:cs="Segoe UI Symbol"/>
                <w:lang w:val="es-CO"/>
              </w:rPr>
              <w:t>donde se encuentra el paciente</w:t>
            </w:r>
          </w:p>
          <w:p w14:paraId="45FB4510" w14:textId="77777777" w:rsidR="00874BA6" w:rsidRDefault="00874BA6" w:rsidP="00874BA6">
            <w:pPr>
              <w:jc w:val="center"/>
              <w:rPr>
                <w:rFonts w:cs="Segoe UI Symbol"/>
                <w:lang w:val="es-CO"/>
              </w:rPr>
            </w:pPr>
          </w:p>
          <w:p w14:paraId="554AA4CB" w14:textId="044664FF" w:rsidR="00874BA6" w:rsidRDefault="00874BA6" w:rsidP="00874BA6">
            <w:pPr>
              <w:jc w:val="center"/>
            </w:pPr>
            <w:r w:rsidRPr="00FB5FC4">
              <w:rPr>
                <w:rFonts w:cs="Segoe UI Symbol"/>
                <w:lang w:val="es-CO"/>
              </w:rPr>
              <w:t>Coordin</w:t>
            </w:r>
            <w:r>
              <w:rPr>
                <w:rFonts w:cs="Segoe UI Symbol"/>
                <w:lang w:val="es-CO"/>
              </w:rPr>
              <w:t>ación</w:t>
            </w:r>
            <w:r w:rsidRPr="00FB5FC4">
              <w:rPr>
                <w:rFonts w:cs="Segoe UI Symbol"/>
                <w:lang w:val="es-CO"/>
              </w:rPr>
              <w:t xml:space="preserve"> </w:t>
            </w:r>
            <w:r>
              <w:rPr>
                <w:rFonts w:cs="Segoe UI Symbol"/>
                <w:lang w:val="es-CO"/>
              </w:rPr>
              <w:t>M</w:t>
            </w:r>
            <w:r w:rsidRPr="00FB5FC4">
              <w:rPr>
                <w:rFonts w:cs="Segoe UI Symbol"/>
                <w:lang w:val="es-CO"/>
              </w:rPr>
              <w:t>édic</w:t>
            </w:r>
            <w:r>
              <w:rPr>
                <w:rFonts w:cs="Segoe UI Symbol"/>
                <w:lang w:val="es-CO"/>
              </w:rPr>
              <w:t>a</w:t>
            </w:r>
          </w:p>
        </w:tc>
        <w:tc>
          <w:tcPr>
            <w:tcW w:w="1971" w:type="dxa"/>
            <w:vAlign w:val="center"/>
          </w:tcPr>
          <w:p w14:paraId="2BA0CFFF" w14:textId="7CC16FC0" w:rsidR="00874BA6" w:rsidRDefault="00874BA6" w:rsidP="00286AB5">
            <w:pPr>
              <w:jc w:val="center"/>
            </w:pPr>
            <w:r>
              <w:t>Historia Clínica</w:t>
            </w:r>
          </w:p>
        </w:tc>
      </w:tr>
      <w:tr w:rsidR="0044296F" w:rsidRPr="007B1667" w14:paraId="5A15884E" w14:textId="77777777" w:rsidTr="00874BA6">
        <w:trPr>
          <w:trHeight w:val="1020"/>
        </w:trPr>
        <w:tc>
          <w:tcPr>
            <w:tcW w:w="834" w:type="dxa"/>
            <w:vAlign w:val="center"/>
          </w:tcPr>
          <w:p w14:paraId="6597C2D7" w14:textId="071B0D14" w:rsidR="0044296F" w:rsidRDefault="0044296F" w:rsidP="00803F7B">
            <w:pPr>
              <w:jc w:val="center"/>
            </w:pPr>
            <w:r>
              <w:t>6</w:t>
            </w:r>
          </w:p>
        </w:tc>
        <w:tc>
          <w:tcPr>
            <w:tcW w:w="1808" w:type="dxa"/>
            <w:vAlign w:val="center"/>
          </w:tcPr>
          <w:p w14:paraId="0A1A97F0" w14:textId="6CFA4DEC" w:rsidR="0044296F" w:rsidRDefault="0044296F" w:rsidP="00803F7B">
            <w:pPr>
              <w:jc w:val="center"/>
            </w:pPr>
            <w:r>
              <w:t>Información al paciente</w:t>
            </w:r>
            <w:r w:rsidR="00633D6F">
              <w:t>, familia y/o acudiente</w:t>
            </w:r>
          </w:p>
        </w:tc>
        <w:tc>
          <w:tcPr>
            <w:tcW w:w="3522" w:type="dxa"/>
            <w:vAlign w:val="center"/>
          </w:tcPr>
          <w:p w14:paraId="66390A8E" w14:textId="77777777" w:rsidR="0044296F" w:rsidRDefault="00633D6F" w:rsidP="00736D91">
            <w:pPr>
              <w:pStyle w:val="Prrafodelista"/>
              <w:numPr>
                <w:ilvl w:val="1"/>
                <w:numId w:val="36"/>
              </w:numPr>
              <w:ind w:left="511" w:hanging="511"/>
              <w:rPr>
                <w:rFonts w:cs="Segoe UI Symbol"/>
                <w:lang w:val="es-CO"/>
              </w:rPr>
            </w:pPr>
            <w:r>
              <w:rPr>
                <w:rFonts w:cs="Segoe UI Symbol"/>
                <w:lang w:val="es-CO"/>
              </w:rPr>
              <w:t xml:space="preserve">Dar a conocer al paciente, familia y/o acudiente la decisión de la Junta </w:t>
            </w:r>
            <w:r w:rsidR="00736D91">
              <w:rPr>
                <w:rFonts w:cs="Segoe UI Symbol"/>
                <w:lang w:val="es-CO"/>
              </w:rPr>
              <w:t>Médica respecto</w:t>
            </w:r>
            <w:r>
              <w:rPr>
                <w:rFonts w:cs="Segoe UI Symbol"/>
                <w:lang w:val="es-CO"/>
              </w:rPr>
              <w:t xml:space="preserve"> al plan de manejo, conducta o tratamiento a seguir.</w:t>
            </w:r>
          </w:p>
          <w:p w14:paraId="4A03313B" w14:textId="77777777" w:rsidR="00A96C31" w:rsidRDefault="00A96C31" w:rsidP="00A96C31">
            <w:pPr>
              <w:rPr>
                <w:rFonts w:cs="Segoe UI Symbol"/>
                <w:lang w:val="es-CO"/>
              </w:rPr>
            </w:pPr>
          </w:p>
          <w:p w14:paraId="5B5AD68C" w14:textId="77777777" w:rsidR="00A96C31" w:rsidRPr="00A96C31" w:rsidRDefault="00A96C31" w:rsidP="00A96C31">
            <w:pPr>
              <w:rPr>
                <w:rFonts w:cs="Segoe UI Symbol"/>
              </w:rPr>
            </w:pPr>
          </w:p>
          <w:p w14:paraId="39437FE5" w14:textId="3909019A" w:rsidR="00A96C31" w:rsidRPr="00A96C31" w:rsidRDefault="00A96C31" w:rsidP="00A96C31">
            <w:pPr>
              <w:rPr>
                <w:rFonts w:cs="Segoe UI Symbol"/>
              </w:rPr>
            </w:pPr>
            <w:r w:rsidRPr="00A96C31">
              <w:rPr>
                <w:rFonts w:cs="Segoe UI Symbol"/>
                <w:sz w:val="20"/>
                <w:szCs w:val="20"/>
              </w:rPr>
              <w:t xml:space="preserve">Nota 1.- El especialista tratante </w:t>
            </w:r>
            <w:proofErr w:type="spellStart"/>
            <w:r w:rsidRPr="00A96C31">
              <w:rPr>
                <w:rFonts w:cs="Segoe UI Symbol"/>
                <w:sz w:val="20"/>
                <w:szCs w:val="20"/>
              </w:rPr>
              <w:t>citante</w:t>
            </w:r>
            <w:proofErr w:type="spellEnd"/>
            <w:r w:rsidRPr="00A96C31">
              <w:rPr>
                <w:rFonts w:cs="Segoe UI Symbol"/>
                <w:sz w:val="20"/>
                <w:szCs w:val="20"/>
              </w:rPr>
              <w:t xml:space="preserve"> es quien debe informar al paciente el resultado de la Junta</w:t>
            </w:r>
            <w:r>
              <w:rPr>
                <w:rFonts w:cs="Segoe UI Symbol"/>
                <w:sz w:val="20"/>
                <w:szCs w:val="20"/>
              </w:rPr>
              <w:t xml:space="preserve"> Médica</w:t>
            </w:r>
            <w:r w:rsidRPr="00A96C31">
              <w:rPr>
                <w:rFonts w:cs="Segoe UI Symbol"/>
                <w:sz w:val="20"/>
                <w:szCs w:val="20"/>
              </w:rPr>
              <w:t xml:space="preserve"> y las decisiones o conductas tomadas, lo cual puede hacerlo al finalizar la </w:t>
            </w:r>
            <w:r>
              <w:rPr>
                <w:rFonts w:cs="Segoe UI Symbol"/>
                <w:sz w:val="20"/>
                <w:szCs w:val="20"/>
              </w:rPr>
              <w:t>jornada</w:t>
            </w:r>
            <w:r w:rsidRPr="00A96C31">
              <w:rPr>
                <w:rFonts w:cs="Segoe UI Symbol"/>
                <w:sz w:val="20"/>
                <w:szCs w:val="20"/>
              </w:rPr>
              <w:t xml:space="preserve"> o citando al paciente a una nueva consulta para explicar, ampliar y aclarar las dudas del paciente su acudiente y/o familia. </w:t>
            </w:r>
          </w:p>
        </w:tc>
        <w:tc>
          <w:tcPr>
            <w:tcW w:w="1827" w:type="dxa"/>
            <w:vAlign w:val="center"/>
          </w:tcPr>
          <w:p w14:paraId="6D8E4663" w14:textId="2F2D8CD7" w:rsidR="0044296F" w:rsidRPr="00FB5FC4" w:rsidRDefault="00736D91" w:rsidP="00874BA6">
            <w:pPr>
              <w:jc w:val="center"/>
              <w:rPr>
                <w:rFonts w:cs="Segoe UI Symbol"/>
                <w:lang w:val="es-CO"/>
              </w:rPr>
            </w:pPr>
            <w:r>
              <w:rPr>
                <w:rFonts w:cs="Segoe UI Symbol"/>
                <w:lang w:val="es-CO"/>
              </w:rPr>
              <w:t>Médico y/o Especialista tratante</w:t>
            </w:r>
          </w:p>
        </w:tc>
        <w:tc>
          <w:tcPr>
            <w:tcW w:w="1971" w:type="dxa"/>
            <w:vAlign w:val="center"/>
          </w:tcPr>
          <w:p w14:paraId="062F27C6" w14:textId="6866DE85" w:rsidR="0044296F" w:rsidRDefault="00736D91" w:rsidP="00286AB5">
            <w:pPr>
              <w:jc w:val="center"/>
            </w:pPr>
            <w:r>
              <w:t>Historia Clínica</w:t>
            </w:r>
          </w:p>
        </w:tc>
      </w:tr>
      <w:tr w:rsidR="0044296F" w:rsidRPr="007B1667" w14:paraId="618C9480" w14:textId="77777777" w:rsidTr="00634884">
        <w:trPr>
          <w:trHeight w:val="1020"/>
        </w:trPr>
        <w:tc>
          <w:tcPr>
            <w:tcW w:w="834" w:type="dxa"/>
            <w:vMerge w:val="restart"/>
            <w:vAlign w:val="center"/>
          </w:tcPr>
          <w:p w14:paraId="7A88AA4A" w14:textId="46085C4A" w:rsidR="0044296F" w:rsidRPr="007B1667" w:rsidRDefault="0044296F" w:rsidP="00803F7B">
            <w:pPr>
              <w:jc w:val="center"/>
            </w:pPr>
            <w:r>
              <w:t>7</w:t>
            </w:r>
          </w:p>
        </w:tc>
        <w:tc>
          <w:tcPr>
            <w:tcW w:w="1808" w:type="dxa"/>
            <w:vMerge w:val="restart"/>
            <w:vAlign w:val="center"/>
          </w:tcPr>
          <w:p w14:paraId="67F9E093" w14:textId="30A604A9" w:rsidR="0044296F" w:rsidRPr="007B1667" w:rsidRDefault="0044296F" w:rsidP="00803F7B">
            <w:pPr>
              <w:jc w:val="center"/>
            </w:pPr>
            <w:r>
              <w:t>Seguimiento de caso</w:t>
            </w:r>
          </w:p>
        </w:tc>
        <w:tc>
          <w:tcPr>
            <w:tcW w:w="3522" w:type="dxa"/>
          </w:tcPr>
          <w:p w14:paraId="782965CE" w14:textId="3D8A6142" w:rsidR="0044296F" w:rsidRPr="0044296F" w:rsidRDefault="0044296F" w:rsidP="0044296F">
            <w:pPr>
              <w:pStyle w:val="Prrafodelista"/>
              <w:numPr>
                <w:ilvl w:val="1"/>
                <w:numId w:val="37"/>
              </w:numPr>
              <w:ind w:left="511" w:hanging="511"/>
              <w:rPr>
                <w:rFonts w:cs="Segoe UI Symbol"/>
                <w:lang w:val="es-CO"/>
              </w:rPr>
            </w:pPr>
            <w:r w:rsidRPr="0044296F">
              <w:rPr>
                <w:rFonts w:cs="Segoe UI Symbol"/>
                <w:lang w:val="es-CO"/>
              </w:rPr>
              <w:t xml:space="preserve">Hacer seguimiento al caso por el profesional a cargo del paciente si las recomendaciones fueron </w:t>
            </w:r>
            <w:r w:rsidRPr="0044296F">
              <w:rPr>
                <w:rFonts w:cs="Segoe UI Symbol"/>
                <w:lang w:val="es-CO"/>
              </w:rPr>
              <w:lastRenderedPageBreak/>
              <w:t xml:space="preserve">viables o no en los siguientes 30 días hábiles de haber realizado junta médica. </w:t>
            </w:r>
          </w:p>
        </w:tc>
        <w:tc>
          <w:tcPr>
            <w:tcW w:w="1827" w:type="dxa"/>
            <w:vAlign w:val="center"/>
          </w:tcPr>
          <w:p w14:paraId="67337A15" w14:textId="137DD027" w:rsidR="0044296F" w:rsidRPr="007B1667" w:rsidRDefault="0044296F" w:rsidP="00634884">
            <w:pPr>
              <w:jc w:val="center"/>
            </w:pPr>
            <w:r>
              <w:lastRenderedPageBreak/>
              <w:t>Coordinadora Médica</w:t>
            </w:r>
          </w:p>
        </w:tc>
        <w:tc>
          <w:tcPr>
            <w:tcW w:w="1971" w:type="dxa"/>
            <w:vAlign w:val="center"/>
          </w:tcPr>
          <w:p w14:paraId="3CDF6759" w14:textId="5F300E94" w:rsidR="0044296F" w:rsidRPr="007B1667" w:rsidRDefault="0044296F" w:rsidP="00634884">
            <w:pPr>
              <w:jc w:val="center"/>
            </w:pPr>
            <w:r>
              <w:t>Historia clínica</w:t>
            </w:r>
          </w:p>
        </w:tc>
      </w:tr>
      <w:tr w:rsidR="0044296F" w:rsidRPr="007B1667" w14:paraId="12A97666" w14:textId="77777777" w:rsidTr="00634884">
        <w:trPr>
          <w:trHeight w:val="1020"/>
        </w:trPr>
        <w:tc>
          <w:tcPr>
            <w:tcW w:w="834" w:type="dxa"/>
            <w:vMerge/>
            <w:vAlign w:val="center"/>
          </w:tcPr>
          <w:p w14:paraId="4BED06A4" w14:textId="77777777" w:rsidR="0044296F" w:rsidRPr="007B1667" w:rsidRDefault="0044296F" w:rsidP="00803F7B">
            <w:pPr>
              <w:jc w:val="center"/>
            </w:pPr>
          </w:p>
        </w:tc>
        <w:tc>
          <w:tcPr>
            <w:tcW w:w="1808" w:type="dxa"/>
            <w:vMerge/>
            <w:vAlign w:val="center"/>
          </w:tcPr>
          <w:p w14:paraId="5F2490ED" w14:textId="77777777" w:rsidR="0044296F" w:rsidRPr="007B1667" w:rsidRDefault="0044296F" w:rsidP="00803F7B">
            <w:pPr>
              <w:jc w:val="center"/>
            </w:pPr>
          </w:p>
        </w:tc>
        <w:tc>
          <w:tcPr>
            <w:tcW w:w="3522" w:type="dxa"/>
          </w:tcPr>
          <w:p w14:paraId="18D8BBA7" w14:textId="729A45A1" w:rsidR="0044296F" w:rsidRPr="0044296F" w:rsidRDefault="0044296F" w:rsidP="0044296F">
            <w:pPr>
              <w:pStyle w:val="Prrafodelista"/>
              <w:numPr>
                <w:ilvl w:val="1"/>
                <w:numId w:val="37"/>
              </w:numPr>
              <w:ind w:left="511" w:hanging="511"/>
              <w:rPr>
                <w:rFonts w:cs="Segoe UI Symbol"/>
                <w:lang w:val="es-CO"/>
              </w:rPr>
            </w:pPr>
            <w:r w:rsidRPr="0044296F">
              <w:rPr>
                <w:rFonts w:cs="Segoe UI Symbol"/>
                <w:lang w:val="es-CO"/>
              </w:rPr>
              <w:t>Definir si las soluciones operativas fueron implementadas para realizar el cierre del proceso del paciente.</w:t>
            </w:r>
          </w:p>
        </w:tc>
        <w:tc>
          <w:tcPr>
            <w:tcW w:w="1827" w:type="dxa"/>
            <w:vAlign w:val="center"/>
          </w:tcPr>
          <w:p w14:paraId="4DA3AA31" w14:textId="0CC7B9AD" w:rsidR="0044296F" w:rsidRPr="007B1667" w:rsidRDefault="0044296F" w:rsidP="00BA3F68">
            <w:pPr>
              <w:jc w:val="center"/>
            </w:pPr>
            <w:r>
              <w:t>Coordinador Medico</w:t>
            </w:r>
          </w:p>
        </w:tc>
        <w:tc>
          <w:tcPr>
            <w:tcW w:w="1971" w:type="dxa"/>
            <w:vAlign w:val="center"/>
          </w:tcPr>
          <w:p w14:paraId="1AC5004E" w14:textId="59F021EA" w:rsidR="0044296F" w:rsidRPr="007B1667" w:rsidRDefault="0044296F" w:rsidP="00634884">
            <w:pPr>
              <w:jc w:val="center"/>
            </w:pPr>
            <w:r>
              <w:t>Historia clínica (Consulta de seguimiento y control)</w:t>
            </w:r>
          </w:p>
        </w:tc>
      </w:tr>
      <w:tr w:rsidR="0044296F" w:rsidRPr="007B1667" w14:paraId="7A19CF9C" w14:textId="77777777" w:rsidTr="00803F7B">
        <w:tc>
          <w:tcPr>
            <w:tcW w:w="834" w:type="dxa"/>
            <w:vMerge w:val="restart"/>
            <w:vAlign w:val="center"/>
          </w:tcPr>
          <w:p w14:paraId="48948996" w14:textId="4E94E441" w:rsidR="0044296F" w:rsidRPr="007B1667" w:rsidRDefault="0044296F" w:rsidP="00803F7B">
            <w:pPr>
              <w:jc w:val="center"/>
            </w:pPr>
            <w:r>
              <w:t>8</w:t>
            </w:r>
          </w:p>
        </w:tc>
        <w:tc>
          <w:tcPr>
            <w:tcW w:w="1808" w:type="dxa"/>
            <w:vMerge w:val="restart"/>
            <w:vAlign w:val="center"/>
          </w:tcPr>
          <w:p w14:paraId="056F2D57" w14:textId="2595548D" w:rsidR="0044296F" w:rsidRPr="007B1667" w:rsidRDefault="0044296F" w:rsidP="00803F7B">
            <w:pPr>
              <w:jc w:val="center"/>
            </w:pPr>
            <w:r w:rsidRPr="007B1667">
              <w:t>Verificar</w:t>
            </w:r>
          </w:p>
        </w:tc>
        <w:tc>
          <w:tcPr>
            <w:tcW w:w="3522" w:type="dxa"/>
          </w:tcPr>
          <w:p w14:paraId="152B2106" w14:textId="56CB293C" w:rsidR="0044296F" w:rsidRPr="0044296F" w:rsidRDefault="0044296F" w:rsidP="0044296F">
            <w:pPr>
              <w:pStyle w:val="Prrafodelista"/>
              <w:numPr>
                <w:ilvl w:val="1"/>
                <w:numId w:val="38"/>
              </w:numPr>
              <w:ind w:left="511" w:hanging="511"/>
              <w:rPr>
                <w:rFonts w:cs="Segoe UI Symbol"/>
                <w:lang w:val="es-CO"/>
              </w:rPr>
            </w:pPr>
            <w:r w:rsidRPr="0044296F">
              <w:rPr>
                <w:rFonts w:cs="Segoe UI Symbol"/>
                <w:lang w:val="es-ES"/>
              </w:rPr>
              <w:t>Realizar informes del desempeño del proceso AIN – indicadores.</w:t>
            </w:r>
          </w:p>
        </w:tc>
        <w:tc>
          <w:tcPr>
            <w:tcW w:w="1827" w:type="dxa"/>
            <w:vMerge w:val="restart"/>
            <w:vAlign w:val="center"/>
          </w:tcPr>
          <w:p w14:paraId="329EA26C" w14:textId="404A72D0" w:rsidR="0044296F" w:rsidRPr="007B1667" w:rsidRDefault="0044296F" w:rsidP="00803F7B">
            <w:pPr>
              <w:jc w:val="center"/>
            </w:pPr>
            <w:r>
              <w:t>Coordinación Médica</w:t>
            </w:r>
          </w:p>
        </w:tc>
        <w:tc>
          <w:tcPr>
            <w:tcW w:w="1971" w:type="dxa"/>
            <w:vMerge w:val="restart"/>
            <w:vAlign w:val="center"/>
          </w:tcPr>
          <w:p w14:paraId="0AC9C867" w14:textId="536022DF" w:rsidR="0044296F" w:rsidRPr="007B1667" w:rsidRDefault="0044296F" w:rsidP="00803F7B">
            <w:pPr>
              <w:jc w:val="center"/>
            </w:pPr>
            <w:r w:rsidRPr="007B1667">
              <w:t>Informes</w:t>
            </w:r>
          </w:p>
        </w:tc>
      </w:tr>
      <w:tr w:rsidR="0044296F" w:rsidRPr="007B1667" w14:paraId="61DBA397" w14:textId="77777777" w:rsidTr="00803F7B">
        <w:tc>
          <w:tcPr>
            <w:tcW w:w="834" w:type="dxa"/>
            <w:vMerge/>
            <w:vAlign w:val="center"/>
          </w:tcPr>
          <w:p w14:paraId="668DEC57" w14:textId="77777777" w:rsidR="0044296F" w:rsidRDefault="0044296F" w:rsidP="00803F7B">
            <w:pPr>
              <w:jc w:val="center"/>
            </w:pPr>
          </w:p>
        </w:tc>
        <w:tc>
          <w:tcPr>
            <w:tcW w:w="1808" w:type="dxa"/>
            <w:vMerge/>
            <w:vAlign w:val="center"/>
          </w:tcPr>
          <w:p w14:paraId="6DB0B386" w14:textId="77777777" w:rsidR="0044296F" w:rsidRPr="007B1667" w:rsidRDefault="0044296F" w:rsidP="00803F7B">
            <w:pPr>
              <w:jc w:val="center"/>
            </w:pPr>
          </w:p>
        </w:tc>
        <w:tc>
          <w:tcPr>
            <w:tcW w:w="3522" w:type="dxa"/>
          </w:tcPr>
          <w:p w14:paraId="2EE4076E" w14:textId="638082CE" w:rsidR="0044296F" w:rsidRPr="0044296F" w:rsidRDefault="0044296F" w:rsidP="0044296F">
            <w:pPr>
              <w:pStyle w:val="Prrafodelista"/>
              <w:numPr>
                <w:ilvl w:val="1"/>
                <w:numId w:val="38"/>
              </w:numPr>
              <w:ind w:left="511" w:hanging="511"/>
              <w:rPr>
                <w:rFonts w:cs="Segoe UI Symbol"/>
                <w:lang w:val="es-CO"/>
              </w:rPr>
            </w:pPr>
            <w:r w:rsidRPr="0044296F">
              <w:rPr>
                <w:rFonts w:cs="Segoe UI Symbol"/>
                <w:lang w:val="es-ES"/>
              </w:rPr>
              <w:t>Realizar informes de gestión de acuerdo con los requerimientos.</w:t>
            </w:r>
          </w:p>
        </w:tc>
        <w:tc>
          <w:tcPr>
            <w:tcW w:w="1827" w:type="dxa"/>
            <w:vMerge/>
            <w:vAlign w:val="center"/>
          </w:tcPr>
          <w:p w14:paraId="7CFDC23A" w14:textId="77777777" w:rsidR="0044296F" w:rsidRDefault="0044296F" w:rsidP="00803F7B">
            <w:pPr>
              <w:jc w:val="center"/>
            </w:pPr>
          </w:p>
        </w:tc>
        <w:tc>
          <w:tcPr>
            <w:tcW w:w="1971" w:type="dxa"/>
            <w:vMerge/>
            <w:vAlign w:val="center"/>
          </w:tcPr>
          <w:p w14:paraId="2E111EE9" w14:textId="77777777" w:rsidR="0044296F" w:rsidRPr="007B1667" w:rsidRDefault="0044296F" w:rsidP="00803F7B">
            <w:pPr>
              <w:jc w:val="center"/>
            </w:pPr>
          </w:p>
        </w:tc>
      </w:tr>
      <w:tr w:rsidR="00803F7B" w:rsidRPr="007B1667" w14:paraId="5E8E95B6" w14:textId="77777777" w:rsidTr="00803F7B">
        <w:tc>
          <w:tcPr>
            <w:tcW w:w="834" w:type="dxa"/>
            <w:vAlign w:val="center"/>
          </w:tcPr>
          <w:p w14:paraId="7CBE3D68" w14:textId="0AF4B06A" w:rsidR="00803F7B" w:rsidRPr="007B1667" w:rsidRDefault="0044296F" w:rsidP="00803F7B">
            <w:pPr>
              <w:jc w:val="center"/>
            </w:pPr>
            <w:r>
              <w:t>9</w:t>
            </w:r>
          </w:p>
        </w:tc>
        <w:tc>
          <w:tcPr>
            <w:tcW w:w="1808" w:type="dxa"/>
            <w:vAlign w:val="center"/>
          </w:tcPr>
          <w:p w14:paraId="2946B3AC" w14:textId="55B51B7A" w:rsidR="00803F7B" w:rsidRPr="007B1667" w:rsidRDefault="00803F7B" w:rsidP="00803F7B">
            <w:pPr>
              <w:jc w:val="center"/>
            </w:pPr>
            <w:r w:rsidRPr="007B1667">
              <w:t>Actuar</w:t>
            </w:r>
          </w:p>
        </w:tc>
        <w:tc>
          <w:tcPr>
            <w:tcW w:w="3522" w:type="dxa"/>
          </w:tcPr>
          <w:p w14:paraId="18678EC0" w14:textId="68E832D1" w:rsidR="00803F7B" w:rsidRPr="0044296F" w:rsidRDefault="0044296F" w:rsidP="0044296F">
            <w:pPr>
              <w:pStyle w:val="Prrafodelista"/>
              <w:numPr>
                <w:ilvl w:val="1"/>
                <w:numId w:val="39"/>
              </w:numPr>
              <w:ind w:left="511" w:hanging="511"/>
              <w:rPr>
                <w:rFonts w:cs="Segoe UI Symbol"/>
                <w:lang w:val="es-CO"/>
              </w:rPr>
            </w:pPr>
            <w:r w:rsidRPr="0044296F">
              <w:rPr>
                <w:rFonts w:cs="Segoe UI Symbol"/>
                <w:lang w:val="es-ES"/>
              </w:rPr>
              <w:t>Realizar correcciones, acciones correctivas y de mejora de acuerdo al procedimiento mejoramiento continuo PR-GDC-002.</w:t>
            </w:r>
          </w:p>
        </w:tc>
        <w:tc>
          <w:tcPr>
            <w:tcW w:w="1827" w:type="dxa"/>
            <w:vMerge/>
          </w:tcPr>
          <w:p w14:paraId="57DC173E" w14:textId="77777777" w:rsidR="00803F7B" w:rsidRPr="007B1667" w:rsidRDefault="00803F7B" w:rsidP="00445F39"/>
        </w:tc>
        <w:tc>
          <w:tcPr>
            <w:tcW w:w="1971" w:type="dxa"/>
            <w:vAlign w:val="center"/>
          </w:tcPr>
          <w:p w14:paraId="317487E8" w14:textId="535D7AF9" w:rsidR="00803F7B" w:rsidRPr="007B1667" w:rsidRDefault="00803F7B" w:rsidP="00803F7B">
            <w:pPr>
              <w:jc w:val="center"/>
            </w:pPr>
            <w:r w:rsidRPr="007B1667">
              <w:t>Planes de mejoramiento</w:t>
            </w:r>
          </w:p>
        </w:tc>
      </w:tr>
      <w:tr w:rsidR="00803F7B" w:rsidRPr="007B1667" w14:paraId="73ECA22C" w14:textId="77777777" w:rsidTr="00803F7B">
        <w:tc>
          <w:tcPr>
            <w:tcW w:w="834" w:type="dxa"/>
            <w:vAlign w:val="center"/>
          </w:tcPr>
          <w:p w14:paraId="198FB208" w14:textId="137C6FAA" w:rsidR="00803F7B" w:rsidRPr="007B1667" w:rsidRDefault="0044296F" w:rsidP="00803F7B">
            <w:pPr>
              <w:jc w:val="center"/>
            </w:pPr>
            <w:r>
              <w:t>10</w:t>
            </w:r>
          </w:p>
        </w:tc>
        <w:tc>
          <w:tcPr>
            <w:tcW w:w="1808" w:type="dxa"/>
            <w:vAlign w:val="center"/>
          </w:tcPr>
          <w:p w14:paraId="38ADAB48" w14:textId="2CCECF6F" w:rsidR="00803F7B" w:rsidRPr="007B1667" w:rsidRDefault="00803F7B" w:rsidP="00803F7B">
            <w:pPr>
              <w:jc w:val="center"/>
            </w:pPr>
            <w:r w:rsidRPr="007B1667">
              <w:t>Archivar</w:t>
            </w:r>
          </w:p>
        </w:tc>
        <w:tc>
          <w:tcPr>
            <w:tcW w:w="3522" w:type="dxa"/>
          </w:tcPr>
          <w:p w14:paraId="7990C2D8" w14:textId="43352A70" w:rsidR="00803F7B" w:rsidRPr="0044296F" w:rsidRDefault="00803F7B" w:rsidP="0044296F">
            <w:pPr>
              <w:pStyle w:val="Prrafodelista"/>
              <w:numPr>
                <w:ilvl w:val="1"/>
                <w:numId w:val="40"/>
              </w:numPr>
              <w:ind w:left="511" w:hanging="511"/>
              <w:rPr>
                <w:rFonts w:cs="Segoe UI Symbol"/>
                <w:lang w:val="es-CO"/>
              </w:rPr>
            </w:pPr>
            <w:r w:rsidRPr="0044296F">
              <w:rPr>
                <w:rFonts w:cs="Segoe UI Symbol"/>
                <w:lang w:val="es-CO"/>
              </w:rPr>
              <w:t>Archivar los documentos generados en cumplimiento al procedimiento y de acuerdo a lo establecido en la normatividad vigente y Tablas de Retención Documental – TRD.</w:t>
            </w:r>
          </w:p>
        </w:tc>
        <w:tc>
          <w:tcPr>
            <w:tcW w:w="1827" w:type="dxa"/>
            <w:vMerge/>
          </w:tcPr>
          <w:p w14:paraId="418FC291" w14:textId="77777777" w:rsidR="00803F7B" w:rsidRPr="007B1667" w:rsidRDefault="00803F7B" w:rsidP="00445F39"/>
        </w:tc>
        <w:tc>
          <w:tcPr>
            <w:tcW w:w="1971" w:type="dxa"/>
            <w:vAlign w:val="center"/>
          </w:tcPr>
          <w:p w14:paraId="4328164F" w14:textId="68F49678" w:rsidR="00803F7B" w:rsidRPr="007B1667" w:rsidRDefault="00803F7B" w:rsidP="00803F7B">
            <w:pPr>
              <w:jc w:val="center"/>
            </w:pPr>
            <w:r w:rsidRPr="007B1667">
              <w:t>Documentos archivados</w:t>
            </w:r>
          </w:p>
        </w:tc>
      </w:tr>
    </w:tbl>
    <w:p w14:paraId="4B842AD1" w14:textId="2BB72750" w:rsidR="00357C38" w:rsidRDefault="00357C38" w:rsidP="00643B6B">
      <w:pPr>
        <w:spacing w:line="240" w:lineRule="auto"/>
        <w:rPr>
          <w:sz w:val="20"/>
          <w:szCs w:val="20"/>
        </w:rPr>
      </w:pPr>
      <w:bookmarkStart w:id="4" w:name="_heading=h.2s8eyo1" w:colFirst="0" w:colLast="0"/>
      <w:bookmarkStart w:id="5" w:name="_heading=h.3rdcrjn" w:colFirst="0" w:colLast="0"/>
      <w:bookmarkEnd w:id="4"/>
      <w:bookmarkEnd w:id="5"/>
    </w:p>
    <w:p w14:paraId="2C6C032D" w14:textId="46C2AA64" w:rsidR="009218DA" w:rsidRDefault="009218DA" w:rsidP="00643B6B">
      <w:pPr>
        <w:spacing w:line="240" w:lineRule="auto"/>
        <w:rPr>
          <w:sz w:val="20"/>
          <w:szCs w:val="20"/>
        </w:rPr>
      </w:pPr>
    </w:p>
    <w:p w14:paraId="350F9E63" w14:textId="333C108F" w:rsidR="009218DA" w:rsidRDefault="009218DA" w:rsidP="00643B6B">
      <w:pPr>
        <w:spacing w:line="240" w:lineRule="auto"/>
        <w:rPr>
          <w:sz w:val="20"/>
          <w:szCs w:val="20"/>
        </w:rPr>
      </w:pPr>
    </w:p>
    <w:p w14:paraId="22541A90" w14:textId="0F8BCD46" w:rsidR="009218DA" w:rsidRDefault="009218DA" w:rsidP="00643B6B">
      <w:pPr>
        <w:spacing w:line="240" w:lineRule="auto"/>
        <w:rPr>
          <w:sz w:val="20"/>
          <w:szCs w:val="20"/>
        </w:rPr>
      </w:pPr>
    </w:p>
    <w:p w14:paraId="014EAA6F" w14:textId="41ED1A0C" w:rsidR="009218DA" w:rsidRDefault="009218DA" w:rsidP="00643B6B">
      <w:pPr>
        <w:spacing w:line="240" w:lineRule="auto"/>
        <w:rPr>
          <w:sz w:val="20"/>
          <w:szCs w:val="20"/>
        </w:rPr>
      </w:pPr>
    </w:p>
    <w:p w14:paraId="400D2144" w14:textId="52C20A04" w:rsidR="009218DA" w:rsidRDefault="009218DA" w:rsidP="00643B6B">
      <w:pPr>
        <w:spacing w:line="240" w:lineRule="auto"/>
        <w:rPr>
          <w:sz w:val="20"/>
          <w:szCs w:val="20"/>
        </w:rPr>
      </w:pPr>
    </w:p>
    <w:p w14:paraId="79070CE6" w14:textId="1E86BE68" w:rsidR="009218DA" w:rsidRDefault="009218DA" w:rsidP="00643B6B">
      <w:pPr>
        <w:spacing w:line="240" w:lineRule="auto"/>
        <w:rPr>
          <w:sz w:val="20"/>
          <w:szCs w:val="20"/>
        </w:rPr>
      </w:pPr>
    </w:p>
    <w:p w14:paraId="32435028" w14:textId="5B66E718" w:rsidR="009218DA" w:rsidRDefault="009218DA" w:rsidP="00643B6B">
      <w:pPr>
        <w:spacing w:line="240" w:lineRule="auto"/>
        <w:rPr>
          <w:sz w:val="20"/>
          <w:szCs w:val="20"/>
        </w:rPr>
      </w:pPr>
    </w:p>
    <w:p w14:paraId="15BC7863" w14:textId="7A631A52" w:rsidR="009218DA" w:rsidRDefault="009218DA" w:rsidP="00643B6B">
      <w:pPr>
        <w:spacing w:line="240" w:lineRule="auto"/>
        <w:rPr>
          <w:sz w:val="20"/>
          <w:szCs w:val="20"/>
        </w:rPr>
      </w:pPr>
    </w:p>
    <w:p w14:paraId="46F5AA02" w14:textId="5987F00F" w:rsidR="009218DA" w:rsidRDefault="009218DA" w:rsidP="00643B6B">
      <w:pPr>
        <w:spacing w:line="240" w:lineRule="auto"/>
        <w:rPr>
          <w:sz w:val="20"/>
          <w:szCs w:val="20"/>
        </w:rPr>
      </w:pPr>
    </w:p>
    <w:p w14:paraId="4F11476A" w14:textId="64ED90C9" w:rsidR="009218DA" w:rsidRDefault="009218DA" w:rsidP="00643B6B">
      <w:pPr>
        <w:spacing w:line="240" w:lineRule="auto"/>
        <w:rPr>
          <w:sz w:val="20"/>
          <w:szCs w:val="20"/>
        </w:rPr>
      </w:pPr>
    </w:p>
    <w:p w14:paraId="08D862B6" w14:textId="704FA4F9" w:rsidR="009218DA" w:rsidRDefault="009218DA" w:rsidP="00643B6B">
      <w:pPr>
        <w:spacing w:line="240" w:lineRule="auto"/>
        <w:rPr>
          <w:sz w:val="20"/>
          <w:szCs w:val="20"/>
        </w:rPr>
      </w:pPr>
    </w:p>
    <w:p w14:paraId="3A78E1E3" w14:textId="409B6E14" w:rsidR="009218DA" w:rsidRDefault="009218DA" w:rsidP="00643B6B">
      <w:pPr>
        <w:spacing w:line="240" w:lineRule="auto"/>
        <w:rPr>
          <w:sz w:val="20"/>
          <w:szCs w:val="20"/>
        </w:rPr>
      </w:pPr>
    </w:p>
    <w:p w14:paraId="25DAD40D" w14:textId="77777777" w:rsidR="009218DA" w:rsidRPr="00900B1B" w:rsidRDefault="009218DA" w:rsidP="00643B6B">
      <w:pPr>
        <w:spacing w:line="240" w:lineRule="auto"/>
        <w:rPr>
          <w:sz w:val="20"/>
          <w:szCs w:val="20"/>
        </w:rPr>
      </w:pPr>
    </w:p>
    <w:p w14:paraId="70B8131C" w14:textId="77777777" w:rsidR="009218DA" w:rsidRDefault="009218DA" w:rsidP="00643B6B">
      <w:pPr>
        <w:pStyle w:val="Ttulo1"/>
        <w:spacing w:line="240" w:lineRule="auto"/>
        <w:ind w:left="426" w:hanging="426"/>
        <w:rPr>
          <w:sz w:val="20"/>
          <w:szCs w:val="20"/>
        </w:rPr>
        <w:sectPr w:rsidR="009218DA" w:rsidSect="002A3DC4">
          <w:headerReference w:type="default" r:id="rId11"/>
          <w:footerReference w:type="default" r:id="rId12"/>
          <w:pgSz w:w="12240" w:h="15840"/>
          <w:pgMar w:top="1701" w:right="1134" w:bottom="1134" w:left="1134" w:header="850" w:footer="850" w:gutter="0"/>
          <w:pgNumType w:start="1"/>
          <w:cols w:space="720"/>
          <w:docGrid w:linePitch="299"/>
        </w:sectPr>
      </w:pPr>
      <w:bookmarkStart w:id="6" w:name="_heading=h.26in1rg" w:colFirst="0" w:colLast="0"/>
      <w:bookmarkStart w:id="7" w:name="_heading=h.lnxbz9" w:colFirst="0" w:colLast="0"/>
      <w:bookmarkEnd w:id="6"/>
      <w:bookmarkEnd w:id="7"/>
    </w:p>
    <w:p w14:paraId="4CC5E157" w14:textId="5E8F69AE" w:rsidR="001D666B" w:rsidRPr="001D666B" w:rsidRDefault="001D666B" w:rsidP="00643B6B">
      <w:pPr>
        <w:pStyle w:val="Ttulo1"/>
        <w:spacing w:line="240" w:lineRule="auto"/>
        <w:ind w:left="426" w:hanging="426"/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62A6F793" wp14:editId="2D37E993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8365490" cy="4932045"/>
            <wp:effectExtent l="0" t="0" r="0" b="1905"/>
            <wp:wrapTight wrapText="bothSides">
              <wp:wrapPolygon edited="0">
                <wp:start x="0" y="0"/>
                <wp:lineTo x="0" y="21525"/>
                <wp:lineTo x="21544" y="21525"/>
                <wp:lineTo x="2154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40"/>
                    <a:stretch/>
                  </pic:blipFill>
                  <pic:spPr bwMode="auto">
                    <a:xfrm>
                      <a:off x="0" y="0"/>
                      <a:ext cx="8378077" cy="493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EDD" w:rsidRPr="001D666B">
        <w:rPr>
          <w:sz w:val="20"/>
          <w:szCs w:val="20"/>
        </w:rPr>
        <w:t>RUTA DE OPERACIONES</w:t>
      </w:r>
    </w:p>
    <w:p w14:paraId="219C97CC" w14:textId="2E31B480" w:rsidR="00357C38" w:rsidRPr="00900B1B" w:rsidRDefault="00357C38" w:rsidP="00643B6B">
      <w:pPr>
        <w:spacing w:line="240" w:lineRule="auto"/>
        <w:rPr>
          <w:sz w:val="20"/>
          <w:szCs w:val="20"/>
        </w:rPr>
      </w:pPr>
    </w:p>
    <w:sectPr w:rsidR="00357C38" w:rsidRPr="00900B1B" w:rsidSect="001D666B">
      <w:pgSz w:w="15840" w:h="12240" w:orient="landscape"/>
      <w:pgMar w:top="1134" w:right="1701" w:bottom="1134" w:left="1134" w:header="851" w:footer="85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D92B1" w14:textId="77777777" w:rsidR="00042D0B" w:rsidRDefault="00042D0B">
      <w:pPr>
        <w:spacing w:line="240" w:lineRule="auto"/>
      </w:pPr>
      <w:r>
        <w:separator/>
      </w:r>
    </w:p>
  </w:endnote>
  <w:endnote w:type="continuationSeparator" w:id="0">
    <w:p w14:paraId="29AB150F" w14:textId="77777777" w:rsidR="00042D0B" w:rsidRDefault="00042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7510" w14:textId="5243F754" w:rsidR="00286AB5" w:rsidRDefault="00286AB5">
    <w:pPr>
      <w:pStyle w:val="Piedepgina"/>
    </w:pPr>
    <w:r>
      <w:rPr>
        <w:noProof/>
        <w:lang w:val="es-CO" w:eastAsia="es-CO"/>
      </w:rPr>
      <w:drawing>
        <wp:inline distT="0" distB="0" distL="0" distR="0" wp14:anchorId="14742237" wp14:editId="58B4D4B8">
          <wp:extent cx="6332220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 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DE38" w14:textId="77777777" w:rsidR="00042D0B" w:rsidRDefault="00042D0B">
      <w:pPr>
        <w:spacing w:line="240" w:lineRule="auto"/>
      </w:pPr>
      <w:r>
        <w:separator/>
      </w:r>
    </w:p>
  </w:footnote>
  <w:footnote w:type="continuationSeparator" w:id="0">
    <w:p w14:paraId="14A595D9" w14:textId="77777777" w:rsidR="00042D0B" w:rsidRDefault="00042D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2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144"/>
      <w:gridCol w:w="5976"/>
      <w:gridCol w:w="2101"/>
    </w:tblGrid>
    <w:tr w:rsidR="00286AB5" w14:paraId="0C265E9A" w14:textId="77777777" w:rsidTr="00803F7B">
      <w:trPr>
        <w:trHeight w:val="212"/>
        <w:jc w:val="center"/>
      </w:trPr>
      <w:tc>
        <w:tcPr>
          <w:tcW w:w="2144" w:type="dxa"/>
          <w:vMerge w:val="restart"/>
          <w:shd w:val="clear" w:color="auto" w:fill="auto"/>
          <w:vAlign w:val="center"/>
        </w:tcPr>
        <w:p w14:paraId="26749502" w14:textId="77777777" w:rsidR="00286AB5" w:rsidRPr="007A30B8" w:rsidRDefault="00286AB5" w:rsidP="002A3D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sz w:val="20"/>
              <w:szCs w:val="20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1FC755C0" wp14:editId="3D315C2D">
                <wp:simplePos x="0" y="0"/>
                <wp:positionH relativeFrom="column">
                  <wp:posOffset>3175</wp:posOffset>
                </wp:positionH>
                <wp:positionV relativeFrom="paragraph">
                  <wp:posOffset>18415</wp:posOffset>
                </wp:positionV>
                <wp:extent cx="1200150" cy="414655"/>
                <wp:effectExtent l="0" t="0" r="0" b="444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76" w:type="dxa"/>
          <w:vMerge w:val="restart"/>
          <w:shd w:val="clear" w:color="auto" w:fill="auto"/>
          <w:vAlign w:val="center"/>
        </w:tcPr>
        <w:p w14:paraId="61852ADE" w14:textId="77777777" w:rsidR="00286AB5" w:rsidRPr="007A30B8" w:rsidRDefault="00286AB5" w:rsidP="002A3DC4">
          <w:pPr>
            <w:jc w:val="center"/>
            <w:rPr>
              <w:szCs w:val="20"/>
            </w:rPr>
          </w:pPr>
          <w:r w:rsidRPr="007A30B8">
            <w:rPr>
              <w:b/>
              <w:szCs w:val="20"/>
            </w:rPr>
            <w:t xml:space="preserve">PROCESO </w:t>
          </w:r>
          <w:r>
            <w:rPr>
              <w:b/>
              <w:szCs w:val="20"/>
            </w:rPr>
            <w:t>ATENCIÓN SERVICIO DE INTERNACIÓN</w:t>
          </w:r>
        </w:p>
      </w:tc>
      <w:tc>
        <w:tcPr>
          <w:tcW w:w="2101" w:type="dxa"/>
          <w:shd w:val="clear" w:color="auto" w:fill="auto"/>
          <w:vAlign w:val="center"/>
        </w:tcPr>
        <w:p w14:paraId="4CCA68E1" w14:textId="03EEC0A5" w:rsidR="00286AB5" w:rsidRPr="007A30B8" w:rsidRDefault="00286AB5" w:rsidP="002A3DC4">
          <w:pPr>
            <w:rPr>
              <w:sz w:val="18"/>
              <w:szCs w:val="16"/>
            </w:rPr>
          </w:pPr>
          <w:r w:rsidRPr="007A30B8">
            <w:rPr>
              <w:sz w:val="18"/>
              <w:szCs w:val="16"/>
            </w:rPr>
            <w:t xml:space="preserve">Código: </w:t>
          </w:r>
          <w:r>
            <w:rPr>
              <w:sz w:val="18"/>
              <w:szCs w:val="16"/>
            </w:rPr>
            <w:t>PR-AIN</w:t>
          </w:r>
          <w:r w:rsidRPr="007A30B8">
            <w:rPr>
              <w:sz w:val="18"/>
              <w:szCs w:val="16"/>
            </w:rPr>
            <w:t>-00</w:t>
          </w:r>
          <w:r>
            <w:rPr>
              <w:sz w:val="18"/>
              <w:szCs w:val="16"/>
            </w:rPr>
            <w:t>1</w:t>
          </w:r>
        </w:p>
      </w:tc>
    </w:tr>
    <w:tr w:rsidR="00286AB5" w14:paraId="12465A40" w14:textId="77777777" w:rsidTr="00803F7B">
      <w:trPr>
        <w:trHeight w:val="214"/>
        <w:jc w:val="center"/>
      </w:trPr>
      <w:tc>
        <w:tcPr>
          <w:tcW w:w="2144" w:type="dxa"/>
          <w:vMerge/>
          <w:shd w:val="clear" w:color="auto" w:fill="auto"/>
          <w:vAlign w:val="center"/>
        </w:tcPr>
        <w:p w14:paraId="3707EBC6" w14:textId="77777777" w:rsidR="00286AB5" w:rsidRPr="007A30B8" w:rsidRDefault="00286AB5" w:rsidP="002A3D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noProof/>
              <w:sz w:val="20"/>
              <w:szCs w:val="20"/>
            </w:rPr>
          </w:pPr>
        </w:p>
      </w:tc>
      <w:tc>
        <w:tcPr>
          <w:tcW w:w="5976" w:type="dxa"/>
          <w:vMerge/>
          <w:shd w:val="clear" w:color="auto" w:fill="auto"/>
          <w:vAlign w:val="center"/>
        </w:tcPr>
        <w:p w14:paraId="45ECDCC0" w14:textId="77777777" w:rsidR="00286AB5" w:rsidRPr="007A30B8" w:rsidRDefault="00286AB5" w:rsidP="002A3DC4">
          <w:pPr>
            <w:jc w:val="center"/>
            <w:rPr>
              <w:b/>
              <w:szCs w:val="20"/>
            </w:rPr>
          </w:pPr>
        </w:p>
      </w:tc>
      <w:tc>
        <w:tcPr>
          <w:tcW w:w="2101" w:type="dxa"/>
          <w:shd w:val="clear" w:color="auto" w:fill="auto"/>
          <w:vAlign w:val="center"/>
        </w:tcPr>
        <w:p w14:paraId="2ADD9914" w14:textId="77777777" w:rsidR="00286AB5" w:rsidRPr="007A30B8" w:rsidRDefault="00286AB5" w:rsidP="002A3DC4">
          <w:pPr>
            <w:rPr>
              <w:sz w:val="18"/>
              <w:szCs w:val="16"/>
            </w:rPr>
          </w:pPr>
          <w:r w:rsidRPr="007A30B8">
            <w:rPr>
              <w:sz w:val="18"/>
              <w:szCs w:val="16"/>
            </w:rPr>
            <w:t>Versión: 0</w:t>
          </w:r>
          <w:r>
            <w:rPr>
              <w:sz w:val="18"/>
              <w:szCs w:val="16"/>
            </w:rPr>
            <w:t>0</w:t>
          </w:r>
        </w:p>
      </w:tc>
    </w:tr>
    <w:tr w:rsidR="00286AB5" w14:paraId="5E821EF5" w14:textId="77777777" w:rsidTr="00803F7B">
      <w:trPr>
        <w:trHeight w:val="334"/>
        <w:jc w:val="center"/>
      </w:trPr>
      <w:tc>
        <w:tcPr>
          <w:tcW w:w="2144" w:type="dxa"/>
          <w:vMerge/>
          <w:shd w:val="clear" w:color="auto" w:fill="auto"/>
          <w:vAlign w:val="center"/>
        </w:tcPr>
        <w:p w14:paraId="300115C1" w14:textId="77777777" w:rsidR="00286AB5" w:rsidRPr="007A30B8" w:rsidRDefault="00286AB5" w:rsidP="002A3D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8"/>
              <w:szCs w:val="18"/>
            </w:rPr>
          </w:pPr>
        </w:p>
      </w:tc>
      <w:tc>
        <w:tcPr>
          <w:tcW w:w="5976" w:type="dxa"/>
          <w:vMerge w:val="restart"/>
          <w:shd w:val="clear" w:color="auto" w:fill="auto"/>
          <w:vAlign w:val="center"/>
        </w:tcPr>
        <w:p w14:paraId="34AC520C" w14:textId="540D5B58" w:rsidR="00286AB5" w:rsidRPr="007A30B8" w:rsidRDefault="00286AB5" w:rsidP="00583E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szCs w:val="18"/>
            </w:rPr>
          </w:pPr>
          <w:r w:rsidRPr="002A3DC4">
            <w:rPr>
              <w:b/>
              <w:szCs w:val="20"/>
            </w:rPr>
            <w:t xml:space="preserve">PROCEDIMIENTO </w:t>
          </w:r>
          <w:r w:rsidR="00583EDD">
            <w:rPr>
              <w:b/>
              <w:szCs w:val="20"/>
            </w:rPr>
            <w:t>GESTIÓN DE</w:t>
          </w:r>
          <w:r>
            <w:rPr>
              <w:b/>
              <w:szCs w:val="20"/>
            </w:rPr>
            <w:t xml:space="preserve"> </w:t>
          </w:r>
          <w:r w:rsidRPr="002A3DC4">
            <w:rPr>
              <w:b/>
              <w:szCs w:val="20"/>
            </w:rPr>
            <w:t>JUNTA</w:t>
          </w:r>
          <w:r>
            <w:rPr>
              <w:b/>
              <w:szCs w:val="20"/>
            </w:rPr>
            <w:t>S</w:t>
          </w:r>
          <w:r w:rsidRPr="002A3DC4">
            <w:rPr>
              <w:b/>
              <w:szCs w:val="20"/>
            </w:rPr>
            <w:t xml:space="preserve"> MEDICA</w:t>
          </w:r>
          <w:r>
            <w:rPr>
              <w:b/>
              <w:szCs w:val="20"/>
            </w:rPr>
            <w:t>S</w:t>
          </w:r>
        </w:p>
      </w:tc>
      <w:tc>
        <w:tcPr>
          <w:tcW w:w="2101" w:type="dxa"/>
          <w:shd w:val="clear" w:color="auto" w:fill="auto"/>
          <w:vAlign w:val="center"/>
        </w:tcPr>
        <w:p w14:paraId="51D47465" w14:textId="0BF4CEEE" w:rsidR="00286AB5" w:rsidRPr="007A30B8" w:rsidRDefault="00286AB5" w:rsidP="00583EDD">
          <w:pPr>
            <w:rPr>
              <w:sz w:val="18"/>
              <w:szCs w:val="16"/>
            </w:rPr>
          </w:pPr>
          <w:r>
            <w:rPr>
              <w:sz w:val="18"/>
              <w:szCs w:val="16"/>
            </w:rPr>
            <w:t xml:space="preserve">Actualización: </w:t>
          </w:r>
          <w:r>
            <w:rPr>
              <w:sz w:val="18"/>
              <w:szCs w:val="16"/>
            </w:rPr>
            <w:br/>
          </w:r>
          <w:r w:rsidR="00583EDD">
            <w:rPr>
              <w:sz w:val="18"/>
              <w:szCs w:val="16"/>
            </w:rPr>
            <w:t>2</w:t>
          </w:r>
          <w:r w:rsidR="00A9128E">
            <w:rPr>
              <w:sz w:val="18"/>
              <w:szCs w:val="16"/>
            </w:rPr>
            <w:t>7</w:t>
          </w:r>
          <w:r>
            <w:rPr>
              <w:sz w:val="18"/>
              <w:szCs w:val="16"/>
            </w:rPr>
            <w:t xml:space="preserve"> de </w:t>
          </w:r>
          <w:r w:rsidR="00A9128E">
            <w:rPr>
              <w:sz w:val="18"/>
              <w:szCs w:val="16"/>
            </w:rPr>
            <w:t>marzo</w:t>
          </w:r>
          <w:r>
            <w:rPr>
              <w:sz w:val="18"/>
              <w:szCs w:val="16"/>
            </w:rPr>
            <w:t xml:space="preserve"> de</w:t>
          </w:r>
          <w:r w:rsidRPr="007A30B8">
            <w:rPr>
              <w:sz w:val="18"/>
              <w:szCs w:val="16"/>
            </w:rPr>
            <w:t xml:space="preserve"> 2025</w:t>
          </w:r>
        </w:p>
      </w:tc>
    </w:tr>
    <w:tr w:rsidR="00286AB5" w14:paraId="2D75EB0E" w14:textId="77777777" w:rsidTr="00803F7B">
      <w:trPr>
        <w:trHeight w:val="212"/>
        <w:jc w:val="center"/>
      </w:trPr>
      <w:tc>
        <w:tcPr>
          <w:tcW w:w="2144" w:type="dxa"/>
          <w:vMerge/>
          <w:shd w:val="clear" w:color="auto" w:fill="auto"/>
          <w:vAlign w:val="center"/>
        </w:tcPr>
        <w:p w14:paraId="40EA75CB" w14:textId="77777777" w:rsidR="00286AB5" w:rsidRPr="007A30B8" w:rsidRDefault="00286AB5" w:rsidP="002A3D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8"/>
              <w:szCs w:val="18"/>
            </w:rPr>
          </w:pPr>
        </w:p>
      </w:tc>
      <w:tc>
        <w:tcPr>
          <w:tcW w:w="5976" w:type="dxa"/>
          <w:vMerge/>
          <w:shd w:val="clear" w:color="auto" w:fill="auto"/>
          <w:vAlign w:val="center"/>
        </w:tcPr>
        <w:p w14:paraId="7DB5CFF3" w14:textId="77777777" w:rsidR="00286AB5" w:rsidRPr="007A30B8" w:rsidRDefault="00286AB5" w:rsidP="002A3D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2101" w:type="dxa"/>
          <w:shd w:val="clear" w:color="auto" w:fill="auto"/>
          <w:vAlign w:val="center"/>
        </w:tcPr>
        <w:p w14:paraId="42F78A00" w14:textId="79B1C65A" w:rsidR="00286AB5" w:rsidRPr="007A30B8" w:rsidRDefault="00286AB5" w:rsidP="002A3DC4">
          <w:pPr>
            <w:rPr>
              <w:sz w:val="18"/>
              <w:szCs w:val="16"/>
            </w:rPr>
          </w:pPr>
          <w:r w:rsidRPr="007A30B8">
            <w:rPr>
              <w:sz w:val="18"/>
              <w:szCs w:val="16"/>
            </w:rPr>
            <w:t xml:space="preserve">Página: </w:t>
          </w:r>
          <w:r w:rsidRPr="007A30B8">
            <w:rPr>
              <w:sz w:val="18"/>
              <w:szCs w:val="16"/>
            </w:rPr>
            <w:fldChar w:fldCharType="begin"/>
          </w:r>
          <w:r w:rsidRPr="007A30B8">
            <w:rPr>
              <w:sz w:val="18"/>
              <w:szCs w:val="16"/>
            </w:rPr>
            <w:instrText>PAGE</w:instrText>
          </w:r>
          <w:r w:rsidRPr="007A30B8">
            <w:rPr>
              <w:sz w:val="18"/>
              <w:szCs w:val="16"/>
            </w:rPr>
            <w:fldChar w:fldCharType="separate"/>
          </w:r>
          <w:r w:rsidR="00EF2FA5">
            <w:rPr>
              <w:noProof/>
              <w:sz w:val="18"/>
              <w:szCs w:val="16"/>
            </w:rPr>
            <w:t>9</w:t>
          </w:r>
          <w:r w:rsidRPr="007A30B8">
            <w:rPr>
              <w:sz w:val="18"/>
              <w:szCs w:val="16"/>
            </w:rPr>
            <w:fldChar w:fldCharType="end"/>
          </w:r>
          <w:r w:rsidRPr="007A30B8">
            <w:rPr>
              <w:sz w:val="18"/>
              <w:szCs w:val="16"/>
            </w:rPr>
            <w:t xml:space="preserve"> de </w:t>
          </w:r>
          <w:r w:rsidRPr="007A30B8">
            <w:rPr>
              <w:sz w:val="18"/>
              <w:szCs w:val="16"/>
            </w:rPr>
            <w:fldChar w:fldCharType="begin"/>
          </w:r>
          <w:r w:rsidRPr="007A30B8">
            <w:rPr>
              <w:sz w:val="18"/>
              <w:szCs w:val="16"/>
            </w:rPr>
            <w:instrText>NUMPAGES</w:instrText>
          </w:r>
          <w:r w:rsidRPr="007A30B8">
            <w:rPr>
              <w:sz w:val="18"/>
              <w:szCs w:val="16"/>
            </w:rPr>
            <w:fldChar w:fldCharType="separate"/>
          </w:r>
          <w:r w:rsidR="00EF2FA5">
            <w:rPr>
              <w:noProof/>
              <w:sz w:val="18"/>
              <w:szCs w:val="16"/>
            </w:rPr>
            <w:t>9</w:t>
          </w:r>
          <w:r w:rsidRPr="007A30B8">
            <w:rPr>
              <w:sz w:val="18"/>
              <w:szCs w:val="16"/>
            </w:rPr>
            <w:fldChar w:fldCharType="end"/>
          </w:r>
        </w:p>
      </w:tc>
    </w:tr>
  </w:tbl>
  <w:p w14:paraId="3B2D1F15" w14:textId="77777777" w:rsidR="00286AB5" w:rsidRPr="006721FF" w:rsidRDefault="00286A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"/>
      </w:rPr>
    </w:pPr>
  </w:p>
  <w:p w14:paraId="5432233B" w14:textId="77777777" w:rsidR="00286AB5" w:rsidRPr="00205263" w:rsidRDefault="00286A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84C"/>
    <w:multiLevelType w:val="multilevel"/>
    <w:tmpl w:val="BF56DCB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0C12A35"/>
    <w:multiLevelType w:val="multilevel"/>
    <w:tmpl w:val="0228059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20D4AA0"/>
    <w:multiLevelType w:val="multilevel"/>
    <w:tmpl w:val="38FA57F8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473584C"/>
    <w:multiLevelType w:val="multilevel"/>
    <w:tmpl w:val="3970DD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8ED0AE4"/>
    <w:multiLevelType w:val="multilevel"/>
    <w:tmpl w:val="FE72091E"/>
    <w:lvl w:ilvl="0">
      <w:start w:val="3"/>
      <w:numFmt w:val="decimal"/>
      <w:lvlText w:val="%1"/>
      <w:lvlJc w:val="left"/>
      <w:pPr>
        <w:ind w:left="360" w:hanging="360"/>
      </w:pPr>
      <w:rPr>
        <w:rFonts w:cs="Segoe UI Symbol"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cs="Segoe UI 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Segoe UI 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Segoe UI Symbo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Segoe UI Symbo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Segoe UI Symbol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Segoe UI Symbo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Segoe UI Symbo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Segoe UI Symbol" w:hint="default"/>
      </w:rPr>
    </w:lvl>
  </w:abstractNum>
  <w:abstractNum w:abstractNumId="5" w15:restartNumberingAfterBreak="0">
    <w:nsid w:val="0B950DAC"/>
    <w:multiLevelType w:val="multilevel"/>
    <w:tmpl w:val="41B2CC1C"/>
    <w:lvl w:ilvl="0">
      <w:start w:val="7"/>
      <w:numFmt w:val="decimal"/>
      <w:lvlText w:val="%1"/>
      <w:lvlJc w:val="left"/>
      <w:pPr>
        <w:ind w:left="360" w:hanging="360"/>
      </w:pPr>
      <w:rPr>
        <w:rFonts w:cs="Century Gothic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Century Gothic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entury Gothic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entury Gothic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entury Gothic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entury Gothic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entury Gothic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entury Gothic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entury Gothic" w:hint="default"/>
      </w:rPr>
    </w:lvl>
  </w:abstractNum>
  <w:abstractNum w:abstractNumId="6" w15:restartNumberingAfterBreak="0">
    <w:nsid w:val="0C430B29"/>
    <w:multiLevelType w:val="multilevel"/>
    <w:tmpl w:val="9EA00C26"/>
    <w:lvl w:ilvl="0">
      <w:start w:val="5"/>
      <w:numFmt w:val="decimal"/>
      <w:lvlText w:val="%1"/>
      <w:lvlJc w:val="left"/>
      <w:pPr>
        <w:ind w:left="360" w:hanging="360"/>
      </w:pPr>
      <w:rPr>
        <w:rFonts w:cs="Century Gothic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Century Gothic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entury Gothic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entury Gothic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entury Gothic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entury Gothic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entury Gothic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entury Gothic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entury Gothic" w:hint="default"/>
      </w:rPr>
    </w:lvl>
  </w:abstractNum>
  <w:abstractNum w:abstractNumId="7" w15:restartNumberingAfterBreak="0">
    <w:nsid w:val="0FBA7F60"/>
    <w:multiLevelType w:val="multilevel"/>
    <w:tmpl w:val="A224C59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1E24772"/>
    <w:multiLevelType w:val="multilevel"/>
    <w:tmpl w:val="6494FA1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2E75DCD"/>
    <w:multiLevelType w:val="multilevel"/>
    <w:tmpl w:val="9C34180A"/>
    <w:lvl w:ilvl="0">
      <w:start w:val="1"/>
      <w:numFmt w:val="decimal"/>
      <w:lvlText w:val="%1"/>
      <w:lvlJc w:val="left"/>
      <w:pPr>
        <w:ind w:left="360" w:hanging="360"/>
      </w:pPr>
      <w:rPr>
        <w:rFonts w:cs="Century Gothic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Century Gothic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entury Gothic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entury Gothic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entury Gothic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entury Gothic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entury Gothic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entury Gothic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entury Gothic" w:hint="default"/>
      </w:rPr>
    </w:lvl>
  </w:abstractNum>
  <w:abstractNum w:abstractNumId="10" w15:restartNumberingAfterBreak="0">
    <w:nsid w:val="1A9A3F6A"/>
    <w:multiLevelType w:val="multilevel"/>
    <w:tmpl w:val="FE72091E"/>
    <w:lvl w:ilvl="0">
      <w:start w:val="3"/>
      <w:numFmt w:val="decimal"/>
      <w:lvlText w:val="%1"/>
      <w:lvlJc w:val="left"/>
      <w:pPr>
        <w:ind w:left="360" w:hanging="360"/>
      </w:pPr>
      <w:rPr>
        <w:rFonts w:cs="Segoe UI 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Segoe UI 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Segoe UI 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Segoe UI Symbo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Segoe UI Symbo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Segoe UI Symbol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Segoe UI Symbo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Segoe UI Symbo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Segoe UI Symbol" w:hint="default"/>
      </w:rPr>
    </w:lvl>
  </w:abstractNum>
  <w:abstractNum w:abstractNumId="11" w15:restartNumberingAfterBreak="0">
    <w:nsid w:val="246C7C35"/>
    <w:multiLevelType w:val="multilevel"/>
    <w:tmpl w:val="B8DEBF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7B21FA6"/>
    <w:multiLevelType w:val="multilevel"/>
    <w:tmpl w:val="9AEE0708"/>
    <w:lvl w:ilvl="0">
      <w:start w:val="4"/>
      <w:numFmt w:val="decimal"/>
      <w:lvlText w:val="%1"/>
      <w:lvlJc w:val="left"/>
      <w:pPr>
        <w:ind w:left="360" w:hanging="360"/>
      </w:pPr>
      <w:rPr>
        <w:rFonts w:cs="Century Gothic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Century Gothic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entury Gothic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entury Gothic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entury Gothic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entury Gothic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entury Gothic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entury Gothic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entury Gothic" w:hint="default"/>
      </w:rPr>
    </w:lvl>
  </w:abstractNum>
  <w:abstractNum w:abstractNumId="13" w15:restartNumberingAfterBreak="0">
    <w:nsid w:val="2A0F4722"/>
    <w:multiLevelType w:val="multilevel"/>
    <w:tmpl w:val="343C4628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EF223A2"/>
    <w:multiLevelType w:val="multilevel"/>
    <w:tmpl w:val="6A6C158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1C8715E"/>
    <w:multiLevelType w:val="multilevel"/>
    <w:tmpl w:val="F3E8BF84"/>
    <w:lvl w:ilvl="0">
      <w:start w:val="5"/>
      <w:numFmt w:val="decimal"/>
      <w:lvlText w:val="%1"/>
      <w:lvlJc w:val="left"/>
      <w:pPr>
        <w:ind w:left="360" w:hanging="360"/>
      </w:pPr>
      <w:rPr>
        <w:rFonts w:cs="Century Gothic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Century Gothic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entury Gothic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entury Gothic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entury Gothic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entury Gothic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entury Gothic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entury Gothic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entury Gothic" w:hint="default"/>
      </w:rPr>
    </w:lvl>
  </w:abstractNum>
  <w:abstractNum w:abstractNumId="16" w15:restartNumberingAfterBreak="0">
    <w:nsid w:val="32E65A63"/>
    <w:multiLevelType w:val="multilevel"/>
    <w:tmpl w:val="AACC0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8611FE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756C29"/>
    <w:multiLevelType w:val="multilevel"/>
    <w:tmpl w:val="81704B6A"/>
    <w:lvl w:ilvl="0">
      <w:start w:val="9"/>
      <w:numFmt w:val="decimal"/>
      <w:lvlText w:val="%1"/>
      <w:lvlJc w:val="left"/>
      <w:pPr>
        <w:ind w:left="360" w:hanging="360"/>
      </w:pPr>
      <w:rPr>
        <w:rFonts w:cs="Century Gothic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Century Gothic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entury Gothic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entury Gothic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entury Gothic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entury Gothic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entury Gothic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entury Gothic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entury Gothic" w:hint="default"/>
      </w:rPr>
    </w:lvl>
  </w:abstractNum>
  <w:abstractNum w:abstractNumId="19" w15:restartNumberingAfterBreak="0">
    <w:nsid w:val="3ABD132F"/>
    <w:multiLevelType w:val="multilevel"/>
    <w:tmpl w:val="2B50F0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A893015"/>
    <w:multiLevelType w:val="multilevel"/>
    <w:tmpl w:val="B9CE9E54"/>
    <w:lvl w:ilvl="0">
      <w:start w:val="10"/>
      <w:numFmt w:val="decimal"/>
      <w:lvlText w:val="%1"/>
      <w:lvlJc w:val="left"/>
      <w:pPr>
        <w:ind w:left="420" w:hanging="420"/>
      </w:pPr>
      <w:rPr>
        <w:rFonts w:cs="Century Gothic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Century Gothic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entury Gothic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entury Gothic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entury Gothic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entury Gothic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entury Gothic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entury Gothic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entury Gothic" w:hint="default"/>
      </w:rPr>
    </w:lvl>
  </w:abstractNum>
  <w:abstractNum w:abstractNumId="21" w15:restartNumberingAfterBreak="0">
    <w:nsid w:val="4AF96D38"/>
    <w:multiLevelType w:val="multilevel"/>
    <w:tmpl w:val="7E76F69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0F03F96"/>
    <w:multiLevelType w:val="multilevel"/>
    <w:tmpl w:val="5D0A9DEC"/>
    <w:lvl w:ilvl="0">
      <w:start w:val="5"/>
      <w:numFmt w:val="decimal"/>
      <w:lvlText w:val="%1"/>
      <w:lvlJc w:val="left"/>
      <w:pPr>
        <w:ind w:left="360" w:hanging="360"/>
      </w:pPr>
      <w:rPr>
        <w:rFonts w:cs="Century Gothic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Century Gothic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entury Gothic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entury Gothic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entury Gothic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entury Gothic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entury Gothic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entury Gothic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entury Gothic" w:hint="default"/>
      </w:rPr>
    </w:lvl>
  </w:abstractNum>
  <w:abstractNum w:abstractNumId="23" w15:restartNumberingAfterBreak="0">
    <w:nsid w:val="529971BF"/>
    <w:multiLevelType w:val="multilevel"/>
    <w:tmpl w:val="09AA154E"/>
    <w:lvl w:ilvl="0">
      <w:start w:val="2"/>
      <w:numFmt w:val="decimal"/>
      <w:lvlText w:val="%1"/>
      <w:lvlJc w:val="left"/>
      <w:pPr>
        <w:ind w:left="360" w:hanging="360"/>
      </w:pPr>
      <w:rPr>
        <w:rFonts w:cs="Century Gothic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Century Gothic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entury Gothic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entury Gothic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entury Gothic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entury Gothic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entury Gothic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entury Gothic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entury Gothic" w:hint="default"/>
      </w:rPr>
    </w:lvl>
  </w:abstractNum>
  <w:abstractNum w:abstractNumId="24" w15:restartNumberingAfterBreak="0">
    <w:nsid w:val="5ABF1389"/>
    <w:multiLevelType w:val="multilevel"/>
    <w:tmpl w:val="686E9DF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BAE7BC5"/>
    <w:multiLevelType w:val="multilevel"/>
    <w:tmpl w:val="EAE6387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E716F03"/>
    <w:multiLevelType w:val="multilevel"/>
    <w:tmpl w:val="327E931C"/>
    <w:lvl w:ilvl="0">
      <w:start w:val="6"/>
      <w:numFmt w:val="decimal"/>
      <w:lvlText w:val="%1"/>
      <w:lvlJc w:val="left"/>
      <w:pPr>
        <w:ind w:left="360" w:hanging="360"/>
      </w:pPr>
      <w:rPr>
        <w:rFonts w:cs="Century Gothic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Century Gothic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entury Gothic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entury Gothic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entury Gothic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entury Gothic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entury Gothic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entury Gothic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entury Gothic" w:hint="default"/>
      </w:rPr>
    </w:lvl>
  </w:abstractNum>
  <w:abstractNum w:abstractNumId="27" w15:restartNumberingAfterBreak="0">
    <w:nsid w:val="633943AC"/>
    <w:multiLevelType w:val="multilevel"/>
    <w:tmpl w:val="ACB04D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4D47204"/>
    <w:multiLevelType w:val="multilevel"/>
    <w:tmpl w:val="C4EC442A"/>
    <w:lvl w:ilvl="0">
      <w:start w:val="3"/>
      <w:numFmt w:val="decimal"/>
      <w:lvlText w:val="%1"/>
      <w:lvlJc w:val="left"/>
      <w:pPr>
        <w:ind w:left="360" w:hanging="360"/>
      </w:pPr>
      <w:rPr>
        <w:rFonts w:cs="Century Gothic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Century Gothic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entury Gothic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entury Gothic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entury Gothic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entury Gothic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entury Gothic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entury Gothic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entury Gothic" w:hint="default"/>
      </w:rPr>
    </w:lvl>
  </w:abstractNum>
  <w:abstractNum w:abstractNumId="29" w15:restartNumberingAfterBreak="0">
    <w:nsid w:val="65681470"/>
    <w:multiLevelType w:val="multilevel"/>
    <w:tmpl w:val="7892EC0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738200F"/>
    <w:multiLevelType w:val="multilevel"/>
    <w:tmpl w:val="259E7E58"/>
    <w:lvl w:ilvl="0">
      <w:start w:val="1"/>
      <w:numFmt w:val="decimal"/>
      <w:pStyle w:val="Ttulo1"/>
      <w:lvlText w:val="%1."/>
      <w:lvlJc w:val="left"/>
      <w:pPr>
        <w:ind w:left="10283" w:hanging="360"/>
      </w:pPr>
    </w:lvl>
    <w:lvl w:ilvl="1">
      <w:start w:val="1"/>
      <w:numFmt w:val="lowerLetter"/>
      <w:lvlText w:val="%2."/>
      <w:lvlJc w:val="left"/>
      <w:pPr>
        <w:ind w:left="11003" w:hanging="360"/>
      </w:pPr>
    </w:lvl>
    <w:lvl w:ilvl="2">
      <w:start w:val="1"/>
      <w:numFmt w:val="lowerRoman"/>
      <w:lvlText w:val="%3."/>
      <w:lvlJc w:val="right"/>
      <w:pPr>
        <w:ind w:left="11723" w:hanging="180"/>
      </w:pPr>
    </w:lvl>
    <w:lvl w:ilvl="3">
      <w:start w:val="1"/>
      <w:numFmt w:val="decimal"/>
      <w:lvlText w:val="%4."/>
      <w:lvlJc w:val="left"/>
      <w:pPr>
        <w:ind w:left="12443" w:hanging="360"/>
      </w:pPr>
    </w:lvl>
    <w:lvl w:ilvl="4">
      <w:start w:val="1"/>
      <w:numFmt w:val="lowerLetter"/>
      <w:lvlText w:val="%5."/>
      <w:lvlJc w:val="left"/>
      <w:pPr>
        <w:ind w:left="13163" w:hanging="360"/>
      </w:pPr>
    </w:lvl>
    <w:lvl w:ilvl="5">
      <w:start w:val="1"/>
      <w:numFmt w:val="lowerRoman"/>
      <w:lvlText w:val="%6."/>
      <w:lvlJc w:val="right"/>
      <w:pPr>
        <w:ind w:left="13883" w:hanging="180"/>
      </w:pPr>
    </w:lvl>
    <w:lvl w:ilvl="6">
      <w:start w:val="1"/>
      <w:numFmt w:val="decimal"/>
      <w:lvlText w:val="%7."/>
      <w:lvlJc w:val="left"/>
      <w:pPr>
        <w:ind w:left="14603" w:hanging="360"/>
      </w:pPr>
    </w:lvl>
    <w:lvl w:ilvl="7">
      <w:start w:val="1"/>
      <w:numFmt w:val="lowerLetter"/>
      <w:lvlText w:val="%8."/>
      <w:lvlJc w:val="left"/>
      <w:pPr>
        <w:ind w:left="15323" w:hanging="360"/>
      </w:pPr>
    </w:lvl>
    <w:lvl w:ilvl="8">
      <w:start w:val="1"/>
      <w:numFmt w:val="lowerRoman"/>
      <w:lvlText w:val="%9."/>
      <w:lvlJc w:val="right"/>
      <w:pPr>
        <w:ind w:left="16043" w:hanging="180"/>
      </w:pPr>
    </w:lvl>
  </w:abstractNum>
  <w:abstractNum w:abstractNumId="31" w15:restartNumberingAfterBreak="0">
    <w:nsid w:val="675E4C04"/>
    <w:multiLevelType w:val="multilevel"/>
    <w:tmpl w:val="17A44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9A34E4D"/>
    <w:multiLevelType w:val="multilevel"/>
    <w:tmpl w:val="4F68D4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9A93548"/>
    <w:multiLevelType w:val="multilevel"/>
    <w:tmpl w:val="B784B32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AB6153D"/>
    <w:multiLevelType w:val="multilevel"/>
    <w:tmpl w:val="F0E88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E090F74"/>
    <w:multiLevelType w:val="multilevel"/>
    <w:tmpl w:val="15548948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1AA4905"/>
    <w:multiLevelType w:val="multilevel"/>
    <w:tmpl w:val="F5AC7900"/>
    <w:lvl w:ilvl="0">
      <w:start w:val="8"/>
      <w:numFmt w:val="decimal"/>
      <w:lvlText w:val="%1"/>
      <w:lvlJc w:val="left"/>
      <w:pPr>
        <w:ind w:left="360" w:hanging="360"/>
      </w:pPr>
      <w:rPr>
        <w:rFonts w:cs="Century Gothic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Century Gothic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entury Gothic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entury Gothic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entury Gothic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entury Gothic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entury Gothic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entury Gothic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entury Gothic" w:hint="default"/>
      </w:rPr>
    </w:lvl>
  </w:abstractNum>
  <w:abstractNum w:abstractNumId="37" w15:restartNumberingAfterBreak="0">
    <w:nsid w:val="73E01D09"/>
    <w:multiLevelType w:val="multilevel"/>
    <w:tmpl w:val="490CD7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E01180"/>
    <w:multiLevelType w:val="multilevel"/>
    <w:tmpl w:val="306A9B3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0"/>
  </w:num>
  <w:num w:numId="2">
    <w:abstractNumId w:val="16"/>
  </w:num>
  <w:num w:numId="3">
    <w:abstractNumId w:val="30"/>
  </w:num>
  <w:num w:numId="4">
    <w:abstractNumId w:val="17"/>
  </w:num>
  <w:num w:numId="5">
    <w:abstractNumId w:val="4"/>
  </w:num>
  <w:num w:numId="6">
    <w:abstractNumId w:val="10"/>
  </w:num>
  <w:num w:numId="7">
    <w:abstractNumId w:val="34"/>
  </w:num>
  <w:num w:numId="8">
    <w:abstractNumId w:val="31"/>
  </w:num>
  <w:num w:numId="9">
    <w:abstractNumId w:val="3"/>
  </w:num>
  <w:num w:numId="10">
    <w:abstractNumId w:val="19"/>
  </w:num>
  <w:num w:numId="11">
    <w:abstractNumId w:val="37"/>
  </w:num>
  <w:num w:numId="12">
    <w:abstractNumId w:val="22"/>
  </w:num>
  <w:num w:numId="13">
    <w:abstractNumId w:val="26"/>
  </w:num>
  <w:num w:numId="14">
    <w:abstractNumId w:val="5"/>
  </w:num>
  <w:num w:numId="15">
    <w:abstractNumId w:val="36"/>
  </w:num>
  <w:num w:numId="16">
    <w:abstractNumId w:val="18"/>
  </w:num>
  <w:num w:numId="17">
    <w:abstractNumId w:val="20"/>
  </w:num>
  <w:num w:numId="18">
    <w:abstractNumId w:val="38"/>
  </w:num>
  <w:num w:numId="19">
    <w:abstractNumId w:val="24"/>
  </w:num>
  <w:num w:numId="20">
    <w:abstractNumId w:val="32"/>
  </w:num>
  <w:num w:numId="21">
    <w:abstractNumId w:val="7"/>
  </w:num>
  <w:num w:numId="22">
    <w:abstractNumId w:val="8"/>
  </w:num>
  <w:num w:numId="23">
    <w:abstractNumId w:val="2"/>
  </w:num>
  <w:num w:numId="24">
    <w:abstractNumId w:val="35"/>
  </w:num>
  <w:num w:numId="25">
    <w:abstractNumId w:val="13"/>
  </w:num>
  <w:num w:numId="26">
    <w:abstractNumId w:val="9"/>
  </w:num>
  <w:num w:numId="27">
    <w:abstractNumId w:val="23"/>
  </w:num>
  <w:num w:numId="28">
    <w:abstractNumId w:val="28"/>
  </w:num>
  <w:num w:numId="29">
    <w:abstractNumId w:val="12"/>
  </w:num>
  <w:num w:numId="30">
    <w:abstractNumId w:val="6"/>
  </w:num>
  <w:num w:numId="31">
    <w:abstractNumId w:val="15"/>
  </w:num>
  <w:num w:numId="32">
    <w:abstractNumId w:val="25"/>
  </w:num>
  <w:num w:numId="33">
    <w:abstractNumId w:val="0"/>
  </w:num>
  <w:num w:numId="34">
    <w:abstractNumId w:val="29"/>
  </w:num>
  <w:num w:numId="35">
    <w:abstractNumId w:val="11"/>
  </w:num>
  <w:num w:numId="36">
    <w:abstractNumId w:val="27"/>
  </w:num>
  <w:num w:numId="37">
    <w:abstractNumId w:val="1"/>
  </w:num>
  <w:num w:numId="38">
    <w:abstractNumId w:val="21"/>
  </w:num>
  <w:num w:numId="39">
    <w:abstractNumId w:val="14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C38"/>
    <w:rsid w:val="00042D0B"/>
    <w:rsid w:val="000D0BB1"/>
    <w:rsid w:val="00100D91"/>
    <w:rsid w:val="00122DE4"/>
    <w:rsid w:val="00133FFF"/>
    <w:rsid w:val="0016058B"/>
    <w:rsid w:val="00172BF2"/>
    <w:rsid w:val="00192658"/>
    <w:rsid w:val="001B540F"/>
    <w:rsid w:val="001B6599"/>
    <w:rsid w:val="001C2C5E"/>
    <w:rsid w:val="001D666B"/>
    <w:rsid w:val="00202044"/>
    <w:rsid w:val="00205263"/>
    <w:rsid w:val="00210F57"/>
    <w:rsid w:val="00247CDE"/>
    <w:rsid w:val="00261EF2"/>
    <w:rsid w:val="00263636"/>
    <w:rsid w:val="00270012"/>
    <w:rsid w:val="00273CCF"/>
    <w:rsid w:val="00277564"/>
    <w:rsid w:val="002842FF"/>
    <w:rsid w:val="00286AB5"/>
    <w:rsid w:val="002A3DC4"/>
    <w:rsid w:val="002F0E79"/>
    <w:rsid w:val="002F29D3"/>
    <w:rsid w:val="003023E4"/>
    <w:rsid w:val="0033630F"/>
    <w:rsid w:val="00350EBF"/>
    <w:rsid w:val="00357C38"/>
    <w:rsid w:val="00373C51"/>
    <w:rsid w:val="003A51F3"/>
    <w:rsid w:val="003E4E0F"/>
    <w:rsid w:val="004278A6"/>
    <w:rsid w:val="00432FE2"/>
    <w:rsid w:val="0043312E"/>
    <w:rsid w:val="00441786"/>
    <w:rsid w:val="0044296F"/>
    <w:rsid w:val="00445F39"/>
    <w:rsid w:val="00466ADB"/>
    <w:rsid w:val="004A7E44"/>
    <w:rsid w:val="004B0BAA"/>
    <w:rsid w:val="004C7AE5"/>
    <w:rsid w:val="004E08EC"/>
    <w:rsid w:val="004F1790"/>
    <w:rsid w:val="00501A3C"/>
    <w:rsid w:val="00502784"/>
    <w:rsid w:val="0052017D"/>
    <w:rsid w:val="00553FDE"/>
    <w:rsid w:val="00556D89"/>
    <w:rsid w:val="00583EDD"/>
    <w:rsid w:val="00593BAF"/>
    <w:rsid w:val="005C27F8"/>
    <w:rsid w:val="005C3894"/>
    <w:rsid w:val="00614F80"/>
    <w:rsid w:val="00622572"/>
    <w:rsid w:val="00630789"/>
    <w:rsid w:val="00631E25"/>
    <w:rsid w:val="006338F2"/>
    <w:rsid w:val="00633D6F"/>
    <w:rsid w:val="00634884"/>
    <w:rsid w:val="00643B6B"/>
    <w:rsid w:val="006721FF"/>
    <w:rsid w:val="00677914"/>
    <w:rsid w:val="00697F08"/>
    <w:rsid w:val="006A438F"/>
    <w:rsid w:val="006C04C3"/>
    <w:rsid w:val="006F558D"/>
    <w:rsid w:val="00736D91"/>
    <w:rsid w:val="007467FB"/>
    <w:rsid w:val="007532B2"/>
    <w:rsid w:val="00770BEF"/>
    <w:rsid w:val="00785BA3"/>
    <w:rsid w:val="007865B1"/>
    <w:rsid w:val="007B1667"/>
    <w:rsid w:val="007B53F0"/>
    <w:rsid w:val="007B5625"/>
    <w:rsid w:val="007C373B"/>
    <w:rsid w:val="007D1AF5"/>
    <w:rsid w:val="00803F7B"/>
    <w:rsid w:val="00821F3D"/>
    <w:rsid w:val="00833161"/>
    <w:rsid w:val="00844A27"/>
    <w:rsid w:val="00874BA6"/>
    <w:rsid w:val="00887293"/>
    <w:rsid w:val="008B49C9"/>
    <w:rsid w:val="008E298D"/>
    <w:rsid w:val="008F63D8"/>
    <w:rsid w:val="00900B1B"/>
    <w:rsid w:val="009029A4"/>
    <w:rsid w:val="00906AD4"/>
    <w:rsid w:val="009218DA"/>
    <w:rsid w:val="009323C7"/>
    <w:rsid w:val="00953A2F"/>
    <w:rsid w:val="00953E34"/>
    <w:rsid w:val="009A41E3"/>
    <w:rsid w:val="009F4B03"/>
    <w:rsid w:val="00A378DC"/>
    <w:rsid w:val="00A47A80"/>
    <w:rsid w:val="00A9128E"/>
    <w:rsid w:val="00A96007"/>
    <w:rsid w:val="00A96C31"/>
    <w:rsid w:val="00AA3D68"/>
    <w:rsid w:val="00AA6524"/>
    <w:rsid w:val="00AC386C"/>
    <w:rsid w:val="00AE61AF"/>
    <w:rsid w:val="00AF48C1"/>
    <w:rsid w:val="00AF77A8"/>
    <w:rsid w:val="00B030CB"/>
    <w:rsid w:val="00B1161F"/>
    <w:rsid w:val="00B34F9B"/>
    <w:rsid w:val="00B6070B"/>
    <w:rsid w:val="00B720C5"/>
    <w:rsid w:val="00B90085"/>
    <w:rsid w:val="00BA3F68"/>
    <w:rsid w:val="00BD5FCE"/>
    <w:rsid w:val="00C12315"/>
    <w:rsid w:val="00C769B4"/>
    <w:rsid w:val="00C8445F"/>
    <w:rsid w:val="00CC16FD"/>
    <w:rsid w:val="00CE2B2D"/>
    <w:rsid w:val="00CF3F5B"/>
    <w:rsid w:val="00D0200E"/>
    <w:rsid w:val="00D132DD"/>
    <w:rsid w:val="00D348B1"/>
    <w:rsid w:val="00D45A22"/>
    <w:rsid w:val="00D45EB3"/>
    <w:rsid w:val="00D937F5"/>
    <w:rsid w:val="00DA4E08"/>
    <w:rsid w:val="00DB38EA"/>
    <w:rsid w:val="00DB5DF8"/>
    <w:rsid w:val="00DC5185"/>
    <w:rsid w:val="00DD2F96"/>
    <w:rsid w:val="00DE2AA9"/>
    <w:rsid w:val="00E01E8C"/>
    <w:rsid w:val="00E116A4"/>
    <w:rsid w:val="00E43986"/>
    <w:rsid w:val="00E56C7A"/>
    <w:rsid w:val="00E65DB9"/>
    <w:rsid w:val="00E95B7B"/>
    <w:rsid w:val="00EC0337"/>
    <w:rsid w:val="00ED0ADC"/>
    <w:rsid w:val="00EE51C3"/>
    <w:rsid w:val="00EF2FA5"/>
    <w:rsid w:val="00F0450A"/>
    <w:rsid w:val="00F4410B"/>
    <w:rsid w:val="00F7363C"/>
    <w:rsid w:val="00F85175"/>
    <w:rsid w:val="00F9364F"/>
    <w:rsid w:val="00FB5FC4"/>
    <w:rsid w:val="00FC231B"/>
    <w:rsid w:val="00FF40EF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20106"/>
  <w15:docId w15:val="{6DA8FB39-624E-4A72-98B2-B42493F4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s-MX" w:eastAsia="es-MX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2A4"/>
  </w:style>
  <w:style w:type="paragraph" w:styleId="Ttulo1">
    <w:name w:val="heading 1"/>
    <w:basedOn w:val="Normal"/>
    <w:next w:val="Normal"/>
    <w:link w:val="Ttulo1Car"/>
    <w:uiPriority w:val="9"/>
    <w:qFormat/>
    <w:rsid w:val="00680C23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9ED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402A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2A4"/>
  </w:style>
  <w:style w:type="paragraph" w:styleId="Piedepgina">
    <w:name w:val="footer"/>
    <w:basedOn w:val="Normal"/>
    <w:link w:val="PiedepginaCar"/>
    <w:uiPriority w:val="99"/>
    <w:unhideWhenUsed/>
    <w:rsid w:val="00D402A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2A4"/>
  </w:style>
  <w:style w:type="character" w:customStyle="1" w:styleId="Ttulo1Car">
    <w:name w:val="Título 1 Car"/>
    <w:basedOn w:val="Fuentedeprrafopredeter"/>
    <w:link w:val="Ttulo1"/>
    <w:uiPriority w:val="9"/>
    <w:rsid w:val="00680C23"/>
    <w:rPr>
      <w:rFonts w:ascii="Century Gothic" w:eastAsiaTheme="majorEastAsia" w:hAnsi="Century Gothic" w:cstheme="majorBidi"/>
      <w:b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29ED"/>
    <w:pPr>
      <w:numPr>
        <w:numId w:val="0"/>
      </w:num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2029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029E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9ED"/>
    <w:rPr>
      <w:rFonts w:ascii="Century Gothic" w:eastAsiaTheme="majorEastAsia" w:hAnsi="Century Gothic" w:cstheme="majorBidi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2842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5B1"/>
    <w:pPr>
      <w:ind w:left="720"/>
      <w:contextualSpacing/>
    </w:pPr>
  </w:style>
  <w:style w:type="table" w:customStyle="1" w:styleId="10">
    <w:name w:val="10"/>
    <w:basedOn w:val="Tablanormal"/>
    <w:rsid w:val="007467FB"/>
    <w:pPr>
      <w:spacing w:line="240" w:lineRule="auto"/>
      <w:jc w:val="left"/>
    </w:pPr>
    <w:rPr>
      <w:rFonts w:ascii="Calibri" w:eastAsia="Calibri" w:hAnsi="Calibri" w:cs="Calibri"/>
      <w:color w:val="000000"/>
      <w:sz w:val="24"/>
      <w:szCs w:val="24"/>
      <w:lang w:val="es-E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table" w:customStyle="1" w:styleId="9">
    <w:name w:val="9"/>
    <w:basedOn w:val="Tablanormal"/>
    <w:rsid w:val="007467FB"/>
    <w:pPr>
      <w:spacing w:line="240" w:lineRule="auto"/>
      <w:jc w:val="left"/>
    </w:pPr>
    <w:rPr>
      <w:rFonts w:ascii="Calibri" w:eastAsia="Calibri" w:hAnsi="Calibri" w:cs="Calibri"/>
      <w:color w:val="000000"/>
      <w:sz w:val="24"/>
      <w:szCs w:val="24"/>
      <w:lang w:val="es-E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hXFqUqClskQKkc6Fo6fOYcs/Q==">AMUW2mXMZqUuGHRwfOyo8jQQSyUOYnRaTffo0x94p3s/aTX65b9mMt+gg++dvkkLtsxIQ92HEebqiALuaJ5d6cckZBWhU26pR54SKzdSVjYSg1MWZCZJi+NvNLA+UaXGW6Qthz9+W73ImHA2fEFDwsMojJARANc8706/5fkbU7H7CIVQgwWBr5s1kXlUedZoYD/wugn+XdNhWboyPunqQm+5Fz3Ji3sqt6pAFIA/2lataqE8HCDgEJWaCjxVVzFlKmx7uIX3vpNwBxqTEakhSsfws/F6rUP/LT/K5qdVdZIGYO6IZPS8XB9lp3IbvM/FfuqdYxWxlfRM</go:docsCustomData>
</go:gDocsCustomXmlDataStorage>
</file>

<file path=customXml/itemProps1.xml><?xml version="1.0" encoding="utf-8"?>
<ds:datastoreItem xmlns:ds="http://schemas.openxmlformats.org/officeDocument/2006/customXml" ds:itemID="{F519646C-293C-4886-B9C0-097C54C91E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7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CAICEDO</dc:creator>
  <cp:lastModifiedBy>IPS OBRERO</cp:lastModifiedBy>
  <cp:revision>20</cp:revision>
  <cp:lastPrinted>2025-03-27T15:22:00Z</cp:lastPrinted>
  <dcterms:created xsi:type="dcterms:W3CDTF">2025-02-12T12:44:00Z</dcterms:created>
  <dcterms:modified xsi:type="dcterms:W3CDTF">2025-03-27T19:25:00Z</dcterms:modified>
</cp:coreProperties>
</file>