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88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2551"/>
        <w:gridCol w:w="2410"/>
        <w:gridCol w:w="2415"/>
      </w:tblGrid>
      <w:tr w:rsidR="006E41C1" w:rsidRPr="006E41C1" w:rsidTr="00264B2A">
        <w:trPr>
          <w:trHeight w:val="776"/>
        </w:trPr>
        <w:tc>
          <w:tcPr>
            <w:tcW w:w="2547" w:type="dxa"/>
            <w:tcBorders>
              <w:bottom w:val="nil"/>
            </w:tcBorders>
          </w:tcPr>
          <w:p w:rsidR="006E41C1" w:rsidRPr="006E41C1" w:rsidRDefault="006E41C1" w:rsidP="006E41C1">
            <w:pPr>
              <w:jc w:val="left"/>
            </w:pPr>
          </w:p>
          <w:p w:rsidR="006E41C1" w:rsidRDefault="006E41C1" w:rsidP="006E41C1">
            <w:pPr>
              <w:jc w:val="left"/>
            </w:pPr>
            <w:r w:rsidRPr="006E41C1">
              <w:t xml:space="preserve"> Elaboración:</w:t>
            </w:r>
          </w:p>
          <w:p w:rsidR="006E41C1" w:rsidRPr="006E41C1" w:rsidRDefault="00125E46" w:rsidP="006E41C1">
            <w:pPr>
              <w:jc w:val="left"/>
            </w:pPr>
            <w:r>
              <w:rPr>
                <w:noProof/>
                <w:lang w:eastAsia="es-MX"/>
              </w:rPr>
              <w:drawing>
                <wp:anchor distT="0" distB="0" distL="114300" distR="114300" simplePos="0" relativeHeight="251660288" behindDoc="1" locked="0" layoutInCell="1" allowOverlap="1" wp14:anchorId="6F862C51" wp14:editId="095F01CF">
                  <wp:simplePos x="0" y="0"/>
                  <wp:positionH relativeFrom="column">
                    <wp:posOffset>153681</wp:posOffset>
                  </wp:positionH>
                  <wp:positionV relativeFrom="paragraph">
                    <wp:posOffset>29005</wp:posOffset>
                  </wp:positionV>
                  <wp:extent cx="1217624" cy="545566"/>
                  <wp:effectExtent l="0" t="0" r="190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4-02 at 2.34.09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7624" cy="545566"/>
                          </a:xfrm>
                          <a:prstGeom prst="rect">
                            <a:avLst/>
                          </a:prstGeom>
                        </pic:spPr>
                      </pic:pic>
                    </a:graphicData>
                  </a:graphic>
                  <wp14:sizeRelH relativeFrom="margin">
                    <wp14:pctWidth>0</wp14:pctWidth>
                  </wp14:sizeRelH>
                  <wp14:sizeRelV relativeFrom="margin">
                    <wp14:pctHeight>0</wp14:pctHeight>
                  </wp14:sizeRelV>
                </wp:anchor>
              </w:drawing>
            </w:r>
          </w:p>
        </w:tc>
        <w:tc>
          <w:tcPr>
            <w:tcW w:w="2551" w:type="dxa"/>
            <w:tcBorders>
              <w:bottom w:val="nil"/>
            </w:tcBorders>
          </w:tcPr>
          <w:p w:rsidR="006E41C1" w:rsidRPr="006E41C1" w:rsidRDefault="006E41C1" w:rsidP="006E41C1">
            <w:pPr>
              <w:jc w:val="left"/>
            </w:pPr>
            <w:r w:rsidRPr="006E41C1">
              <w:t xml:space="preserve"> </w:t>
            </w:r>
            <w:r w:rsidR="00F80CC2" w:rsidRPr="006E41C1">
              <w:t>Revisión</w:t>
            </w:r>
            <w:r w:rsidRPr="006E41C1">
              <w:t xml:space="preserve"> </w:t>
            </w:r>
          </w:p>
          <w:p w:rsidR="006E41C1" w:rsidRPr="006E41C1" w:rsidRDefault="006E41C1" w:rsidP="006E41C1">
            <w:pPr>
              <w:jc w:val="left"/>
            </w:pPr>
            <w:r w:rsidRPr="006E41C1">
              <w:t xml:space="preserve"> Técnico/Científica:</w:t>
            </w:r>
          </w:p>
          <w:p w:rsidR="006E41C1" w:rsidRPr="006E41C1" w:rsidRDefault="00C2504E" w:rsidP="006E41C1">
            <w:pPr>
              <w:jc w:val="left"/>
            </w:pPr>
            <w:r w:rsidRPr="00660EFB">
              <w:rPr>
                <w:noProof/>
                <w:lang w:eastAsia="es-MX"/>
              </w:rPr>
              <w:drawing>
                <wp:anchor distT="0" distB="0" distL="114300" distR="114300" simplePos="0" relativeHeight="251659264" behindDoc="1" locked="0" layoutInCell="1" allowOverlap="1" wp14:anchorId="3B6DB4B0" wp14:editId="7AB99B4D">
                  <wp:simplePos x="0" y="0"/>
                  <wp:positionH relativeFrom="column">
                    <wp:posOffset>-12070</wp:posOffset>
                  </wp:positionH>
                  <wp:positionV relativeFrom="paragraph">
                    <wp:posOffset>43687</wp:posOffset>
                  </wp:positionV>
                  <wp:extent cx="1552175" cy="531613"/>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175" cy="531613"/>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0" w:type="dxa"/>
            <w:tcBorders>
              <w:bottom w:val="nil"/>
            </w:tcBorders>
          </w:tcPr>
          <w:p w:rsidR="006E41C1" w:rsidRPr="006E41C1" w:rsidRDefault="006E41C1" w:rsidP="006E41C1">
            <w:pPr>
              <w:jc w:val="left"/>
            </w:pPr>
          </w:p>
          <w:p w:rsidR="006E41C1" w:rsidRPr="006E41C1" w:rsidRDefault="006E41C1" w:rsidP="006E41C1">
            <w:pPr>
              <w:jc w:val="left"/>
            </w:pPr>
            <w:r w:rsidRPr="006E41C1">
              <w:t xml:space="preserve"> Revisión Calidad:</w:t>
            </w:r>
          </w:p>
        </w:tc>
        <w:tc>
          <w:tcPr>
            <w:tcW w:w="2415" w:type="dxa"/>
            <w:tcBorders>
              <w:bottom w:val="nil"/>
            </w:tcBorders>
          </w:tcPr>
          <w:p w:rsidR="006E41C1" w:rsidRPr="006E41C1" w:rsidRDefault="006E41C1" w:rsidP="006E41C1">
            <w:pPr>
              <w:jc w:val="left"/>
            </w:pPr>
          </w:p>
          <w:p w:rsidR="006E41C1" w:rsidRPr="006E41C1" w:rsidRDefault="006E41C1" w:rsidP="006E41C1">
            <w:pPr>
              <w:jc w:val="left"/>
            </w:pPr>
            <w:r w:rsidRPr="006E41C1">
              <w:t xml:space="preserve">  Aprobación:</w:t>
            </w:r>
          </w:p>
        </w:tc>
      </w:tr>
      <w:tr w:rsidR="006E41C1" w:rsidRPr="006E41C1" w:rsidTr="00264B2A">
        <w:trPr>
          <w:trHeight w:val="999"/>
        </w:trPr>
        <w:tc>
          <w:tcPr>
            <w:tcW w:w="2547" w:type="dxa"/>
            <w:tcBorders>
              <w:top w:val="nil"/>
            </w:tcBorders>
          </w:tcPr>
          <w:p w:rsidR="006E41C1" w:rsidRPr="006E41C1" w:rsidRDefault="006E41C1" w:rsidP="006E41C1">
            <w:pPr>
              <w:jc w:val="center"/>
            </w:pPr>
          </w:p>
          <w:p w:rsidR="006E41C1" w:rsidRPr="006E41C1" w:rsidRDefault="006E41C1" w:rsidP="006E41C1">
            <w:pPr>
              <w:jc w:val="center"/>
            </w:pPr>
          </w:p>
          <w:p w:rsidR="00125E46" w:rsidRDefault="00125E46" w:rsidP="006E41C1">
            <w:pPr>
              <w:jc w:val="center"/>
            </w:pPr>
            <w:r w:rsidRPr="00125E46">
              <w:t>VÍCTOR CORTÉS</w:t>
            </w:r>
          </w:p>
          <w:p w:rsidR="006E41C1" w:rsidRDefault="00125E46" w:rsidP="006E41C1">
            <w:pPr>
              <w:jc w:val="center"/>
              <w:rPr>
                <w:b w:val="0"/>
              </w:rPr>
            </w:pPr>
            <w:r w:rsidRPr="00125E46">
              <w:t xml:space="preserve"> </w:t>
            </w:r>
            <w:r>
              <w:t xml:space="preserve"> </w:t>
            </w:r>
            <w:r w:rsidRPr="00125E46">
              <w:rPr>
                <w:b w:val="0"/>
              </w:rPr>
              <w:t>Líder</w:t>
            </w:r>
            <w:r>
              <w:rPr>
                <w:b w:val="0"/>
              </w:rPr>
              <w:t xml:space="preserve"> de Laboratorio Clínico </w:t>
            </w:r>
          </w:p>
          <w:p w:rsidR="006E41C1" w:rsidRPr="006E41C1" w:rsidRDefault="006E41C1" w:rsidP="006E41C1">
            <w:pPr>
              <w:jc w:val="center"/>
              <w:rPr>
                <w:b w:val="0"/>
              </w:rPr>
            </w:pPr>
          </w:p>
        </w:tc>
        <w:tc>
          <w:tcPr>
            <w:tcW w:w="2551" w:type="dxa"/>
            <w:tcBorders>
              <w:top w:val="nil"/>
            </w:tcBorders>
          </w:tcPr>
          <w:p w:rsidR="006E41C1" w:rsidRPr="006E41C1" w:rsidRDefault="006E41C1" w:rsidP="006E41C1"/>
          <w:p w:rsidR="006E41C1" w:rsidRPr="006E41C1" w:rsidRDefault="006E41C1" w:rsidP="00C2504E">
            <w:pPr>
              <w:rPr>
                <w:b w:val="0"/>
              </w:rPr>
            </w:pPr>
          </w:p>
          <w:p w:rsidR="00C2504E" w:rsidRDefault="00C2504E" w:rsidP="00C2504E">
            <w:pPr>
              <w:jc w:val="center"/>
            </w:pPr>
            <w:r>
              <w:t>SANDRA FIGUEROA</w:t>
            </w:r>
          </w:p>
          <w:p w:rsidR="006E41C1" w:rsidRPr="00C2504E" w:rsidRDefault="00C2504E" w:rsidP="00C2504E">
            <w:pPr>
              <w:jc w:val="center"/>
              <w:rPr>
                <w:b w:val="0"/>
              </w:rPr>
            </w:pPr>
            <w:r w:rsidRPr="00C2504E">
              <w:rPr>
                <w:b w:val="0"/>
              </w:rPr>
              <w:t>Coordinacion de Calidad y servicios de apoyo</w:t>
            </w:r>
          </w:p>
        </w:tc>
        <w:tc>
          <w:tcPr>
            <w:tcW w:w="2410" w:type="dxa"/>
            <w:tcBorders>
              <w:top w:val="nil"/>
            </w:tcBorders>
          </w:tcPr>
          <w:p w:rsidR="006E41C1" w:rsidRPr="006E41C1" w:rsidRDefault="006E41C1" w:rsidP="006E41C1">
            <w:pPr>
              <w:jc w:val="center"/>
            </w:pPr>
          </w:p>
          <w:p w:rsidR="006E41C1" w:rsidRPr="006E41C1" w:rsidRDefault="006E41C1" w:rsidP="006E41C1">
            <w:pPr>
              <w:jc w:val="center"/>
              <w:rPr>
                <w:b w:val="0"/>
              </w:rPr>
            </w:pPr>
          </w:p>
          <w:p w:rsidR="006E41C1" w:rsidRPr="006E41C1" w:rsidRDefault="00581F67" w:rsidP="006E41C1">
            <w:pPr>
              <w:jc w:val="center"/>
            </w:pPr>
            <w:r>
              <w:t>CRISTIAN JIMÉNEZ</w:t>
            </w:r>
          </w:p>
          <w:p w:rsidR="006E41C1" w:rsidRPr="006E41C1" w:rsidRDefault="00581F67" w:rsidP="006E41C1">
            <w:pPr>
              <w:jc w:val="center"/>
              <w:rPr>
                <w:b w:val="0"/>
              </w:rPr>
            </w:pPr>
            <w:r>
              <w:rPr>
                <w:b w:val="0"/>
              </w:rPr>
              <w:t>Profesional de Calidad y Riesgos</w:t>
            </w:r>
          </w:p>
        </w:tc>
        <w:tc>
          <w:tcPr>
            <w:tcW w:w="2415" w:type="dxa"/>
            <w:tcBorders>
              <w:top w:val="nil"/>
            </w:tcBorders>
          </w:tcPr>
          <w:p w:rsidR="006E41C1" w:rsidRPr="006E41C1" w:rsidRDefault="006E41C1" w:rsidP="006E41C1">
            <w:pPr>
              <w:jc w:val="center"/>
            </w:pPr>
          </w:p>
          <w:p w:rsidR="006E41C1" w:rsidRPr="006E41C1" w:rsidRDefault="006E41C1" w:rsidP="006E41C1">
            <w:pPr>
              <w:jc w:val="center"/>
              <w:rPr>
                <w:b w:val="0"/>
              </w:rPr>
            </w:pPr>
            <w:bookmarkStart w:id="0" w:name="_GoBack"/>
            <w:bookmarkEnd w:id="0"/>
          </w:p>
          <w:p w:rsidR="006E41C1" w:rsidRPr="006E41C1" w:rsidRDefault="00581F67" w:rsidP="006E41C1">
            <w:pPr>
              <w:jc w:val="center"/>
            </w:pPr>
            <w:r>
              <w:t>MAURICIO ENRIQUEZ</w:t>
            </w:r>
          </w:p>
          <w:p w:rsidR="006E41C1" w:rsidRPr="006E41C1" w:rsidRDefault="00581F67" w:rsidP="006E41C1">
            <w:pPr>
              <w:jc w:val="center"/>
              <w:rPr>
                <w:b w:val="0"/>
              </w:rPr>
            </w:pPr>
            <w:r>
              <w:rPr>
                <w:b w:val="0"/>
              </w:rPr>
              <w:t>Director Ejecutivo</w:t>
            </w:r>
          </w:p>
        </w:tc>
      </w:tr>
    </w:tbl>
    <w:p w:rsidR="0094063A" w:rsidRDefault="0094063A" w:rsidP="0094063A">
      <w:pPr>
        <w:spacing w:after="160" w:line="259" w:lineRule="auto"/>
        <w:jc w:val="left"/>
      </w:pPr>
    </w:p>
    <w:p w:rsidR="0094063A" w:rsidRDefault="0094063A">
      <w:pPr>
        <w:spacing w:after="160" w:line="259" w:lineRule="auto"/>
        <w:jc w:val="left"/>
      </w:pPr>
      <w:r>
        <w:br w:type="page"/>
      </w:r>
    </w:p>
    <w:p w:rsidR="0095616C" w:rsidRPr="00716ECC" w:rsidRDefault="0094063A" w:rsidP="0095616C">
      <w:pPr>
        <w:pStyle w:val="Prrafodelista"/>
        <w:numPr>
          <w:ilvl w:val="0"/>
          <w:numId w:val="9"/>
        </w:numPr>
        <w:rPr>
          <w:sz w:val="22"/>
        </w:rPr>
      </w:pPr>
      <w:r w:rsidRPr="00716ECC">
        <w:rPr>
          <w:sz w:val="22"/>
        </w:rPr>
        <w:lastRenderedPageBreak/>
        <w:t xml:space="preserve">OBJETIVO: </w:t>
      </w:r>
    </w:p>
    <w:p w:rsidR="0094063A" w:rsidRPr="0095616C" w:rsidRDefault="00E97DA3" w:rsidP="0095616C">
      <w:pPr>
        <w:rPr>
          <w:b w:val="0"/>
          <w:sz w:val="22"/>
        </w:rPr>
      </w:pPr>
      <w:r w:rsidRPr="00E97DA3">
        <w:rPr>
          <w:b w:val="0"/>
          <w:sz w:val="22"/>
        </w:rPr>
        <w:t>Definir lineamientos técnicos, que permitan garantizar la correcta extracción de sangre de una vena del paciente para la realización de flebotomía, asegurando la seguridad tanto del paciente como del personal médico, y la correcta manipulación y conservación de l</w:t>
      </w:r>
      <w:r w:rsidR="00995D2A">
        <w:rPr>
          <w:b w:val="0"/>
          <w:sz w:val="22"/>
        </w:rPr>
        <w:t>as muestras en RED MEDICRON IPS- hospital San Jose de Tuquerres,</w:t>
      </w:r>
    </w:p>
    <w:p w:rsidR="0094063A" w:rsidRPr="00716ECC" w:rsidRDefault="0094063A" w:rsidP="0095616C">
      <w:pPr>
        <w:pStyle w:val="Prrafodelista"/>
        <w:numPr>
          <w:ilvl w:val="0"/>
          <w:numId w:val="9"/>
        </w:numPr>
        <w:rPr>
          <w:sz w:val="22"/>
        </w:rPr>
      </w:pPr>
      <w:r w:rsidRPr="00716ECC">
        <w:rPr>
          <w:sz w:val="22"/>
        </w:rPr>
        <w:t>ALCANCE:</w:t>
      </w:r>
    </w:p>
    <w:p w:rsidR="0094063A" w:rsidRDefault="00BF0FAE" w:rsidP="0095616C">
      <w:pPr>
        <w:rPr>
          <w:b w:val="0"/>
          <w:sz w:val="22"/>
        </w:rPr>
      </w:pPr>
      <w:r>
        <w:rPr>
          <w:b w:val="0"/>
          <w:sz w:val="22"/>
        </w:rPr>
        <w:t>Aplica a todos los servicios de</w:t>
      </w:r>
      <w:r w:rsidRPr="00BF0FAE">
        <w:t xml:space="preserve"> </w:t>
      </w:r>
      <w:r w:rsidRPr="00BF0FAE">
        <w:rPr>
          <w:b w:val="0"/>
          <w:sz w:val="22"/>
        </w:rPr>
        <w:t>RED MEDICRON IPS</w:t>
      </w:r>
      <w:r>
        <w:rPr>
          <w:b w:val="0"/>
          <w:sz w:val="22"/>
        </w:rPr>
        <w:t xml:space="preserve">, hospital San Jose de Tuquerres </w:t>
      </w:r>
      <w:r w:rsidR="00E97DA3" w:rsidRPr="00E97DA3">
        <w:rPr>
          <w:b w:val="0"/>
          <w:sz w:val="22"/>
        </w:rPr>
        <w:t>en las que se necesite realizar una flebotomía para la obtención de muestras sanguíneas en el ámbito hospitalario, clínico o de laboratorio, por parte de profesionales de la salud capacitados. Este procedimiento está destinado a pacientes adultos y pediátricos, siempre que no existan contraindicaciones específicas o complicaciones preexistentes</w:t>
      </w:r>
    </w:p>
    <w:p w:rsidR="00E97DA3" w:rsidRPr="0095616C" w:rsidRDefault="00E97DA3" w:rsidP="0095616C">
      <w:pPr>
        <w:rPr>
          <w:b w:val="0"/>
          <w:sz w:val="22"/>
        </w:rPr>
      </w:pPr>
    </w:p>
    <w:p w:rsidR="0095616C" w:rsidRPr="00F71C92" w:rsidRDefault="00BF0FAE" w:rsidP="0095616C">
      <w:pPr>
        <w:pStyle w:val="Prrafodelista"/>
        <w:numPr>
          <w:ilvl w:val="0"/>
          <w:numId w:val="9"/>
        </w:numPr>
        <w:rPr>
          <w:sz w:val="22"/>
        </w:rPr>
      </w:pPr>
      <w:r w:rsidRPr="00F71C92">
        <w:rPr>
          <w:sz w:val="22"/>
        </w:rPr>
        <w:t>MATERIALES,</w:t>
      </w:r>
      <w:r>
        <w:rPr>
          <w:sz w:val="22"/>
        </w:rPr>
        <w:t xml:space="preserve"> RECURSOS</w:t>
      </w:r>
      <w:r w:rsidR="00F71C92">
        <w:rPr>
          <w:sz w:val="22"/>
        </w:rPr>
        <w:t xml:space="preserve"> HUMANOS,</w:t>
      </w:r>
      <w:r w:rsidR="0095616C" w:rsidRPr="00F71C92">
        <w:rPr>
          <w:sz w:val="22"/>
        </w:rPr>
        <w:t xml:space="preserve"> EQUIPOS E INSUMOS:</w:t>
      </w:r>
    </w:p>
    <w:p w:rsidR="0095616C" w:rsidRPr="0089051D" w:rsidRDefault="0095616C" w:rsidP="0095616C">
      <w:pPr>
        <w:pStyle w:val="Prrafodelista"/>
        <w:numPr>
          <w:ilvl w:val="1"/>
          <w:numId w:val="9"/>
        </w:numPr>
        <w:rPr>
          <w:sz w:val="22"/>
        </w:rPr>
      </w:pPr>
      <w:r w:rsidRPr="0089051D">
        <w:rPr>
          <w:sz w:val="22"/>
        </w:rPr>
        <w:t>MATERIALES</w:t>
      </w:r>
    </w:p>
    <w:p w:rsidR="0089051D" w:rsidRDefault="0089051D" w:rsidP="0089051D">
      <w:pPr>
        <w:pStyle w:val="Prrafodelista"/>
        <w:numPr>
          <w:ilvl w:val="2"/>
          <w:numId w:val="9"/>
        </w:numPr>
        <w:rPr>
          <w:b w:val="0"/>
          <w:sz w:val="22"/>
        </w:rPr>
      </w:pPr>
      <w:r w:rsidRPr="00DC6F9D">
        <w:rPr>
          <w:sz w:val="22"/>
        </w:rPr>
        <w:t>Tubos de recolección Uso:</w:t>
      </w:r>
      <w:r w:rsidRPr="0089051D">
        <w:rPr>
          <w:b w:val="0"/>
          <w:sz w:val="22"/>
        </w:rPr>
        <w:t xml:space="preserve"> Para recoger la muestra de sangre. Pueden ser tubos de vacío o tubos con jeringa, según la técnica de extracción utilizada.</w:t>
      </w:r>
    </w:p>
    <w:p w:rsidR="00E97DA3" w:rsidRPr="00E97DA3" w:rsidRDefault="00E97DA3" w:rsidP="00E97DA3">
      <w:pPr>
        <w:pStyle w:val="Prrafodelista"/>
        <w:numPr>
          <w:ilvl w:val="2"/>
          <w:numId w:val="9"/>
        </w:numPr>
        <w:rPr>
          <w:b w:val="0"/>
          <w:sz w:val="22"/>
        </w:rPr>
      </w:pPr>
      <w:r w:rsidRPr="0053392E">
        <w:rPr>
          <w:sz w:val="22"/>
        </w:rPr>
        <w:t xml:space="preserve">Torniquete Uso: </w:t>
      </w:r>
      <w:r w:rsidRPr="00E97DA3">
        <w:rPr>
          <w:b w:val="0"/>
          <w:sz w:val="22"/>
        </w:rPr>
        <w:t>Para aumentar la presión venosa en la zona de punción, facilitando la visualización y acceso a las venas.</w:t>
      </w:r>
    </w:p>
    <w:p w:rsidR="001257CA" w:rsidRPr="001257CA" w:rsidRDefault="001257CA" w:rsidP="001257CA">
      <w:pPr>
        <w:pStyle w:val="Prrafodelista"/>
        <w:numPr>
          <w:ilvl w:val="2"/>
          <w:numId w:val="9"/>
        </w:numPr>
        <w:rPr>
          <w:b w:val="0"/>
          <w:sz w:val="22"/>
        </w:rPr>
      </w:pPr>
      <w:r w:rsidRPr="0053392E">
        <w:rPr>
          <w:sz w:val="22"/>
        </w:rPr>
        <w:t>Vendas adhesivas o apósitos Uso:</w:t>
      </w:r>
      <w:r w:rsidRPr="001257CA">
        <w:rPr>
          <w:b w:val="0"/>
          <w:sz w:val="22"/>
        </w:rPr>
        <w:t xml:space="preserve"> Para cubrir el sitio de punción después de detener el sangrado.</w:t>
      </w:r>
    </w:p>
    <w:p w:rsidR="001257CA" w:rsidRPr="001257CA" w:rsidRDefault="001257CA" w:rsidP="001257CA">
      <w:pPr>
        <w:pStyle w:val="Prrafodelista"/>
        <w:numPr>
          <w:ilvl w:val="2"/>
          <w:numId w:val="9"/>
        </w:numPr>
        <w:rPr>
          <w:b w:val="0"/>
          <w:sz w:val="22"/>
        </w:rPr>
      </w:pPr>
      <w:r w:rsidRPr="0053392E">
        <w:rPr>
          <w:sz w:val="22"/>
        </w:rPr>
        <w:t>Contenedor de desechos corto punzantes Uso:</w:t>
      </w:r>
      <w:r w:rsidRPr="001257CA">
        <w:rPr>
          <w:b w:val="0"/>
          <w:sz w:val="22"/>
        </w:rPr>
        <w:t xml:space="preserve"> Para desechar de manera segura las agujas y otros materiales punzantes o cortantes, evitando accidentes y contaminación.</w:t>
      </w:r>
    </w:p>
    <w:p w:rsidR="001257CA" w:rsidRPr="001257CA" w:rsidRDefault="001257CA" w:rsidP="001257CA">
      <w:pPr>
        <w:pStyle w:val="Prrafodelista"/>
        <w:numPr>
          <w:ilvl w:val="2"/>
          <w:numId w:val="9"/>
        </w:numPr>
        <w:rPr>
          <w:b w:val="0"/>
          <w:sz w:val="22"/>
        </w:rPr>
      </w:pPr>
      <w:r w:rsidRPr="0053392E">
        <w:rPr>
          <w:sz w:val="22"/>
        </w:rPr>
        <w:t>Guantes desechables uso:</w:t>
      </w:r>
      <w:r w:rsidRPr="001257CA">
        <w:rPr>
          <w:b w:val="0"/>
          <w:sz w:val="22"/>
        </w:rPr>
        <w:t xml:space="preserve"> Para proteger tanto al profesional como al paciente durante el procedimiento.</w:t>
      </w:r>
    </w:p>
    <w:p w:rsidR="001257CA" w:rsidRPr="001257CA" w:rsidRDefault="001257CA" w:rsidP="001257CA">
      <w:pPr>
        <w:pStyle w:val="Prrafodelista"/>
        <w:numPr>
          <w:ilvl w:val="2"/>
          <w:numId w:val="9"/>
        </w:numPr>
        <w:rPr>
          <w:b w:val="0"/>
          <w:sz w:val="22"/>
        </w:rPr>
      </w:pPr>
      <w:r w:rsidRPr="0053392E">
        <w:rPr>
          <w:sz w:val="22"/>
        </w:rPr>
        <w:t xml:space="preserve">Algodón o gasas estériles Uso: </w:t>
      </w:r>
      <w:r w:rsidRPr="001257CA">
        <w:rPr>
          <w:b w:val="0"/>
          <w:sz w:val="22"/>
        </w:rPr>
        <w:t>Para aplicar presión después de la punción y para detener el sangrado.</w:t>
      </w:r>
    </w:p>
    <w:p w:rsidR="00E97DA3" w:rsidRPr="0053392E" w:rsidRDefault="00E97DA3" w:rsidP="0053392E">
      <w:pPr>
        <w:ind w:left="360"/>
        <w:rPr>
          <w:b w:val="0"/>
          <w:sz w:val="22"/>
        </w:rPr>
      </w:pPr>
    </w:p>
    <w:p w:rsidR="0089051D" w:rsidRPr="0089051D" w:rsidRDefault="0089051D" w:rsidP="0089051D">
      <w:pPr>
        <w:pStyle w:val="Prrafodelista"/>
        <w:numPr>
          <w:ilvl w:val="1"/>
          <w:numId w:val="10"/>
        </w:numPr>
        <w:rPr>
          <w:sz w:val="22"/>
        </w:rPr>
      </w:pPr>
      <w:r w:rsidRPr="0089051D">
        <w:rPr>
          <w:sz w:val="22"/>
        </w:rPr>
        <w:t xml:space="preserve">INSUMOS </w:t>
      </w:r>
    </w:p>
    <w:p w:rsidR="001257CA" w:rsidRPr="001257CA" w:rsidRDefault="001257CA" w:rsidP="001257CA">
      <w:pPr>
        <w:pStyle w:val="Prrafodelista"/>
        <w:numPr>
          <w:ilvl w:val="2"/>
          <w:numId w:val="10"/>
        </w:numPr>
        <w:rPr>
          <w:b w:val="0"/>
          <w:sz w:val="22"/>
        </w:rPr>
      </w:pPr>
      <w:r w:rsidRPr="001257CA">
        <w:rPr>
          <w:sz w:val="22"/>
        </w:rPr>
        <w:t xml:space="preserve">Alcohol al 70% o solución antiséptica Uso: </w:t>
      </w:r>
      <w:r w:rsidRPr="001257CA">
        <w:rPr>
          <w:b w:val="0"/>
          <w:sz w:val="22"/>
        </w:rPr>
        <w:t>Para desinfectar el área de punción antes de insertar la aguja. El alcohol al 70% es el más utilizado debido a su efectividad para eliminar microorganismos.</w:t>
      </w:r>
    </w:p>
    <w:p w:rsidR="0089051D" w:rsidRPr="0089051D" w:rsidRDefault="0089051D" w:rsidP="001257CA">
      <w:pPr>
        <w:pStyle w:val="Prrafodelista"/>
        <w:rPr>
          <w:b w:val="0"/>
          <w:sz w:val="22"/>
        </w:rPr>
      </w:pPr>
    </w:p>
    <w:p w:rsidR="0089051D" w:rsidRPr="00E97DA3" w:rsidRDefault="00E97DA3" w:rsidP="0089051D">
      <w:pPr>
        <w:pStyle w:val="Prrafodelista"/>
        <w:numPr>
          <w:ilvl w:val="1"/>
          <w:numId w:val="10"/>
        </w:numPr>
        <w:rPr>
          <w:sz w:val="22"/>
        </w:rPr>
      </w:pPr>
      <w:r w:rsidRPr="00E97DA3">
        <w:rPr>
          <w:sz w:val="22"/>
        </w:rPr>
        <w:t>EQUIPO</w:t>
      </w:r>
      <w:r w:rsidR="0053392E">
        <w:rPr>
          <w:sz w:val="22"/>
        </w:rPr>
        <w:t>S</w:t>
      </w:r>
    </w:p>
    <w:p w:rsidR="0094063A" w:rsidRPr="00E97DA3" w:rsidRDefault="0094063A" w:rsidP="00E97DA3">
      <w:pPr>
        <w:pStyle w:val="Prrafodelista"/>
        <w:numPr>
          <w:ilvl w:val="2"/>
          <w:numId w:val="10"/>
        </w:numPr>
        <w:rPr>
          <w:b w:val="0"/>
          <w:sz w:val="22"/>
        </w:rPr>
      </w:pPr>
      <w:r w:rsidRPr="00172908">
        <w:rPr>
          <w:sz w:val="22"/>
        </w:rPr>
        <w:t xml:space="preserve">Equipo para </w:t>
      </w:r>
      <w:r w:rsidR="0038099F" w:rsidRPr="00172908">
        <w:rPr>
          <w:sz w:val="22"/>
        </w:rPr>
        <w:t>flebotomía uso</w:t>
      </w:r>
      <w:r w:rsidRPr="00172908">
        <w:rPr>
          <w:sz w:val="22"/>
        </w:rPr>
        <w:t xml:space="preserve">: </w:t>
      </w:r>
      <w:r w:rsidRPr="00E97DA3">
        <w:rPr>
          <w:b w:val="0"/>
          <w:sz w:val="22"/>
        </w:rPr>
        <w:t>el equipo cuenta con agujas para el retiro de sangre y bolsas especiales para su recolección.</w:t>
      </w:r>
    </w:p>
    <w:p w:rsidR="0094063A" w:rsidRDefault="00172908" w:rsidP="00172908">
      <w:pPr>
        <w:pStyle w:val="Sinespaciado"/>
        <w:numPr>
          <w:ilvl w:val="1"/>
          <w:numId w:val="10"/>
        </w:numPr>
        <w:rPr>
          <w:b/>
        </w:rPr>
      </w:pPr>
      <w:r w:rsidRPr="00172908">
        <w:rPr>
          <w:b/>
        </w:rPr>
        <w:t>RECURSOS HUMANOS</w:t>
      </w:r>
    </w:p>
    <w:p w:rsidR="002B5AE6" w:rsidRDefault="00172908" w:rsidP="002B5AE6">
      <w:pPr>
        <w:pStyle w:val="Sinespaciado"/>
        <w:numPr>
          <w:ilvl w:val="2"/>
          <w:numId w:val="10"/>
        </w:numPr>
      </w:pPr>
      <w:r w:rsidRPr="00172908">
        <w:t>Enfermeros</w:t>
      </w:r>
    </w:p>
    <w:p w:rsidR="002B5AE6" w:rsidRDefault="002B5AE6" w:rsidP="002B5AE6">
      <w:pPr>
        <w:pStyle w:val="Sinespaciado"/>
        <w:numPr>
          <w:ilvl w:val="2"/>
          <w:numId w:val="10"/>
        </w:numPr>
      </w:pPr>
      <w:r>
        <w:t>M</w:t>
      </w:r>
      <w:r w:rsidR="00172908" w:rsidRPr="00172908">
        <w:t xml:space="preserve">édicos </w:t>
      </w:r>
    </w:p>
    <w:p w:rsidR="00172908" w:rsidRDefault="002B5AE6" w:rsidP="002B5AE6">
      <w:pPr>
        <w:pStyle w:val="Sinespaciado"/>
        <w:numPr>
          <w:ilvl w:val="2"/>
          <w:numId w:val="10"/>
        </w:numPr>
      </w:pPr>
      <w:r>
        <w:t>B</w:t>
      </w:r>
      <w:r w:rsidR="00172908" w:rsidRPr="00172908">
        <w:t xml:space="preserve">acteriólogos </w:t>
      </w:r>
    </w:p>
    <w:p w:rsidR="00082BB9" w:rsidRDefault="00082BB9" w:rsidP="002B5AE6">
      <w:pPr>
        <w:pStyle w:val="Sinespaciado"/>
        <w:numPr>
          <w:ilvl w:val="2"/>
          <w:numId w:val="10"/>
        </w:numPr>
      </w:pPr>
      <w:r>
        <w:t>Aux. de laboratorio</w:t>
      </w:r>
    </w:p>
    <w:p w:rsidR="00082BB9" w:rsidRPr="00172908" w:rsidRDefault="00082BB9" w:rsidP="002B5AE6">
      <w:pPr>
        <w:pStyle w:val="Sinespaciado"/>
        <w:numPr>
          <w:ilvl w:val="2"/>
          <w:numId w:val="10"/>
        </w:numPr>
      </w:pPr>
      <w:r>
        <w:t xml:space="preserve">Aux. enfermería </w:t>
      </w:r>
    </w:p>
    <w:p w:rsidR="00172908" w:rsidRDefault="00172908" w:rsidP="0095616C">
      <w:pPr>
        <w:pStyle w:val="Sinespaciado"/>
      </w:pPr>
    </w:p>
    <w:p w:rsidR="00B839DA" w:rsidRPr="00B839DA" w:rsidRDefault="00B839DA" w:rsidP="0053392E">
      <w:pPr>
        <w:pStyle w:val="Sinespaciado"/>
        <w:numPr>
          <w:ilvl w:val="0"/>
          <w:numId w:val="9"/>
        </w:numPr>
        <w:rPr>
          <w:b/>
        </w:rPr>
      </w:pPr>
      <w:r w:rsidRPr="00B839DA">
        <w:rPr>
          <w:b/>
        </w:rPr>
        <w:lastRenderedPageBreak/>
        <w:t>RIESGOS Y COMPLICACIONES:</w:t>
      </w:r>
    </w:p>
    <w:p w:rsidR="00B839DA" w:rsidRDefault="004A7FA6" w:rsidP="00B839DA">
      <w:pPr>
        <w:pStyle w:val="Sinespaciado"/>
      </w:pPr>
      <w:r w:rsidRPr="00655C21">
        <w:rPr>
          <w:b/>
        </w:rPr>
        <w:t>4.1</w:t>
      </w:r>
      <w:r>
        <w:t xml:space="preserve"> </w:t>
      </w:r>
      <w:r w:rsidR="00B839DA">
        <w:t>Aunque la flebotomía es un procedimiento relativamente seguro cuando se realiza adecuadamente, pueden existir ciertos riesgos y complicaciones asociadas. Algunos de los principales son:</w:t>
      </w:r>
    </w:p>
    <w:p w:rsidR="00B839DA" w:rsidRDefault="004A7FA6" w:rsidP="00B839DA">
      <w:pPr>
        <w:pStyle w:val="Sinespaciado"/>
      </w:pPr>
      <w:r w:rsidRPr="004A7FA6">
        <w:rPr>
          <w:b/>
        </w:rPr>
        <w:t xml:space="preserve">4.1.1 </w:t>
      </w:r>
      <w:r w:rsidR="00B839DA" w:rsidRPr="004A7FA6">
        <w:rPr>
          <w:b/>
        </w:rPr>
        <w:t xml:space="preserve">Hematoma: </w:t>
      </w:r>
      <w:r w:rsidR="00B839DA">
        <w:t>Acumulación de sangre bajo la piel debido a una punción incorrecta o daño a los vasos sanguíneos.</w:t>
      </w:r>
    </w:p>
    <w:p w:rsidR="00B839DA" w:rsidRDefault="004A7FA6" w:rsidP="00B839DA">
      <w:pPr>
        <w:pStyle w:val="Sinespaciado"/>
      </w:pPr>
      <w:r w:rsidRPr="004A7FA6">
        <w:rPr>
          <w:b/>
        </w:rPr>
        <w:t xml:space="preserve">4.1.2 </w:t>
      </w:r>
      <w:r w:rsidR="00B839DA" w:rsidRPr="004A7FA6">
        <w:rPr>
          <w:b/>
        </w:rPr>
        <w:t>Infección:</w:t>
      </w:r>
      <w:r w:rsidR="00B839DA">
        <w:t xml:space="preserve"> Pese a las medidas de asepsia, existe el riesgo de infecciones locales si no se siguen correctamente las técnicas de desinfección.</w:t>
      </w:r>
    </w:p>
    <w:p w:rsidR="00B839DA" w:rsidRDefault="00B839DA" w:rsidP="00B839DA">
      <w:pPr>
        <w:pStyle w:val="Sinespaciado"/>
      </w:pPr>
      <w:r>
        <w:t>Lesiones a nervios o estructuras vasculares: Punción incorrecta o de venas difíciles de acceder puede dañar nervios o arterias cercanas.</w:t>
      </w:r>
    </w:p>
    <w:p w:rsidR="00B839DA" w:rsidRDefault="004A7FA6" w:rsidP="00B839DA">
      <w:pPr>
        <w:pStyle w:val="Sinespaciado"/>
      </w:pPr>
      <w:r w:rsidRPr="004A7FA6">
        <w:rPr>
          <w:b/>
        </w:rPr>
        <w:t xml:space="preserve">4.1.3 </w:t>
      </w:r>
      <w:r w:rsidR="00B839DA" w:rsidRPr="004A7FA6">
        <w:rPr>
          <w:b/>
        </w:rPr>
        <w:t>Desmayos o síncopes:</w:t>
      </w:r>
      <w:r w:rsidR="00B839DA">
        <w:t xml:space="preserve"> Algunas personas pueden experimentar mareos o desmayos debido a la ansiedad o la reacción al dolor.</w:t>
      </w:r>
    </w:p>
    <w:p w:rsidR="00B839DA" w:rsidRDefault="004A7FA6" w:rsidP="00B839DA">
      <w:pPr>
        <w:pStyle w:val="Sinespaciado"/>
      </w:pPr>
      <w:r w:rsidRPr="004A7FA6">
        <w:rPr>
          <w:b/>
        </w:rPr>
        <w:t xml:space="preserve">4.1.4 </w:t>
      </w:r>
      <w:r w:rsidR="00B839DA" w:rsidRPr="004A7FA6">
        <w:rPr>
          <w:b/>
        </w:rPr>
        <w:t>Flebitis:</w:t>
      </w:r>
      <w:r w:rsidR="00B839DA">
        <w:t xml:space="preserve"> Inflamación de las venas debido a la punción repetida o una técnica incorrecta.</w:t>
      </w:r>
    </w:p>
    <w:p w:rsidR="00B839DA" w:rsidRDefault="004A7FA6" w:rsidP="00B839DA">
      <w:pPr>
        <w:pStyle w:val="Sinespaciado"/>
      </w:pPr>
      <w:r w:rsidRPr="004A7FA6">
        <w:rPr>
          <w:b/>
        </w:rPr>
        <w:t xml:space="preserve">4.1.5 </w:t>
      </w:r>
      <w:r w:rsidR="00B839DA" w:rsidRPr="004A7FA6">
        <w:rPr>
          <w:b/>
        </w:rPr>
        <w:t>Contaminación de la muestra:</w:t>
      </w:r>
      <w:r w:rsidR="00B839DA">
        <w:t xml:space="preserve"> Manipulación incorrecta de la muestra puede llevar a resultados incorrectos (por ejemplo, hemólisis, coagulación prematura).</w:t>
      </w:r>
    </w:p>
    <w:p w:rsidR="006E12C1" w:rsidRDefault="006E12C1" w:rsidP="00B839DA">
      <w:pPr>
        <w:pStyle w:val="Sinespaciado"/>
      </w:pPr>
    </w:p>
    <w:p w:rsidR="006E12C1" w:rsidRDefault="006E12C1" w:rsidP="0053392E">
      <w:pPr>
        <w:pStyle w:val="Prrafodelista"/>
        <w:numPr>
          <w:ilvl w:val="0"/>
          <w:numId w:val="9"/>
        </w:numPr>
        <w:rPr>
          <w:sz w:val="22"/>
        </w:rPr>
      </w:pPr>
      <w:r w:rsidRPr="006E12C1">
        <w:rPr>
          <w:sz w:val="22"/>
        </w:rPr>
        <w:t>DEFINICIONES</w:t>
      </w:r>
    </w:p>
    <w:p w:rsidR="0053392E" w:rsidRDefault="0053392E" w:rsidP="006E12C1">
      <w:pPr>
        <w:pStyle w:val="Sinespaciado"/>
      </w:pPr>
      <w:r>
        <w:rPr>
          <w:b/>
        </w:rPr>
        <w:t xml:space="preserve">5.1 </w:t>
      </w:r>
      <w:r w:rsidR="006E12C1" w:rsidRPr="006E12C1">
        <w:t>La flebotomía es un procedimiento terapéutico que se realiza para disminuir la viscosidad de la sangre y normalizar el hematocrito (por debajo de 45% en hombres y 42% en mujeres), lo cual permite mejorar el transporte de oxígeno y prevenir la aparición de fenómenos trombóticos.</w:t>
      </w:r>
    </w:p>
    <w:p w:rsidR="006E12C1" w:rsidRDefault="006E12C1" w:rsidP="006E12C1">
      <w:pPr>
        <w:pStyle w:val="Sinespaciado"/>
      </w:pPr>
    </w:p>
    <w:p w:rsidR="006E12C1" w:rsidRPr="006E12C1" w:rsidRDefault="006E12C1" w:rsidP="0053392E">
      <w:pPr>
        <w:pStyle w:val="Sinespaciado"/>
        <w:numPr>
          <w:ilvl w:val="0"/>
          <w:numId w:val="9"/>
        </w:numPr>
        <w:rPr>
          <w:b/>
        </w:rPr>
      </w:pPr>
      <w:r w:rsidRPr="006E12C1">
        <w:rPr>
          <w:b/>
        </w:rPr>
        <w:t xml:space="preserve">DESCRIPCIÓN DE ACTIVIDADES </w:t>
      </w:r>
    </w:p>
    <w:p w:rsidR="006E12C1" w:rsidRDefault="006E12C1" w:rsidP="006E12C1">
      <w:pPr>
        <w:pStyle w:val="Sinespaciado"/>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2"/>
        <w:gridCol w:w="2020"/>
        <w:gridCol w:w="2896"/>
        <w:gridCol w:w="1628"/>
        <w:gridCol w:w="2410"/>
      </w:tblGrid>
      <w:tr w:rsidR="006E12C1" w:rsidRPr="006E12C1" w:rsidTr="006E7FD7">
        <w:tc>
          <w:tcPr>
            <w:tcW w:w="822" w:type="dxa"/>
            <w:vAlign w:val="center"/>
          </w:tcPr>
          <w:p w:rsidR="006E12C1" w:rsidRPr="006E12C1" w:rsidRDefault="006E12C1" w:rsidP="006E12C1">
            <w:pPr>
              <w:pStyle w:val="Sinespaciado"/>
              <w:rPr>
                <w:b/>
                <w:sz w:val="20"/>
                <w:szCs w:val="20"/>
              </w:rPr>
            </w:pPr>
            <w:r w:rsidRPr="006E12C1">
              <w:rPr>
                <w:b/>
                <w:sz w:val="20"/>
                <w:szCs w:val="20"/>
              </w:rPr>
              <w:t>PASO</w:t>
            </w:r>
          </w:p>
        </w:tc>
        <w:tc>
          <w:tcPr>
            <w:tcW w:w="2020" w:type="dxa"/>
            <w:vAlign w:val="center"/>
          </w:tcPr>
          <w:p w:rsidR="006E12C1" w:rsidRPr="006E12C1" w:rsidRDefault="006E12C1" w:rsidP="006E12C1">
            <w:pPr>
              <w:pStyle w:val="Sinespaciado"/>
              <w:rPr>
                <w:b/>
                <w:sz w:val="20"/>
                <w:szCs w:val="20"/>
              </w:rPr>
            </w:pPr>
            <w:r w:rsidRPr="006E12C1">
              <w:rPr>
                <w:b/>
                <w:sz w:val="20"/>
                <w:szCs w:val="20"/>
              </w:rPr>
              <w:t>ACTIVIDAD</w:t>
            </w:r>
          </w:p>
        </w:tc>
        <w:tc>
          <w:tcPr>
            <w:tcW w:w="2896" w:type="dxa"/>
            <w:vAlign w:val="center"/>
          </w:tcPr>
          <w:p w:rsidR="006E12C1" w:rsidRPr="006E12C1" w:rsidRDefault="006E12C1" w:rsidP="006E12C1">
            <w:pPr>
              <w:pStyle w:val="Sinespaciado"/>
              <w:rPr>
                <w:b/>
                <w:sz w:val="20"/>
                <w:szCs w:val="20"/>
              </w:rPr>
            </w:pPr>
            <w:r w:rsidRPr="006E12C1">
              <w:rPr>
                <w:b/>
                <w:sz w:val="20"/>
                <w:szCs w:val="20"/>
              </w:rPr>
              <w:t>DESCRIPCIÓN</w:t>
            </w:r>
          </w:p>
        </w:tc>
        <w:tc>
          <w:tcPr>
            <w:tcW w:w="1628" w:type="dxa"/>
            <w:vAlign w:val="center"/>
          </w:tcPr>
          <w:p w:rsidR="006E12C1" w:rsidRPr="006E12C1" w:rsidRDefault="006E12C1" w:rsidP="006E12C1">
            <w:pPr>
              <w:pStyle w:val="Sinespaciado"/>
              <w:rPr>
                <w:b/>
                <w:sz w:val="20"/>
                <w:szCs w:val="20"/>
              </w:rPr>
            </w:pPr>
            <w:r w:rsidRPr="006E12C1">
              <w:rPr>
                <w:b/>
                <w:sz w:val="20"/>
                <w:szCs w:val="20"/>
              </w:rPr>
              <w:t>RESPONSABLE</w:t>
            </w:r>
          </w:p>
        </w:tc>
        <w:tc>
          <w:tcPr>
            <w:tcW w:w="2410" w:type="dxa"/>
            <w:vAlign w:val="center"/>
          </w:tcPr>
          <w:p w:rsidR="006E12C1" w:rsidRPr="006E12C1" w:rsidRDefault="006E12C1" w:rsidP="006E12C1">
            <w:pPr>
              <w:pStyle w:val="Sinespaciado"/>
              <w:rPr>
                <w:b/>
                <w:sz w:val="20"/>
                <w:szCs w:val="20"/>
              </w:rPr>
            </w:pPr>
            <w:r w:rsidRPr="006E12C1">
              <w:rPr>
                <w:b/>
                <w:sz w:val="20"/>
                <w:szCs w:val="20"/>
              </w:rPr>
              <w:t>DOCUMENTOS RELACIONADOS</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1</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Solicitar orden médica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Requerir orden médica donde describa causas de flebotomía, resultado hematocrito y hemoglobina y consideraciones adicionales  </w:t>
            </w:r>
          </w:p>
        </w:tc>
        <w:tc>
          <w:tcPr>
            <w:tcW w:w="1628" w:type="dxa"/>
            <w:vAlign w:val="center"/>
          </w:tcPr>
          <w:p w:rsidR="006E12C1" w:rsidRPr="006E12C1" w:rsidRDefault="006E12C1" w:rsidP="006E12C1">
            <w:pPr>
              <w:pStyle w:val="Sinespaciado"/>
              <w:rPr>
                <w:sz w:val="20"/>
                <w:szCs w:val="20"/>
              </w:rPr>
            </w:pPr>
            <w:r w:rsidRPr="006E12C1">
              <w:rPr>
                <w:sz w:val="20"/>
                <w:szCs w:val="20"/>
              </w:rPr>
              <w:t xml:space="preserve">Enfermera jefe </w:t>
            </w:r>
          </w:p>
        </w:tc>
        <w:tc>
          <w:tcPr>
            <w:tcW w:w="2410" w:type="dxa"/>
            <w:vAlign w:val="center"/>
          </w:tcPr>
          <w:p w:rsidR="006E12C1" w:rsidRPr="006E12C1" w:rsidRDefault="006E12C1" w:rsidP="006E12C1">
            <w:pPr>
              <w:pStyle w:val="Sinespaciado"/>
              <w:rPr>
                <w:sz w:val="20"/>
                <w:szCs w:val="20"/>
              </w:rPr>
            </w:pPr>
            <w:r w:rsidRPr="006E12C1">
              <w:rPr>
                <w:sz w:val="20"/>
                <w:szCs w:val="20"/>
              </w:rPr>
              <w:t>Historia clínica</w:t>
            </w:r>
          </w:p>
          <w:p w:rsidR="006E12C1" w:rsidRPr="006E12C1" w:rsidRDefault="00917E40" w:rsidP="006E12C1">
            <w:pPr>
              <w:pStyle w:val="Sinespaciado"/>
              <w:rPr>
                <w:sz w:val="20"/>
                <w:szCs w:val="20"/>
              </w:rPr>
            </w:pPr>
            <w:r w:rsidRPr="006E12C1">
              <w:rPr>
                <w:sz w:val="20"/>
                <w:szCs w:val="20"/>
              </w:rPr>
              <w:t>Orden</w:t>
            </w:r>
            <w:r w:rsidR="006E12C1" w:rsidRPr="006E12C1">
              <w:rPr>
                <w:sz w:val="20"/>
                <w:szCs w:val="20"/>
              </w:rPr>
              <w:t xml:space="preserve"> médica </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2</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Verificar identificación correcta del paciente </w:t>
            </w:r>
          </w:p>
        </w:tc>
        <w:tc>
          <w:tcPr>
            <w:tcW w:w="2896" w:type="dxa"/>
            <w:vAlign w:val="center"/>
          </w:tcPr>
          <w:p w:rsidR="006E12C1" w:rsidRPr="006E12C1" w:rsidRDefault="006E12C1" w:rsidP="006E12C1">
            <w:pPr>
              <w:pStyle w:val="Sinespaciado"/>
              <w:rPr>
                <w:sz w:val="20"/>
                <w:szCs w:val="20"/>
              </w:rPr>
            </w:pPr>
            <w:r w:rsidRPr="006E12C1">
              <w:rPr>
                <w:sz w:val="20"/>
                <w:szCs w:val="20"/>
              </w:rPr>
              <w:t>Verificar correctamente la identidad del paciente (nombre completo, fecha de nacimiento, etc.) para evitar errores.</w:t>
            </w:r>
          </w:p>
        </w:tc>
        <w:tc>
          <w:tcPr>
            <w:tcW w:w="1628" w:type="dxa"/>
            <w:vAlign w:val="center"/>
          </w:tcPr>
          <w:p w:rsidR="006E12C1" w:rsidRPr="006E12C1" w:rsidRDefault="00917E40" w:rsidP="006E12C1">
            <w:pPr>
              <w:pStyle w:val="Sinespaciado"/>
              <w:rPr>
                <w:sz w:val="20"/>
                <w:szCs w:val="20"/>
              </w:rPr>
            </w:pPr>
            <w:r w:rsidRPr="006E12C1">
              <w:rPr>
                <w:sz w:val="20"/>
                <w:szCs w:val="20"/>
              </w:rPr>
              <w:t>Bacteriólogo</w:t>
            </w:r>
            <w:r w:rsidR="006E12C1" w:rsidRPr="006E12C1">
              <w:rPr>
                <w:sz w:val="20"/>
                <w:szCs w:val="20"/>
              </w:rPr>
              <w:t xml:space="preserve"> </w:t>
            </w:r>
          </w:p>
        </w:tc>
        <w:tc>
          <w:tcPr>
            <w:tcW w:w="2410" w:type="dxa"/>
            <w:vAlign w:val="center"/>
          </w:tcPr>
          <w:p w:rsidR="006E12C1" w:rsidRPr="006E12C1" w:rsidRDefault="006E12C1" w:rsidP="006E12C1">
            <w:pPr>
              <w:pStyle w:val="Sinespaciado"/>
              <w:rPr>
                <w:sz w:val="20"/>
                <w:szCs w:val="20"/>
              </w:rPr>
            </w:pPr>
            <w:r w:rsidRPr="006E12C1">
              <w:rPr>
                <w:sz w:val="20"/>
                <w:szCs w:val="20"/>
              </w:rPr>
              <w:t xml:space="preserve">Tablero de identificación, manilla de identificación, historia clínica </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3</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Solicitar firma de consentimiento informado </w:t>
            </w:r>
          </w:p>
        </w:tc>
        <w:tc>
          <w:tcPr>
            <w:tcW w:w="2896" w:type="dxa"/>
            <w:vAlign w:val="center"/>
          </w:tcPr>
          <w:p w:rsidR="006E12C1" w:rsidRPr="006E12C1" w:rsidRDefault="006E12C1" w:rsidP="006E12C1">
            <w:pPr>
              <w:pStyle w:val="Sinespaciado"/>
              <w:rPr>
                <w:sz w:val="20"/>
                <w:szCs w:val="20"/>
              </w:rPr>
            </w:pPr>
            <w:r w:rsidRPr="006E12C1">
              <w:rPr>
                <w:sz w:val="20"/>
                <w:szCs w:val="20"/>
              </w:rPr>
              <w:t>Informar al paciente sobre el procedimiento a realizar explicando en qué consiste el procedimiento, riesgos beneficios, alternativas disponibles, riesgos de no aceptar el procedimiento, solicitar que debe estar acompañado, y previamente haber ingerido alimentos</w:t>
            </w:r>
          </w:p>
        </w:tc>
        <w:tc>
          <w:tcPr>
            <w:tcW w:w="1628" w:type="dxa"/>
            <w:vAlign w:val="center"/>
          </w:tcPr>
          <w:p w:rsidR="006E12C1" w:rsidRPr="006E12C1" w:rsidRDefault="006E12C1" w:rsidP="006E12C1">
            <w:pPr>
              <w:pStyle w:val="Sinespaciado"/>
              <w:rPr>
                <w:sz w:val="20"/>
                <w:szCs w:val="20"/>
              </w:rPr>
            </w:pPr>
            <w:r w:rsidRPr="006E12C1">
              <w:rPr>
                <w:sz w:val="20"/>
                <w:szCs w:val="20"/>
              </w:rPr>
              <w:t xml:space="preserve">Enfermera jefe y médico tratante  </w:t>
            </w:r>
          </w:p>
        </w:tc>
        <w:tc>
          <w:tcPr>
            <w:tcW w:w="2410" w:type="dxa"/>
            <w:vAlign w:val="center"/>
          </w:tcPr>
          <w:p w:rsidR="006E12C1" w:rsidRPr="006E12C1" w:rsidRDefault="0074630A" w:rsidP="0074630A">
            <w:pPr>
              <w:pStyle w:val="Sinespaciado"/>
              <w:rPr>
                <w:sz w:val="20"/>
                <w:szCs w:val="20"/>
              </w:rPr>
            </w:pPr>
            <w:r w:rsidRPr="0074630A">
              <w:rPr>
                <w:sz w:val="20"/>
                <w:szCs w:val="20"/>
              </w:rPr>
              <w:t>CONSENTIMIENTO INFORMADO PARA FLEBOTOMIA</w:t>
            </w:r>
            <w:r>
              <w:rPr>
                <w:sz w:val="20"/>
                <w:szCs w:val="20"/>
              </w:rPr>
              <w:t xml:space="preserve"> FR-ACE-001</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4</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Monitorizar al paciente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Conectar  paciente a monitor de signos vitales para evaluar constantes vitales durante el procedimiento </w:t>
            </w:r>
          </w:p>
        </w:tc>
        <w:tc>
          <w:tcPr>
            <w:tcW w:w="1628" w:type="dxa"/>
            <w:vAlign w:val="center"/>
          </w:tcPr>
          <w:p w:rsidR="006E12C1" w:rsidRPr="006E12C1" w:rsidRDefault="006E12C1" w:rsidP="006E12C1">
            <w:pPr>
              <w:pStyle w:val="Sinespaciado"/>
              <w:rPr>
                <w:sz w:val="20"/>
                <w:szCs w:val="20"/>
              </w:rPr>
            </w:pPr>
            <w:r w:rsidRPr="006E12C1">
              <w:rPr>
                <w:sz w:val="20"/>
                <w:szCs w:val="20"/>
              </w:rPr>
              <w:t xml:space="preserve">Auxiliar de enfermería </w:t>
            </w:r>
          </w:p>
        </w:tc>
        <w:tc>
          <w:tcPr>
            <w:tcW w:w="2410" w:type="dxa"/>
            <w:vAlign w:val="center"/>
          </w:tcPr>
          <w:p w:rsidR="006E12C1" w:rsidRPr="0074630A" w:rsidRDefault="006E12C1" w:rsidP="0074630A">
            <w:pPr>
              <w:pStyle w:val="Sinespaciado"/>
              <w:rPr>
                <w:sz w:val="20"/>
                <w:szCs w:val="20"/>
              </w:rPr>
            </w:pPr>
            <w:r w:rsidRPr="0074630A">
              <w:rPr>
                <w:sz w:val="20"/>
                <w:szCs w:val="20"/>
              </w:rPr>
              <w:t xml:space="preserve">FORMATO REGISTRO DE FLEBOTOMÍA TERAPÉUTICA </w:t>
            </w:r>
            <w:r w:rsidR="0074630A" w:rsidRPr="0074630A">
              <w:rPr>
                <w:sz w:val="20"/>
                <w:szCs w:val="20"/>
              </w:rPr>
              <w:t>FR-ACE-002</w:t>
            </w:r>
          </w:p>
        </w:tc>
      </w:tr>
      <w:tr w:rsidR="006E12C1" w:rsidRPr="006E12C1" w:rsidTr="006E7FD7">
        <w:tc>
          <w:tcPr>
            <w:tcW w:w="822" w:type="dxa"/>
            <w:vAlign w:val="center"/>
          </w:tcPr>
          <w:p w:rsidR="006E12C1" w:rsidRPr="006E12C1" w:rsidRDefault="006E12C1" w:rsidP="006E12C1">
            <w:pPr>
              <w:pStyle w:val="Sinespaciado"/>
              <w:rPr>
                <w:sz w:val="20"/>
                <w:szCs w:val="20"/>
              </w:rPr>
            </w:pPr>
          </w:p>
        </w:tc>
        <w:tc>
          <w:tcPr>
            <w:tcW w:w="2020" w:type="dxa"/>
            <w:vAlign w:val="center"/>
          </w:tcPr>
          <w:p w:rsidR="006E12C1" w:rsidRPr="006E12C1" w:rsidRDefault="006E12C1" w:rsidP="006E12C1">
            <w:pPr>
              <w:pStyle w:val="Sinespaciado"/>
              <w:rPr>
                <w:sz w:val="20"/>
                <w:szCs w:val="20"/>
              </w:rPr>
            </w:pPr>
            <w:r w:rsidRPr="006E12C1">
              <w:rPr>
                <w:sz w:val="20"/>
                <w:szCs w:val="20"/>
              </w:rPr>
              <w:t>Preparar</w:t>
            </w:r>
          </w:p>
          <w:p w:rsidR="006E12C1" w:rsidRPr="006E12C1" w:rsidRDefault="006E12C1" w:rsidP="006E12C1">
            <w:pPr>
              <w:pStyle w:val="Sinespaciado"/>
              <w:rPr>
                <w:sz w:val="20"/>
                <w:szCs w:val="20"/>
              </w:rPr>
            </w:pPr>
            <w:r w:rsidRPr="006E12C1">
              <w:rPr>
                <w:sz w:val="20"/>
                <w:szCs w:val="20"/>
              </w:rPr>
              <w:t xml:space="preserve">insumos para el procedimiento </w:t>
            </w:r>
          </w:p>
        </w:tc>
        <w:tc>
          <w:tcPr>
            <w:tcW w:w="2896" w:type="dxa"/>
            <w:vAlign w:val="center"/>
          </w:tcPr>
          <w:p w:rsidR="006E12C1" w:rsidRPr="006E12C1" w:rsidRDefault="006E12C1" w:rsidP="006E12C1">
            <w:pPr>
              <w:pStyle w:val="Sinespaciado"/>
              <w:rPr>
                <w:sz w:val="20"/>
                <w:szCs w:val="20"/>
              </w:rPr>
            </w:pPr>
            <w:r w:rsidRPr="006E12C1">
              <w:rPr>
                <w:sz w:val="20"/>
                <w:szCs w:val="20"/>
              </w:rPr>
              <w:t>Preparación del material</w:t>
            </w:r>
          </w:p>
          <w:p w:rsidR="006E12C1" w:rsidRPr="006E12C1" w:rsidRDefault="006E12C1" w:rsidP="006E12C1">
            <w:pPr>
              <w:pStyle w:val="Sinespaciado"/>
              <w:rPr>
                <w:sz w:val="20"/>
                <w:szCs w:val="20"/>
              </w:rPr>
            </w:pPr>
            <w:r w:rsidRPr="006E12C1">
              <w:rPr>
                <w:sz w:val="20"/>
                <w:szCs w:val="20"/>
              </w:rPr>
              <w:t>Guantes</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Sistem</w:t>
            </w:r>
            <w:r w:rsidR="00FF686B">
              <w:rPr>
                <w:sz w:val="20"/>
                <w:szCs w:val="20"/>
              </w:rPr>
              <w:t xml:space="preserve">a de </w:t>
            </w:r>
            <w:r w:rsidRPr="006E12C1">
              <w:rPr>
                <w:sz w:val="20"/>
                <w:szCs w:val="20"/>
              </w:rPr>
              <w:t>flebotomía (de acuerdo al tamaño de la vena y la cantidad de sangre a extraer).</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Tubos de recolección adecuados (dependiendo de los exámenes que se vayan a realizar).</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Torniquete.</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Algodón o gasas estériles.</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Alcohol al 70% o solución antiséptica.</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Vendas adhesivas.</w:t>
            </w:r>
          </w:p>
          <w:p w:rsidR="006E12C1" w:rsidRPr="006E12C1" w:rsidRDefault="006E12C1" w:rsidP="006E12C1">
            <w:pPr>
              <w:pStyle w:val="Sinespaciado"/>
              <w:rPr>
                <w:sz w:val="20"/>
                <w:szCs w:val="20"/>
              </w:rPr>
            </w:pPr>
          </w:p>
          <w:p w:rsidR="006E12C1" w:rsidRPr="006E12C1" w:rsidRDefault="006E12C1" w:rsidP="006E12C1">
            <w:pPr>
              <w:pStyle w:val="Sinespaciado"/>
              <w:rPr>
                <w:sz w:val="20"/>
                <w:szCs w:val="20"/>
              </w:rPr>
            </w:pPr>
            <w:r w:rsidRPr="006E12C1">
              <w:rPr>
                <w:sz w:val="20"/>
                <w:szCs w:val="20"/>
              </w:rPr>
              <w:t xml:space="preserve">Recipientes para desechar material </w:t>
            </w:r>
            <w:r w:rsidR="003B1714" w:rsidRPr="006E12C1">
              <w:rPr>
                <w:sz w:val="20"/>
                <w:szCs w:val="20"/>
              </w:rPr>
              <w:t>corto punzantes</w:t>
            </w:r>
            <w:r w:rsidRPr="006E12C1">
              <w:rPr>
                <w:sz w:val="20"/>
                <w:szCs w:val="20"/>
              </w:rPr>
              <w:t xml:space="preserve"> y biológicos </w:t>
            </w:r>
          </w:p>
          <w:p w:rsidR="006E12C1" w:rsidRPr="006E12C1" w:rsidRDefault="006E12C1" w:rsidP="006E12C1">
            <w:pPr>
              <w:pStyle w:val="Sinespaciado"/>
              <w:rPr>
                <w:sz w:val="20"/>
                <w:szCs w:val="20"/>
              </w:rPr>
            </w:pPr>
          </w:p>
        </w:tc>
        <w:tc>
          <w:tcPr>
            <w:tcW w:w="1628" w:type="dxa"/>
            <w:vAlign w:val="center"/>
          </w:tcPr>
          <w:p w:rsidR="006E12C1" w:rsidRPr="006E12C1" w:rsidRDefault="006E12C1" w:rsidP="006E12C1">
            <w:pPr>
              <w:pStyle w:val="Sinespaciado"/>
              <w:rPr>
                <w:sz w:val="20"/>
                <w:szCs w:val="20"/>
              </w:rPr>
            </w:pPr>
            <w:r w:rsidRPr="006E12C1">
              <w:rPr>
                <w:sz w:val="20"/>
                <w:szCs w:val="20"/>
              </w:rPr>
              <w:t xml:space="preserve">Auxiliar de laboratorio </w:t>
            </w:r>
          </w:p>
        </w:tc>
        <w:tc>
          <w:tcPr>
            <w:tcW w:w="2410" w:type="dxa"/>
            <w:vAlign w:val="center"/>
          </w:tcPr>
          <w:p w:rsidR="006E12C1" w:rsidRPr="006E12C1" w:rsidRDefault="006E12C1" w:rsidP="006E12C1">
            <w:pPr>
              <w:pStyle w:val="Sinespaciado"/>
              <w:rPr>
                <w:b/>
                <w:sz w:val="20"/>
                <w:szCs w:val="20"/>
              </w:rPr>
            </w:pP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4</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Realizar lavado de manos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Previo al procedimiento aplicar 5 momentos de lavado de manos y realizar lavado acorde a protocolo </w:t>
            </w:r>
          </w:p>
        </w:tc>
        <w:tc>
          <w:tcPr>
            <w:tcW w:w="1628" w:type="dxa"/>
            <w:vAlign w:val="center"/>
          </w:tcPr>
          <w:p w:rsidR="006E12C1" w:rsidRPr="006E12C1" w:rsidRDefault="00A45BD3" w:rsidP="006E12C1">
            <w:pPr>
              <w:pStyle w:val="Sinespaciado"/>
              <w:rPr>
                <w:sz w:val="20"/>
                <w:szCs w:val="20"/>
              </w:rPr>
            </w:pPr>
            <w:r w:rsidRPr="006E12C1">
              <w:rPr>
                <w:sz w:val="20"/>
                <w:szCs w:val="20"/>
              </w:rPr>
              <w:t>Bacteriólogo</w:t>
            </w:r>
            <w:r w:rsidR="006E12C1" w:rsidRPr="006E12C1">
              <w:rPr>
                <w:sz w:val="20"/>
                <w:szCs w:val="20"/>
              </w:rPr>
              <w:t xml:space="preserve"> </w:t>
            </w:r>
          </w:p>
        </w:tc>
        <w:tc>
          <w:tcPr>
            <w:tcW w:w="2410" w:type="dxa"/>
            <w:vAlign w:val="center"/>
          </w:tcPr>
          <w:p w:rsidR="006E12C1" w:rsidRPr="006E12C1" w:rsidRDefault="006E12C1" w:rsidP="006E12C1">
            <w:pPr>
              <w:pStyle w:val="Sinespaciado"/>
              <w:rPr>
                <w:sz w:val="20"/>
                <w:szCs w:val="20"/>
              </w:rPr>
            </w:pPr>
            <w:r w:rsidRPr="006E12C1">
              <w:rPr>
                <w:sz w:val="20"/>
                <w:szCs w:val="20"/>
              </w:rPr>
              <w:t xml:space="preserve">Protocolo de lavado de manos </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5</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Canalizar vía venosa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Desinfectar sitio de punción con solución desinfectante y Canalizar vía venosa de gran calibre y conectar el sistema de drenaje y recolección  de sangre para flebotomías </w:t>
            </w:r>
          </w:p>
        </w:tc>
        <w:tc>
          <w:tcPr>
            <w:tcW w:w="1628" w:type="dxa"/>
            <w:vAlign w:val="center"/>
          </w:tcPr>
          <w:p w:rsidR="006E12C1" w:rsidRPr="006E12C1" w:rsidRDefault="006E12C1" w:rsidP="006E12C1">
            <w:pPr>
              <w:pStyle w:val="Sinespaciado"/>
              <w:rPr>
                <w:sz w:val="20"/>
                <w:szCs w:val="20"/>
              </w:rPr>
            </w:pPr>
            <w:r w:rsidRPr="006E12C1">
              <w:rPr>
                <w:sz w:val="20"/>
                <w:szCs w:val="20"/>
              </w:rPr>
              <w:t xml:space="preserve">Auxiliar de laboratorio </w:t>
            </w:r>
          </w:p>
        </w:tc>
        <w:tc>
          <w:tcPr>
            <w:tcW w:w="2410" w:type="dxa"/>
            <w:vAlign w:val="center"/>
          </w:tcPr>
          <w:p w:rsidR="006E12C1" w:rsidRPr="006E12C1" w:rsidRDefault="006E12C1" w:rsidP="006E12C1">
            <w:pPr>
              <w:pStyle w:val="Sinespaciado"/>
              <w:rPr>
                <w:sz w:val="20"/>
                <w:szCs w:val="20"/>
              </w:rPr>
            </w:pPr>
            <w:r w:rsidRPr="006E12C1">
              <w:rPr>
                <w:sz w:val="20"/>
                <w:szCs w:val="20"/>
              </w:rPr>
              <w:t xml:space="preserve">Historia clínica </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6</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Monitoreo continuo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Registrar constantes vitales antes durante y después del procedimiento en registro definido </w:t>
            </w:r>
          </w:p>
        </w:tc>
        <w:tc>
          <w:tcPr>
            <w:tcW w:w="1628" w:type="dxa"/>
            <w:vAlign w:val="center"/>
          </w:tcPr>
          <w:p w:rsidR="006E12C1" w:rsidRPr="006E12C1" w:rsidRDefault="00A45BD3" w:rsidP="006E12C1">
            <w:pPr>
              <w:pStyle w:val="Sinespaciado"/>
              <w:rPr>
                <w:sz w:val="20"/>
                <w:szCs w:val="20"/>
              </w:rPr>
            </w:pPr>
            <w:r w:rsidRPr="006E12C1">
              <w:rPr>
                <w:sz w:val="20"/>
                <w:szCs w:val="20"/>
              </w:rPr>
              <w:t>Bacteriólogo</w:t>
            </w:r>
            <w:r w:rsidR="006E12C1" w:rsidRPr="006E12C1">
              <w:rPr>
                <w:sz w:val="20"/>
                <w:szCs w:val="20"/>
              </w:rPr>
              <w:t xml:space="preserve"> y auxiliar de laboratorio </w:t>
            </w:r>
          </w:p>
        </w:tc>
        <w:tc>
          <w:tcPr>
            <w:tcW w:w="2410" w:type="dxa"/>
            <w:vAlign w:val="center"/>
          </w:tcPr>
          <w:p w:rsidR="006E12C1" w:rsidRPr="0074630A" w:rsidRDefault="0074630A" w:rsidP="006E12C1">
            <w:pPr>
              <w:pStyle w:val="Sinespaciado"/>
              <w:rPr>
                <w:sz w:val="20"/>
                <w:szCs w:val="20"/>
              </w:rPr>
            </w:pPr>
            <w:r w:rsidRPr="0074630A">
              <w:rPr>
                <w:sz w:val="20"/>
                <w:szCs w:val="20"/>
              </w:rPr>
              <w:t>REGISTRO DE FLEBOTOMÍA TERAPÉUTICA FR-ACE-002</w:t>
            </w:r>
          </w:p>
        </w:tc>
      </w:tr>
      <w:tr w:rsidR="0074630A" w:rsidRPr="006E12C1" w:rsidTr="006E7FD7">
        <w:tc>
          <w:tcPr>
            <w:tcW w:w="822" w:type="dxa"/>
            <w:vAlign w:val="center"/>
          </w:tcPr>
          <w:p w:rsidR="0074630A" w:rsidRPr="006E12C1" w:rsidRDefault="0074630A" w:rsidP="0074630A">
            <w:pPr>
              <w:pStyle w:val="Sinespaciado"/>
              <w:rPr>
                <w:sz w:val="20"/>
                <w:szCs w:val="20"/>
              </w:rPr>
            </w:pPr>
            <w:r w:rsidRPr="006E12C1">
              <w:rPr>
                <w:sz w:val="20"/>
                <w:szCs w:val="20"/>
              </w:rPr>
              <w:t>7</w:t>
            </w:r>
          </w:p>
        </w:tc>
        <w:tc>
          <w:tcPr>
            <w:tcW w:w="2020" w:type="dxa"/>
            <w:vAlign w:val="center"/>
          </w:tcPr>
          <w:p w:rsidR="0074630A" w:rsidRPr="006E12C1" w:rsidRDefault="0074630A" w:rsidP="0074630A">
            <w:pPr>
              <w:pStyle w:val="Sinespaciado"/>
              <w:rPr>
                <w:sz w:val="20"/>
                <w:szCs w:val="20"/>
              </w:rPr>
            </w:pPr>
            <w:r w:rsidRPr="006E12C1">
              <w:rPr>
                <w:sz w:val="20"/>
                <w:szCs w:val="20"/>
              </w:rPr>
              <w:t xml:space="preserve">Extraer sangre </w:t>
            </w:r>
          </w:p>
        </w:tc>
        <w:tc>
          <w:tcPr>
            <w:tcW w:w="2896" w:type="dxa"/>
            <w:vAlign w:val="center"/>
          </w:tcPr>
          <w:p w:rsidR="0074630A" w:rsidRPr="006E12C1" w:rsidRDefault="0074630A" w:rsidP="0074630A">
            <w:pPr>
              <w:pStyle w:val="Sinespaciado"/>
              <w:rPr>
                <w:sz w:val="20"/>
                <w:szCs w:val="20"/>
              </w:rPr>
            </w:pPr>
            <w:r w:rsidRPr="006E12C1">
              <w:rPr>
                <w:sz w:val="20"/>
                <w:szCs w:val="20"/>
              </w:rPr>
              <w:t xml:space="preserve">Extraer sangre en el sistema de flebotomía acorde a lo solicitado en la orden médica y realizar reposición si es necesario </w:t>
            </w:r>
          </w:p>
        </w:tc>
        <w:tc>
          <w:tcPr>
            <w:tcW w:w="1628" w:type="dxa"/>
            <w:vAlign w:val="center"/>
          </w:tcPr>
          <w:p w:rsidR="0074630A" w:rsidRPr="006E12C1" w:rsidRDefault="0074630A" w:rsidP="0074630A">
            <w:pPr>
              <w:pStyle w:val="Sinespaciado"/>
              <w:rPr>
                <w:sz w:val="20"/>
                <w:szCs w:val="20"/>
              </w:rPr>
            </w:pPr>
            <w:r w:rsidRPr="006E12C1">
              <w:rPr>
                <w:sz w:val="20"/>
                <w:szCs w:val="20"/>
              </w:rPr>
              <w:t>Auxiliar de laboratorio</w:t>
            </w:r>
          </w:p>
        </w:tc>
        <w:tc>
          <w:tcPr>
            <w:tcW w:w="2410" w:type="dxa"/>
            <w:vAlign w:val="center"/>
          </w:tcPr>
          <w:p w:rsidR="0074630A" w:rsidRPr="0074630A" w:rsidRDefault="0074630A" w:rsidP="0074630A">
            <w:pPr>
              <w:pStyle w:val="Sinespaciado"/>
              <w:rPr>
                <w:sz w:val="20"/>
                <w:szCs w:val="20"/>
              </w:rPr>
            </w:pPr>
            <w:r w:rsidRPr="0074630A">
              <w:rPr>
                <w:sz w:val="20"/>
                <w:szCs w:val="20"/>
              </w:rPr>
              <w:t>REGISTRO DE FLEBOTOMÍA TERAPÉUTICA FR-ACE-002</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8</w:t>
            </w:r>
          </w:p>
        </w:tc>
        <w:tc>
          <w:tcPr>
            <w:tcW w:w="2020" w:type="dxa"/>
            <w:vAlign w:val="center"/>
          </w:tcPr>
          <w:p w:rsidR="006E12C1" w:rsidRPr="006E12C1" w:rsidRDefault="006E12C1" w:rsidP="006E12C1">
            <w:pPr>
              <w:pStyle w:val="Sinespaciado"/>
              <w:rPr>
                <w:sz w:val="20"/>
                <w:szCs w:val="20"/>
              </w:rPr>
            </w:pPr>
            <w:r w:rsidRPr="006E12C1">
              <w:rPr>
                <w:sz w:val="20"/>
                <w:szCs w:val="20"/>
              </w:rPr>
              <w:t>Retirar  acceso venoso</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Retirar acceso venosos, y colocar vendaje en el sitio de punción, explicar al paciente los cuidados posteriores al procedimiento </w:t>
            </w:r>
          </w:p>
        </w:tc>
        <w:tc>
          <w:tcPr>
            <w:tcW w:w="1628" w:type="dxa"/>
            <w:vAlign w:val="center"/>
          </w:tcPr>
          <w:p w:rsidR="006E12C1" w:rsidRPr="006E12C1" w:rsidRDefault="006E12C1" w:rsidP="006E12C1">
            <w:pPr>
              <w:pStyle w:val="Sinespaciado"/>
              <w:rPr>
                <w:sz w:val="20"/>
                <w:szCs w:val="20"/>
              </w:rPr>
            </w:pPr>
            <w:r w:rsidRPr="006E12C1">
              <w:rPr>
                <w:sz w:val="20"/>
                <w:szCs w:val="20"/>
              </w:rPr>
              <w:t>Auxiliar de laboratorio</w:t>
            </w:r>
          </w:p>
          <w:p w:rsidR="006E12C1" w:rsidRPr="006E12C1" w:rsidRDefault="00917E40" w:rsidP="006E12C1">
            <w:pPr>
              <w:pStyle w:val="Sinespaciado"/>
              <w:rPr>
                <w:sz w:val="20"/>
                <w:szCs w:val="20"/>
              </w:rPr>
            </w:pPr>
            <w:r w:rsidRPr="006E12C1">
              <w:rPr>
                <w:sz w:val="20"/>
                <w:szCs w:val="20"/>
              </w:rPr>
              <w:t>Bacteriólogo</w:t>
            </w:r>
          </w:p>
          <w:p w:rsidR="006E12C1" w:rsidRPr="006E12C1" w:rsidRDefault="006E12C1" w:rsidP="006E12C1">
            <w:pPr>
              <w:pStyle w:val="Sinespaciado"/>
              <w:rPr>
                <w:sz w:val="20"/>
                <w:szCs w:val="20"/>
              </w:rPr>
            </w:pPr>
          </w:p>
        </w:tc>
        <w:tc>
          <w:tcPr>
            <w:tcW w:w="2410" w:type="dxa"/>
            <w:vAlign w:val="center"/>
          </w:tcPr>
          <w:p w:rsidR="006E12C1" w:rsidRPr="006E7FD7" w:rsidRDefault="006E12C1" w:rsidP="006E12C1">
            <w:pPr>
              <w:pStyle w:val="Sinespaciado"/>
              <w:rPr>
                <w:sz w:val="20"/>
                <w:szCs w:val="20"/>
              </w:rPr>
            </w:pPr>
            <w:r w:rsidRPr="006E7FD7">
              <w:rPr>
                <w:sz w:val="20"/>
                <w:szCs w:val="20"/>
              </w:rPr>
              <w:t xml:space="preserve">Historia </w:t>
            </w:r>
            <w:r w:rsidR="00917E40" w:rsidRPr="006E7FD7">
              <w:rPr>
                <w:sz w:val="20"/>
                <w:szCs w:val="20"/>
              </w:rPr>
              <w:t>clínica</w:t>
            </w:r>
            <w:r w:rsidRPr="006E7FD7">
              <w:rPr>
                <w:sz w:val="20"/>
                <w:szCs w:val="20"/>
              </w:rPr>
              <w:t xml:space="preserve"> </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9</w:t>
            </w:r>
          </w:p>
        </w:tc>
        <w:tc>
          <w:tcPr>
            <w:tcW w:w="2020" w:type="dxa"/>
            <w:vAlign w:val="center"/>
          </w:tcPr>
          <w:p w:rsidR="006E12C1" w:rsidRPr="006E12C1" w:rsidRDefault="006E12C1" w:rsidP="006E12C1">
            <w:pPr>
              <w:pStyle w:val="Sinespaciado"/>
              <w:rPr>
                <w:sz w:val="20"/>
                <w:szCs w:val="20"/>
              </w:rPr>
            </w:pPr>
            <w:r w:rsidRPr="006E12C1">
              <w:rPr>
                <w:sz w:val="20"/>
                <w:szCs w:val="20"/>
              </w:rPr>
              <w:t>Retirar sistema de flebotomía</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Retirar del área el sistema de drenaje desechar materiales </w:t>
            </w:r>
            <w:r w:rsidR="00917E40" w:rsidRPr="006E12C1">
              <w:rPr>
                <w:sz w:val="20"/>
                <w:szCs w:val="20"/>
              </w:rPr>
              <w:t>corto punzantes</w:t>
            </w:r>
            <w:r w:rsidRPr="006E12C1">
              <w:rPr>
                <w:sz w:val="20"/>
                <w:szCs w:val="20"/>
              </w:rPr>
              <w:t xml:space="preserve"> en guardián y la  sangre extraída  llevar a unidad de gestión transfusional  diligenciar formato de incineración de hemo componentes </w:t>
            </w:r>
          </w:p>
        </w:tc>
        <w:tc>
          <w:tcPr>
            <w:tcW w:w="1628" w:type="dxa"/>
            <w:vAlign w:val="center"/>
          </w:tcPr>
          <w:p w:rsidR="006E12C1" w:rsidRPr="006E12C1" w:rsidRDefault="006E12C1" w:rsidP="006E12C1">
            <w:pPr>
              <w:pStyle w:val="Sinespaciado"/>
              <w:rPr>
                <w:sz w:val="20"/>
                <w:szCs w:val="20"/>
              </w:rPr>
            </w:pPr>
            <w:r w:rsidRPr="006E12C1">
              <w:rPr>
                <w:sz w:val="20"/>
                <w:szCs w:val="20"/>
              </w:rPr>
              <w:t>Auxiliar de laboratorio</w:t>
            </w:r>
          </w:p>
          <w:p w:rsidR="006E12C1" w:rsidRPr="006E12C1" w:rsidRDefault="00917E40" w:rsidP="006E12C1">
            <w:pPr>
              <w:pStyle w:val="Sinespaciado"/>
              <w:rPr>
                <w:sz w:val="20"/>
                <w:szCs w:val="20"/>
              </w:rPr>
            </w:pPr>
            <w:r w:rsidRPr="006E12C1">
              <w:rPr>
                <w:sz w:val="20"/>
                <w:szCs w:val="20"/>
              </w:rPr>
              <w:t>Bacteriólogo</w:t>
            </w:r>
          </w:p>
          <w:p w:rsidR="006E12C1" w:rsidRPr="006E12C1" w:rsidRDefault="006E12C1" w:rsidP="006E12C1">
            <w:pPr>
              <w:pStyle w:val="Sinespaciado"/>
              <w:rPr>
                <w:sz w:val="20"/>
                <w:szCs w:val="20"/>
              </w:rPr>
            </w:pPr>
          </w:p>
        </w:tc>
        <w:tc>
          <w:tcPr>
            <w:tcW w:w="2410" w:type="dxa"/>
            <w:vAlign w:val="center"/>
          </w:tcPr>
          <w:p w:rsidR="006E12C1" w:rsidRPr="006E12C1" w:rsidRDefault="006E12C1" w:rsidP="006E12C1">
            <w:pPr>
              <w:pStyle w:val="Sinespaciado"/>
              <w:rPr>
                <w:b/>
                <w:sz w:val="20"/>
                <w:szCs w:val="20"/>
              </w:rPr>
            </w:pPr>
            <w:r w:rsidRPr="0074630A">
              <w:rPr>
                <w:sz w:val="20"/>
                <w:szCs w:val="20"/>
              </w:rPr>
              <w:t>Formato de in</w:t>
            </w:r>
            <w:r w:rsidR="006E7FD7">
              <w:rPr>
                <w:sz w:val="20"/>
                <w:szCs w:val="20"/>
              </w:rPr>
              <w:t>cineración de hemocomponentes  FR</w:t>
            </w:r>
            <w:r w:rsidRPr="0074630A">
              <w:rPr>
                <w:sz w:val="20"/>
                <w:szCs w:val="20"/>
              </w:rPr>
              <w:t>-</w:t>
            </w:r>
            <w:r w:rsidR="006E7FD7">
              <w:rPr>
                <w:sz w:val="20"/>
                <w:szCs w:val="20"/>
              </w:rPr>
              <w:t>GAD-014</w:t>
            </w:r>
          </w:p>
        </w:tc>
      </w:tr>
      <w:tr w:rsidR="006E12C1" w:rsidRPr="006E12C1" w:rsidTr="006E7FD7">
        <w:tc>
          <w:tcPr>
            <w:tcW w:w="822" w:type="dxa"/>
            <w:vAlign w:val="center"/>
          </w:tcPr>
          <w:p w:rsidR="006E12C1" w:rsidRPr="006E12C1" w:rsidRDefault="006E12C1" w:rsidP="006E12C1">
            <w:pPr>
              <w:pStyle w:val="Sinespaciado"/>
              <w:rPr>
                <w:sz w:val="20"/>
                <w:szCs w:val="20"/>
              </w:rPr>
            </w:pPr>
            <w:r w:rsidRPr="006E12C1">
              <w:rPr>
                <w:sz w:val="20"/>
                <w:szCs w:val="20"/>
              </w:rPr>
              <w:t>10</w:t>
            </w:r>
          </w:p>
        </w:tc>
        <w:tc>
          <w:tcPr>
            <w:tcW w:w="2020" w:type="dxa"/>
            <w:vAlign w:val="center"/>
          </w:tcPr>
          <w:p w:rsidR="006E12C1" w:rsidRPr="006E12C1" w:rsidRDefault="006E12C1" w:rsidP="006E12C1">
            <w:pPr>
              <w:pStyle w:val="Sinespaciado"/>
              <w:rPr>
                <w:sz w:val="20"/>
                <w:szCs w:val="20"/>
              </w:rPr>
            </w:pPr>
            <w:r w:rsidRPr="006E12C1">
              <w:rPr>
                <w:sz w:val="20"/>
                <w:szCs w:val="20"/>
              </w:rPr>
              <w:t xml:space="preserve">Disposición final de sangre extraída </w:t>
            </w:r>
          </w:p>
        </w:tc>
        <w:tc>
          <w:tcPr>
            <w:tcW w:w="2896" w:type="dxa"/>
            <w:vAlign w:val="center"/>
          </w:tcPr>
          <w:p w:rsidR="006E12C1" w:rsidRPr="006E12C1" w:rsidRDefault="006E12C1" w:rsidP="006E12C1">
            <w:pPr>
              <w:pStyle w:val="Sinespaciado"/>
              <w:rPr>
                <w:sz w:val="20"/>
                <w:szCs w:val="20"/>
              </w:rPr>
            </w:pPr>
            <w:r w:rsidRPr="006E12C1">
              <w:rPr>
                <w:sz w:val="20"/>
                <w:szCs w:val="20"/>
              </w:rPr>
              <w:t xml:space="preserve">Entregar a servicios generales la bolsa de sangre extraída  quienes pasaran a área de residuos para ser entregado a empresa </w:t>
            </w:r>
            <w:proofErr w:type="spellStart"/>
            <w:r w:rsidRPr="006E12C1">
              <w:rPr>
                <w:sz w:val="20"/>
                <w:szCs w:val="20"/>
              </w:rPr>
              <w:t>salvi</w:t>
            </w:r>
            <w:proofErr w:type="spellEnd"/>
            <w:r w:rsidRPr="006E12C1">
              <w:rPr>
                <w:sz w:val="20"/>
                <w:szCs w:val="20"/>
              </w:rPr>
              <w:t xml:space="preserve"> quienes realizan  la incineración y disposición final </w:t>
            </w:r>
          </w:p>
        </w:tc>
        <w:tc>
          <w:tcPr>
            <w:tcW w:w="1628" w:type="dxa"/>
            <w:vAlign w:val="center"/>
          </w:tcPr>
          <w:p w:rsidR="006E12C1" w:rsidRPr="006E12C1" w:rsidRDefault="006E12C1" w:rsidP="006E12C1">
            <w:pPr>
              <w:pStyle w:val="Sinespaciado"/>
              <w:rPr>
                <w:sz w:val="20"/>
                <w:szCs w:val="20"/>
              </w:rPr>
            </w:pPr>
            <w:r w:rsidRPr="006E12C1">
              <w:rPr>
                <w:sz w:val="20"/>
                <w:szCs w:val="20"/>
              </w:rPr>
              <w:t>Auxiliar de laboratorio</w:t>
            </w:r>
          </w:p>
          <w:p w:rsidR="006E12C1" w:rsidRPr="006E12C1" w:rsidRDefault="006E12C1" w:rsidP="006E12C1">
            <w:pPr>
              <w:pStyle w:val="Sinespaciado"/>
              <w:rPr>
                <w:sz w:val="20"/>
                <w:szCs w:val="20"/>
              </w:rPr>
            </w:pPr>
            <w:r w:rsidRPr="006E12C1">
              <w:rPr>
                <w:sz w:val="20"/>
                <w:szCs w:val="20"/>
              </w:rPr>
              <w:t xml:space="preserve">Servicios generales </w:t>
            </w:r>
          </w:p>
        </w:tc>
        <w:tc>
          <w:tcPr>
            <w:tcW w:w="2410" w:type="dxa"/>
            <w:vAlign w:val="center"/>
          </w:tcPr>
          <w:p w:rsidR="006E12C1" w:rsidRPr="006E7FD7" w:rsidRDefault="006E12C1" w:rsidP="006E12C1">
            <w:pPr>
              <w:pStyle w:val="Sinespaciado"/>
              <w:rPr>
                <w:sz w:val="20"/>
                <w:szCs w:val="20"/>
              </w:rPr>
            </w:pPr>
            <w:r w:rsidRPr="006E7FD7">
              <w:rPr>
                <w:sz w:val="20"/>
                <w:szCs w:val="20"/>
              </w:rPr>
              <w:t xml:space="preserve">Formato RH1 residuos anatomopatológicos </w:t>
            </w:r>
          </w:p>
        </w:tc>
      </w:tr>
    </w:tbl>
    <w:p w:rsidR="006E12C1" w:rsidRDefault="006E12C1" w:rsidP="006E12C1">
      <w:pPr>
        <w:pStyle w:val="Sinespaciado"/>
      </w:pPr>
    </w:p>
    <w:sdt>
      <w:sdtPr>
        <w:rPr>
          <w:rFonts w:ascii="Century Gothic" w:eastAsiaTheme="minorHAnsi" w:hAnsi="Century Gothic" w:cstheme="minorBidi"/>
          <w:b/>
          <w:color w:val="auto"/>
          <w:sz w:val="18"/>
          <w:szCs w:val="22"/>
          <w:lang w:val="es-ES" w:eastAsia="en-US"/>
        </w:rPr>
        <w:id w:val="-1856725071"/>
        <w:docPartObj>
          <w:docPartGallery w:val="Bibliographies"/>
          <w:docPartUnique/>
        </w:docPartObj>
      </w:sdtPr>
      <w:sdtEndPr>
        <w:rPr>
          <w:lang w:val="es-MX"/>
        </w:rPr>
      </w:sdtEndPr>
      <w:sdtContent>
        <w:p w:rsidR="006E12C1" w:rsidRDefault="006E12C1" w:rsidP="0053392E">
          <w:pPr>
            <w:pStyle w:val="Ttulo1"/>
            <w:numPr>
              <w:ilvl w:val="0"/>
              <w:numId w:val="9"/>
            </w:numPr>
            <w:rPr>
              <w:rFonts w:ascii="Century Gothic" w:hAnsi="Century Gothic"/>
              <w:b/>
              <w:color w:val="auto"/>
              <w:sz w:val="22"/>
              <w:szCs w:val="22"/>
            </w:rPr>
          </w:pPr>
          <w:r w:rsidRPr="006E12C1">
            <w:rPr>
              <w:rFonts w:ascii="Century Gothic" w:hAnsi="Century Gothic"/>
              <w:b/>
              <w:color w:val="auto"/>
              <w:sz w:val="22"/>
              <w:szCs w:val="22"/>
            </w:rPr>
            <w:t>REFERENCIAS BIBLIOGRÁFICAS</w:t>
          </w:r>
        </w:p>
        <w:p w:rsidR="006E12C1" w:rsidRPr="006E12C1" w:rsidRDefault="000458B6" w:rsidP="006E12C1">
          <w:pPr>
            <w:pStyle w:val="Prrafodelista"/>
            <w:numPr>
              <w:ilvl w:val="0"/>
              <w:numId w:val="5"/>
            </w:numPr>
            <w:rPr>
              <w:b w:val="0"/>
              <w:sz w:val="22"/>
              <w:lang w:eastAsia="es-MX"/>
            </w:rPr>
          </w:pPr>
          <w:hyperlink r:id="rId10" w:history="1">
            <w:r w:rsidR="006E12C1" w:rsidRPr="006E12C1">
              <w:rPr>
                <w:rStyle w:val="Hipervnculo"/>
                <w:b w:val="0"/>
                <w:color w:val="auto"/>
                <w:sz w:val="22"/>
                <w:lang w:eastAsia="es-MX"/>
              </w:rPr>
              <w:t>https://www.phlebotomyusa.com/blog/phlebotomy/a-step-by-step-guide-to-phlebotomy-procedure/</w:t>
            </w:r>
          </w:hyperlink>
        </w:p>
        <w:p w:rsidR="006E12C1" w:rsidRPr="006E12C1" w:rsidRDefault="000458B6" w:rsidP="006E12C1">
          <w:pPr>
            <w:pStyle w:val="Prrafodelista"/>
            <w:numPr>
              <w:ilvl w:val="0"/>
              <w:numId w:val="5"/>
            </w:numPr>
            <w:rPr>
              <w:b w:val="0"/>
              <w:sz w:val="22"/>
              <w:lang w:eastAsia="es-MX"/>
            </w:rPr>
          </w:pPr>
          <w:hyperlink r:id="rId11" w:history="1">
            <w:r w:rsidR="006E12C1" w:rsidRPr="006E12C1">
              <w:rPr>
                <w:rStyle w:val="Hipervnculo"/>
                <w:b w:val="0"/>
                <w:color w:val="auto"/>
                <w:sz w:val="22"/>
                <w:lang w:eastAsia="es-MX"/>
              </w:rPr>
              <w:t>https://www.merriam-webster.com/dictionary/phlebotomy</w:t>
            </w:r>
          </w:hyperlink>
        </w:p>
        <w:p w:rsidR="006E12C1" w:rsidRPr="006E12C1" w:rsidRDefault="000458B6" w:rsidP="006E12C1">
          <w:pPr>
            <w:pStyle w:val="Prrafodelista"/>
            <w:numPr>
              <w:ilvl w:val="0"/>
              <w:numId w:val="5"/>
            </w:numPr>
            <w:rPr>
              <w:b w:val="0"/>
              <w:sz w:val="22"/>
              <w:lang w:eastAsia="es-MX"/>
            </w:rPr>
          </w:pPr>
          <w:hyperlink r:id="rId12" w:history="1">
            <w:r w:rsidR="006E12C1" w:rsidRPr="006E12C1">
              <w:rPr>
                <w:rStyle w:val="Hipervnculo"/>
                <w:b w:val="0"/>
                <w:color w:val="auto"/>
                <w:sz w:val="22"/>
                <w:lang w:eastAsia="es-MX"/>
              </w:rPr>
              <w:t>https://www.hemomadrid.com/wp-content/uploads/2016/06/protocolo-sangria-terapeutica.pdf</w:t>
            </w:r>
          </w:hyperlink>
        </w:p>
        <w:p w:rsidR="006E12C1" w:rsidRPr="006E12C1" w:rsidRDefault="000458B6" w:rsidP="006E12C1">
          <w:pPr>
            <w:pStyle w:val="Prrafodelista"/>
            <w:numPr>
              <w:ilvl w:val="0"/>
              <w:numId w:val="5"/>
            </w:numPr>
            <w:rPr>
              <w:b w:val="0"/>
              <w:sz w:val="22"/>
              <w:lang w:eastAsia="es-MX"/>
            </w:rPr>
          </w:pPr>
          <w:hyperlink r:id="rId13" w:history="1">
            <w:r w:rsidR="006E12C1" w:rsidRPr="006E12C1">
              <w:rPr>
                <w:rStyle w:val="Hipervnculo"/>
                <w:b w:val="0"/>
                <w:color w:val="auto"/>
                <w:sz w:val="22"/>
                <w:lang w:eastAsia="es-MX"/>
              </w:rPr>
              <w:t>https://medlineplus.gov/spanish/ency/article/003423.htm</w:t>
            </w:r>
          </w:hyperlink>
        </w:p>
        <w:p w:rsidR="006E12C1" w:rsidRPr="006E12C1" w:rsidRDefault="000458B6" w:rsidP="006E12C1">
          <w:pPr>
            <w:pStyle w:val="Prrafodelista"/>
            <w:ind w:left="1080"/>
            <w:rPr>
              <w:lang w:eastAsia="es-MX"/>
            </w:rPr>
          </w:pPr>
        </w:p>
      </w:sdtContent>
    </w:sdt>
    <w:p w:rsidR="006E12C1" w:rsidRPr="004F611A" w:rsidRDefault="006E12C1" w:rsidP="006E12C1">
      <w:pPr>
        <w:pStyle w:val="Sinespaciado"/>
      </w:pPr>
    </w:p>
    <w:sectPr w:rsidR="006E12C1" w:rsidRPr="004F611A" w:rsidSect="00217632">
      <w:headerReference w:type="default" r:id="rId14"/>
      <w:footerReference w:type="default" r:id="rId15"/>
      <w:pgSz w:w="12240" w:h="15840" w:code="1"/>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879" w:rsidRDefault="00BB6879" w:rsidP="004F611A">
      <w:r>
        <w:separator/>
      </w:r>
    </w:p>
  </w:endnote>
  <w:endnote w:type="continuationSeparator" w:id="0">
    <w:p w:rsidR="00BB6879" w:rsidRDefault="00BB6879" w:rsidP="004F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11A" w:rsidRDefault="00AA398B">
    <w:pPr>
      <w:pStyle w:val="Piedepgina"/>
    </w:pPr>
    <w:r>
      <w:rPr>
        <w:noProof/>
        <w:lang w:eastAsia="es-MX"/>
      </w:rPr>
      <w:drawing>
        <wp:inline distT="0" distB="0" distL="0" distR="0" wp14:anchorId="231654D5">
          <wp:extent cx="6400800" cy="50574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0647" cy="510471"/>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879" w:rsidRDefault="00BB6879" w:rsidP="004F611A">
      <w:r>
        <w:separator/>
      </w:r>
    </w:p>
  </w:footnote>
  <w:footnote w:type="continuationSeparator" w:id="0">
    <w:p w:rsidR="00BB6879" w:rsidRDefault="00BB6879" w:rsidP="004F61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126"/>
    </w:tblGrid>
    <w:tr w:rsidR="004F611A" w:rsidRPr="0096325F" w:rsidTr="007D76F7">
      <w:trPr>
        <w:trHeight w:val="285"/>
      </w:trPr>
      <w:tc>
        <w:tcPr>
          <w:tcW w:w="2192" w:type="dxa"/>
          <w:vMerge w:val="restart"/>
        </w:tcPr>
        <w:p w:rsidR="004F611A" w:rsidRPr="004F611A" w:rsidRDefault="004F611A" w:rsidP="004F611A">
          <w:pPr>
            <w:rPr>
              <w:rFonts w:ascii="Times New Roman" w:eastAsia="Verdana" w:cs="Verdana"/>
              <w:sz w:val="20"/>
              <w:lang w:val="es-ES"/>
            </w:rPr>
          </w:pPr>
          <w:r w:rsidRPr="004F611A">
            <w:rPr>
              <w:rFonts w:eastAsia="Verdana" w:cs="Verdana"/>
              <w:noProof/>
              <w:szCs w:val="18"/>
              <w:lang w:eastAsia="es-MX"/>
            </w:rPr>
            <w:drawing>
              <wp:anchor distT="0" distB="0" distL="114300" distR="114300" simplePos="0" relativeHeight="251659264" behindDoc="1" locked="0" layoutInCell="1" allowOverlap="1" wp14:anchorId="3E7FFD86" wp14:editId="4F2DCEFA">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rsidR="004F611A" w:rsidRPr="0096325F" w:rsidRDefault="004F611A" w:rsidP="007D76F7">
          <w:pPr>
            <w:jc w:val="center"/>
            <w:rPr>
              <w:sz w:val="22"/>
            </w:rPr>
          </w:pPr>
          <w:r w:rsidRPr="0096325F">
            <w:rPr>
              <w:w w:val="90"/>
              <w:sz w:val="22"/>
            </w:rPr>
            <w:t>PROCESO</w:t>
          </w:r>
          <w:r w:rsidRPr="0096325F">
            <w:rPr>
              <w:spacing w:val="12"/>
              <w:sz w:val="22"/>
            </w:rPr>
            <w:t xml:space="preserve"> </w:t>
          </w:r>
          <w:r w:rsidR="00AA398B" w:rsidRPr="00AA398B">
            <w:rPr>
              <w:w w:val="90"/>
              <w:sz w:val="22"/>
            </w:rPr>
            <w:t>ATENCIÓN CONSULTA EXTERNA</w:t>
          </w:r>
        </w:p>
      </w:tc>
      <w:tc>
        <w:tcPr>
          <w:tcW w:w="2126" w:type="dxa"/>
        </w:tcPr>
        <w:p w:rsidR="004F611A" w:rsidRPr="0096325F" w:rsidRDefault="004F611A" w:rsidP="004F611A">
          <w:pPr>
            <w:rPr>
              <w:b w:val="0"/>
              <w:szCs w:val="18"/>
            </w:rPr>
          </w:pPr>
          <w:r w:rsidRPr="0096325F">
            <w:rPr>
              <w:b w:val="0"/>
              <w:szCs w:val="18"/>
            </w:rPr>
            <w:t xml:space="preserve">Código: </w:t>
          </w:r>
          <w:r w:rsidR="001F13CA" w:rsidRPr="001F13CA">
            <w:rPr>
              <w:b w:val="0"/>
              <w:szCs w:val="18"/>
            </w:rPr>
            <w:t>PT-ACE-003</w:t>
          </w:r>
        </w:p>
      </w:tc>
    </w:tr>
    <w:tr w:rsidR="004F611A" w:rsidRPr="0096325F" w:rsidTr="007D76F7">
      <w:trPr>
        <w:trHeight w:val="285"/>
      </w:trPr>
      <w:tc>
        <w:tcPr>
          <w:tcW w:w="2192" w:type="dxa"/>
          <w:vMerge/>
          <w:tcBorders>
            <w:top w:val="nil"/>
          </w:tcBorders>
        </w:tcPr>
        <w:p w:rsidR="004F611A" w:rsidRPr="004F611A" w:rsidRDefault="004F611A" w:rsidP="004F611A">
          <w:pPr>
            <w:rPr>
              <w:sz w:val="2"/>
              <w:szCs w:val="2"/>
            </w:rPr>
          </w:pPr>
        </w:p>
      </w:tc>
      <w:tc>
        <w:tcPr>
          <w:tcW w:w="5463" w:type="dxa"/>
          <w:vMerge/>
          <w:tcBorders>
            <w:top w:val="nil"/>
          </w:tcBorders>
          <w:vAlign w:val="center"/>
        </w:tcPr>
        <w:p w:rsidR="004F611A" w:rsidRPr="0096325F" w:rsidRDefault="004F611A" w:rsidP="007D76F7">
          <w:pPr>
            <w:jc w:val="center"/>
            <w:rPr>
              <w:sz w:val="22"/>
            </w:rPr>
          </w:pPr>
        </w:p>
      </w:tc>
      <w:tc>
        <w:tcPr>
          <w:tcW w:w="2126" w:type="dxa"/>
        </w:tcPr>
        <w:p w:rsidR="004F611A" w:rsidRPr="0096325F" w:rsidRDefault="004F611A" w:rsidP="004F611A">
          <w:pPr>
            <w:rPr>
              <w:b w:val="0"/>
            </w:rPr>
          </w:pPr>
          <w:r w:rsidRPr="0096325F">
            <w:rPr>
              <w:b w:val="0"/>
              <w:w w:val="85"/>
            </w:rPr>
            <w:t>Versión:</w:t>
          </w:r>
          <w:r w:rsidRPr="0096325F">
            <w:rPr>
              <w:b w:val="0"/>
              <w:spacing w:val="16"/>
            </w:rPr>
            <w:t xml:space="preserve"> </w:t>
          </w:r>
          <w:r w:rsidR="001F13CA" w:rsidRPr="001F13CA">
            <w:rPr>
              <w:b w:val="0"/>
              <w:spacing w:val="16"/>
            </w:rPr>
            <w:t>00</w:t>
          </w:r>
        </w:p>
      </w:tc>
    </w:tr>
    <w:tr w:rsidR="004F611A" w:rsidRPr="0096325F" w:rsidTr="007D76F7">
      <w:trPr>
        <w:trHeight w:val="441"/>
      </w:trPr>
      <w:tc>
        <w:tcPr>
          <w:tcW w:w="2192" w:type="dxa"/>
          <w:vMerge/>
          <w:tcBorders>
            <w:top w:val="nil"/>
          </w:tcBorders>
        </w:tcPr>
        <w:p w:rsidR="004F611A" w:rsidRPr="004F611A" w:rsidRDefault="004F611A" w:rsidP="004F611A">
          <w:pPr>
            <w:rPr>
              <w:sz w:val="2"/>
              <w:szCs w:val="2"/>
            </w:rPr>
          </w:pPr>
        </w:p>
      </w:tc>
      <w:tc>
        <w:tcPr>
          <w:tcW w:w="5463" w:type="dxa"/>
          <w:vMerge w:val="restart"/>
          <w:vAlign w:val="center"/>
        </w:tcPr>
        <w:p w:rsidR="0038099F" w:rsidRDefault="0038099F" w:rsidP="007D76F7">
          <w:pPr>
            <w:jc w:val="center"/>
            <w:rPr>
              <w:sz w:val="22"/>
            </w:rPr>
          </w:pPr>
          <w:r w:rsidRPr="0038099F">
            <w:rPr>
              <w:sz w:val="22"/>
            </w:rPr>
            <w:t>PROTOCOLO PARA REALIZACIÓN DE</w:t>
          </w:r>
        </w:p>
        <w:p w:rsidR="004F611A" w:rsidRPr="0096325F" w:rsidRDefault="0038099F" w:rsidP="007D76F7">
          <w:pPr>
            <w:jc w:val="center"/>
            <w:rPr>
              <w:sz w:val="22"/>
            </w:rPr>
          </w:pPr>
          <w:r w:rsidRPr="0038099F">
            <w:rPr>
              <w:sz w:val="22"/>
            </w:rPr>
            <w:t>FLEBOTOMÍAS</w:t>
          </w:r>
        </w:p>
      </w:tc>
      <w:tc>
        <w:tcPr>
          <w:tcW w:w="2126" w:type="dxa"/>
        </w:tcPr>
        <w:p w:rsidR="001F13CA" w:rsidRDefault="004F611A" w:rsidP="004F611A">
          <w:pPr>
            <w:rPr>
              <w:b w:val="0"/>
            </w:rPr>
          </w:pPr>
          <w:r w:rsidRPr="0096325F">
            <w:rPr>
              <w:b w:val="0"/>
            </w:rPr>
            <w:t>Fecha de aprobación:</w:t>
          </w:r>
        </w:p>
        <w:p w:rsidR="004F611A" w:rsidRPr="0096325F" w:rsidRDefault="004F611A" w:rsidP="004F611A">
          <w:pPr>
            <w:rPr>
              <w:b w:val="0"/>
            </w:rPr>
          </w:pPr>
          <w:r w:rsidRPr="0096325F">
            <w:rPr>
              <w:b w:val="0"/>
            </w:rPr>
            <w:t xml:space="preserve"> </w:t>
          </w:r>
          <w:r w:rsidR="001F13CA" w:rsidRPr="001F13CA">
            <w:rPr>
              <w:b w:val="0"/>
            </w:rPr>
            <w:t>02 de Abril de 2025</w:t>
          </w:r>
        </w:p>
      </w:tc>
    </w:tr>
    <w:tr w:rsidR="004F611A" w:rsidRPr="0096325F" w:rsidTr="004F611A">
      <w:trPr>
        <w:trHeight w:val="371"/>
      </w:trPr>
      <w:tc>
        <w:tcPr>
          <w:tcW w:w="2192" w:type="dxa"/>
          <w:vMerge/>
          <w:tcBorders>
            <w:top w:val="nil"/>
          </w:tcBorders>
        </w:tcPr>
        <w:p w:rsidR="004F611A" w:rsidRPr="004F611A" w:rsidRDefault="004F611A" w:rsidP="004F611A">
          <w:pPr>
            <w:rPr>
              <w:sz w:val="2"/>
              <w:szCs w:val="2"/>
            </w:rPr>
          </w:pPr>
        </w:p>
      </w:tc>
      <w:tc>
        <w:tcPr>
          <w:tcW w:w="5463" w:type="dxa"/>
          <w:vMerge/>
          <w:tcBorders>
            <w:top w:val="nil"/>
          </w:tcBorders>
        </w:tcPr>
        <w:p w:rsidR="004F611A" w:rsidRPr="0096325F" w:rsidRDefault="004F611A" w:rsidP="004F611A">
          <w:pPr>
            <w:rPr>
              <w:sz w:val="2"/>
              <w:szCs w:val="2"/>
            </w:rPr>
          </w:pPr>
        </w:p>
      </w:tc>
      <w:tc>
        <w:tcPr>
          <w:tcW w:w="2126" w:type="dxa"/>
        </w:tcPr>
        <w:p w:rsidR="004F611A" w:rsidRPr="0096325F" w:rsidRDefault="004F611A" w:rsidP="004F611A">
          <w:pPr>
            <w:rPr>
              <w:b w:val="0"/>
            </w:rPr>
          </w:pPr>
          <w:r w:rsidRPr="0096325F">
            <w:rPr>
              <w:b w:val="0"/>
            </w:rPr>
            <w:t>Página:</w:t>
          </w:r>
          <w:r w:rsidRPr="0096325F">
            <w:rPr>
              <w:b w:val="0"/>
              <w:spacing w:val="-10"/>
            </w:rPr>
            <w:t xml:space="preserve"> </w:t>
          </w:r>
          <w:r w:rsidRPr="0096325F">
            <w:rPr>
              <w:b w:val="0"/>
            </w:rPr>
            <w:fldChar w:fldCharType="begin"/>
          </w:r>
          <w:r w:rsidRPr="0096325F">
            <w:rPr>
              <w:b w:val="0"/>
            </w:rPr>
            <w:instrText xml:space="preserve"> PAGE </w:instrText>
          </w:r>
          <w:r w:rsidRPr="0096325F">
            <w:rPr>
              <w:b w:val="0"/>
            </w:rPr>
            <w:fldChar w:fldCharType="separate"/>
          </w:r>
          <w:r w:rsidR="000458B6">
            <w:rPr>
              <w:b w:val="0"/>
              <w:noProof/>
            </w:rPr>
            <w:t>5</w:t>
          </w:r>
          <w:r w:rsidRPr="0096325F">
            <w:rPr>
              <w:b w:val="0"/>
            </w:rPr>
            <w:fldChar w:fldCharType="end"/>
          </w:r>
          <w:r w:rsidRPr="0096325F">
            <w:rPr>
              <w:b w:val="0"/>
              <w:spacing w:val="-8"/>
            </w:rPr>
            <w:t xml:space="preserve"> </w:t>
          </w:r>
          <w:r w:rsidRPr="0096325F">
            <w:rPr>
              <w:b w:val="0"/>
            </w:rPr>
            <w:t>de</w:t>
          </w:r>
          <w:r w:rsidRPr="0096325F">
            <w:rPr>
              <w:b w:val="0"/>
              <w:spacing w:val="-9"/>
            </w:rPr>
            <w:t xml:space="preserve"> </w:t>
          </w:r>
          <w:r w:rsidRPr="0096325F">
            <w:rPr>
              <w:b w:val="0"/>
              <w:spacing w:val="-5"/>
            </w:rPr>
            <w:fldChar w:fldCharType="begin"/>
          </w:r>
          <w:r w:rsidRPr="0096325F">
            <w:rPr>
              <w:b w:val="0"/>
              <w:spacing w:val="-5"/>
            </w:rPr>
            <w:instrText xml:space="preserve"> NUMPAGES </w:instrText>
          </w:r>
          <w:r w:rsidRPr="0096325F">
            <w:rPr>
              <w:b w:val="0"/>
              <w:spacing w:val="-5"/>
            </w:rPr>
            <w:fldChar w:fldCharType="separate"/>
          </w:r>
          <w:r w:rsidR="000458B6">
            <w:rPr>
              <w:b w:val="0"/>
              <w:noProof/>
              <w:spacing w:val="-5"/>
            </w:rPr>
            <w:t>5</w:t>
          </w:r>
          <w:r w:rsidRPr="0096325F">
            <w:rPr>
              <w:b w:val="0"/>
              <w:spacing w:val="-5"/>
            </w:rPr>
            <w:fldChar w:fldCharType="end"/>
          </w:r>
        </w:p>
      </w:tc>
    </w:tr>
  </w:tbl>
  <w:p w:rsidR="004F611A" w:rsidRDefault="004F611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5E5"/>
    <w:multiLevelType w:val="multilevel"/>
    <w:tmpl w:val="9544D11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B4F7E15"/>
    <w:multiLevelType w:val="multilevel"/>
    <w:tmpl w:val="B01CA3D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8F3261"/>
    <w:multiLevelType w:val="hybridMultilevel"/>
    <w:tmpl w:val="05C0DCE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F9C09DD"/>
    <w:multiLevelType w:val="multilevel"/>
    <w:tmpl w:val="B78ACB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03"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0F1302"/>
    <w:multiLevelType w:val="multilevel"/>
    <w:tmpl w:val="9544D11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7605F8"/>
    <w:multiLevelType w:val="multilevel"/>
    <w:tmpl w:val="36189AE6"/>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112F6F"/>
    <w:multiLevelType w:val="hybridMultilevel"/>
    <w:tmpl w:val="06D2F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FE91478"/>
    <w:multiLevelType w:val="multilevel"/>
    <w:tmpl w:val="9544D11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9D47B2F"/>
    <w:multiLevelType w:val="hybridMultilevel"/>
    <w:tmpl w:val="3A5680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2"/>
  </w:num>
  <w:num w:numId="6">
    <w:abstractNumId w:val="9"/>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1A"/>
    <w:rsid w:val="000458B6"/>
    <w:rsid w:val="00082BB9"/>
    <w:rsid w:val="00121E94"/>
    <w:rsid w:val="001257CA"/>
    <w:rsid w:val="00125E46"/>
    <w:rsid w:val="00172908"/>
    <w:rsid w:val="001B6157"/>
    <w:rsid w:val="001E5DA1"/>
    <w:rsid w:val="001F13CA"/>
    <w:rsid w:val="00217632"/>
    <w:rsid w:val="00264B2A"/>
    <w:rsid w:val="002B5AE6"/>
    <w:rsid w:val="0038099F"/>
    <w:rsid w:val="003B1714"/>
    <w:rsid w:val="003D55FD"/>
    <w:rsid w:val="0043252D"/>
    <w:rsid w:val="004A7FA6"/>
    <w:rsid w:val="004F611A"/>
    <w:rsid w:val="0053392E"/>
    <w:rsid w:val="00546CA7"/>
    <w:rsid w:val="00581F67"/>
    <w:rsid w:val="00590D0F"/>
    <w:rsid w:val="00654F74"/>
    <w:rsid w:val="00655C21"/>
    <w:rsid w:val="00660EFB"/>
    <w:rsid w:val="006E12C1"/>
    <w:rsid w:val="006E41C1"/>
    <w:rsid w:val="006E7FD7"/>
    <w:rsid w:val="00716ECC"/>
    <w:rsid w:val="0074630A"/>
    <w:rsid w:val="00766FE2"/>
    <w:rsid w:val="007D76F7"/>
    <w:rsid w:val="007E5CE5"/>
    <w:rsid w:val="008378A2"/>
    <w:rsid w:val="0089051D"/>
    <w:rsid w:val="008A5148"/>
    <w:rsid w:val="009032EE"/>
    <w:rsid w:val="0091053D"/>
    <w:rsid w:val="00917E40"/>
    <w:rsid w:val="0094063A"/>
    <w:rsid w:val="00941140"/>
    <w:rsid w:val="0095616C"/>
    <w:rsid w:val="0096325F"/>
    <w:rsid w:val="00995D2A"/>
    <w:rsid w:val="00A173C2"/>
    <w:rsid w:val="00A45BD3"/>
    <w:rsid w:val="00AA398B"/>
    <w:rsid w:val="00B839DA"/>
    <w:rsid w:val="00BB6879"/>
    <w:rsid w:val="00BE7E8B"/>
    <w:rsid w:val="00BF0FAE"/>
    <w:rsid w:val="00C2504E"/>
    <w:rsid w:val="00C72070"/>
    <w:rsid w:val="00C92CD1"/>
    <w:rsid w:val="00CB5002"/>
    <w:rsid w:val="00DC6F9D"/>
    <w:rsid w:val="00E97DA3"/>
    <w:rsid w:val="00F563CF"/>
    <w:rsid w:val="00F71C92"/>
    <w:rsid w:val="00F80CC2"/>
    <w:rsid w:val="00FD7EDE"/>
    <w:rsid w:val="00FF6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B46875"/>
  <w15:chartTrackingRefBased/>
  <w15:docId w15:val="{FAA3C41F-7D06-4E91-B82A-1C87CCDB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EFB"/>
    <w:pPr>
      <w:spacing w:after="0" w:line="240" w:lineRule="auto"/>
      <w:jc w:val="both"/>
    </w:pPr>
    <w:rPr>
      <w:rFonts w:ascii="Century Gothic" w:hAnsi="Century Gothic"/>
      <w:b/>
      <w:sz w:val="18"/>
    </w:rPr>
  </w:style>
  <w:style w:type="paragraph" w:styleId="Ttulo1">
    <w:name w:val="heading 1"/>
    <w:basedOn w:val="Normal"/>
    <w:next w:val="Normal"/>
    <w:link w:val="Ttulo1Car"/>
    <w:uiPriority w:val="9"/>
    <w:qFormat/>
    <w:rsid w:val="006E12C1"/>
    <w:pPr>
      <w:keepNext/>
      <w:keepLines/>
      <w:spacing w:before="240" w:line="259" w:lineRule="auto"/>
      <w:jc w:val="left"/>
      <w:outlineLvl w:val="0"/>
    </w:pPr>
    <w:rPr>
      <w:rFonts w:asciiTheme="majorHAnsi" w:eastAsiaTheme="majorEastAsia" w:hAnsiTheme="majorHAnsi" w:cstheme="majorBidi"/>
      <w:b w:val="0"/>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11A"/>
    <w:pPr>
      <w:tabs>
        <w:tab w:val="center" w:pos="4419"/>
        <w:tab w:val="right" w:pos="8838"/>
      </w:tabs>
    </w:pPr>
  </w:style>
  <w:style w:type="character" w:customStyle="1" w:styleId="EncabezadoCar">
    <w:name w:val="Encabezado Car"/>
    <w:basedOn w:val="Fuentedeprrafopredeter"/>
    <w:link w:val="Encabezado"/>
    <w:uiPriority w:val="99"/>
    <w:rsid w:val="004F611A"/>
  </w:style>
  <w:style w:type="paragraph" w:styleId="Piedepgina">
    <w:name w:val="footer"/>
    <w:basedOn w:val="Normal"/>
    <w:link w:val="PiedepginaCar"/>
    <w:uiPriority w:val="99"/>
    <w:unhideWhenUsed/>
    <w:rsid w:val="004F611A"/>
    <w:pPr>
      <w:tabs>
        <w:tab w:val="center" w:pos="4419"/>
        <w:tab w:val="right" w:pos="8838"/>
      </w:tabs>
    </w:pPr>
  </w:style>
  <w:style w:type="character" w:customStyle="1" w:styleId="PiedepginaCar">
    <w:name w:val="Pie de página Car"/>
    <w:basedOn w:val="Fuentedeprrafopredeter"/>
    <w:link w:val="Piedepgina"/>
    <w:uiPriority w:val="99"/>
    <w:rsid w:val="004F611A"/>
  </w:style>
  <w:style w:type="table" w:customStyle="1" w:styleId="TableNormal">
    <w:name w:val="Table Normal"/>
    <w:uiPriority w:val="2"/>
    <w:semiHidden/>
    <w:unhideWhenUsed/>
    <w:qFormat/>
    <w:rsid w:val="004F611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uiPriority w:val="1"/>
    <w:qFormat/>
    <w:rsid w:val="00660EFB"/>
    <w:pPr>
      <w:spacing w:after="0" w:line="240" w:lineRule="auto"/>
      <w:jc w:val="both"/>
    </w:pPr>
    <w:rPr>
      <w:rFonts w:ascii="Century Gothic" w:hAnsi="Century Gothic"/>
    </w:rPr>
  </w:style>
  <w:style w:type="paragraph" w:styleId="Prrafodelista">
    <w:name w:val="List Paragraph"/>
    <w:basedOn w:val="Normal"/>
    <w:uiPriority w:val="34"/>
    <w:qFormat/>
    <w:rsid w:val="006E12C1"/>
    <w:pPr>
      <w:ind w:left="720"/>
      <w:contextualSpacing/>
    </w:pPr>
  </w:style>
  <w:style w:type="character" w:customStyle="1" w:styleId="Ttulo1Car">
    <w:name w:val="Título 1 Car"/>
    <w:basedOn w:val="Fuentedeprrafopredeter"/>
    <w:link w:val="Ttulo1"/>
    <w:uiPriority w:val="9"/>
    <w:rsid w:val="006E12C1"/>
    <w:rPr>
      <w:rFonts w:asciiTheme="majorHAnsi" w:eastAsiaTheme="majorEastAsia" w:hAnsiTheme="majorHAnsi" w:cstheme="majorBidi"/>
      <w:color w:val="2E74B5" w:themeColor="accent1" w:themeShade="BF"/>
      <w:sz w:val="32"/>
      <w:szCs w:val="32"/>
      <w:lang w:eastAsia="es-MX"/>
    </w:rPr>
  </w:style>
  <w:style w:type="character" w:styleId="Hipervnculo">
    <w:name w:val="Hyperlink"/>
    <w:basedOn w:val="Fuentedeprrafopredeter"/>
    <w:uiPriority w:val="99"/>
    <w:unhideWhenUsed/>
    <w:rsid w:val="006E12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lineplus.gov/spanish/ency/article/00342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momadrid.com/wp-content/uploads/2016/06/protocolo-sangria-terapeutic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phlebotom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phlebotomyusa.com/blog/phlebotomy/a-step-by-step-guide-to-phlebotomy-proced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074DF-8B65-4D6E-B639-8D35D6AE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7</cp:revision>
  <cp:lastPrinted>2025-04-03T14:46:00Z</cp:lastPrinted>
  <dcterms:created xsi:type="dcterms:W3CDTF">2025-04-03T14:41:00Z</dcterms:created>
  <dcterms:modified xsi:type="dcterms:W3CDTF">2025-04-03T14:46:00Z</dcterms:modified>
</cp:coreProperties>
</file>