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892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2552"/>
        <w:gridCol w:w="2409"/>
        <w:gridCol w:w="2557"/>
      </w:tblGrid>
      <w:tr w:rsidR="0071581F" w:rsidRPr="00FE635A" w14:paraId="4CD06F0B" w14:textId="77777777" w:rsidTr="0071581F">
        <w:trPr>
          <w:trHeight w:val="776"/>
        </w:trPr>
        <w:tc>
          <w:tcPr>
            <w:tcW w:w="2405" w:type="dxa"/>
            <w:tcBorders>
              <w:bottom w:val="nil"/>
            </w:tcBorders>
          </w:tcPr>
          <w:p w14:paraId="3CE85E18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</w:p>
          <w:p w14:paraId="396E8560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es-MX"/>
              </w:rPr>
              <w:drawing>
                <wp:anchor distT="0" distB="0" distL="114300" distR="114300" simplePos="0" relativeHeight="251660288" behindDoc="1" locked="0" layoutInCell="1" allowOverlap="1" wp14:anchorId="0D6A2E11" wp14:editId="3D75FF9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160655</wp:posOffset>
                  </wp:positionV>
                  <wp:extent cx="1390015" cy="561975"/>
                  <wp:effectExtent l="0" t="0" r="635" b="9525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01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FE635A">
              <w:rPr>
                <w:sz w:val="20"/>
                <w:szCs w:val="20"/>
              </w:rPr>
              <w:t xml:space="preserve"> Elaboración:</w:t>
            </w:r>
          </w:p>
          <w:p w14:paraId="5FFF98BA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2552" w:type="dxa"/>
            <w:tcBorders>
              <w:bottom w:val="nil"/>
            </w:tcBorders>
          </w:tcPr>
          <w:p w14:paraId="6B930424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  <w:r w:rsidRPr="00FE635A">
              <w:rPr>
                <w:sz w:val="20"/>
                <w:szCs w:val="20"/>
              </w:rPr>
              <w:t xml:space="preserve"> Revisión </w:t>
            </w:r>
          </w:p>
          <w:p w14:paraId="0212BA7D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  <w:r w:rsidRPr="00FE635A">
              <w:rPr>
                <w:noProof/>
                <w:sz w:val="20"/>
                <w:szCs w:val="20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72DC2823" wp14:editId="02FCBB75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119380</wp:posOffset>
                  </wp:positionV>
                  <wp:extent cx="1532121" cy="583894"/>
                  <wp:effectExtent l="0" t="0" r="0" b="698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121" cy="5838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35A">
              <w:rPr>
                <w:sz w:val="20"/>
                <w:szCs w:val="20"/>
              </w:rPr>
              <w:t xml:space="preserve"> Técnico/Científica:</w:t>
            </w:r>
          </w:p>
          <w:p w14:paraId="238905FC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14:paraId="5AB74D58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</w:p>
          <w:p w14:paraId="451F0DAC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  <w:r w:rsidRPr="00FE635A">
              <w:rPr>
                <w:sz w:val="20"/>
                <w:szCs w:val="20"/>
              </w:rPr>
              <w:t xml:space="preserve"> Revisión Calidad:</w:t>
            </w:r>
          </w:p>
        </w:tc>
        <w:tc>
          <w:tcPr>
            <w:tcW w:w="2557" w:type="dxa"/>
            <w:tcBorders>
              <w:bottom w:val="nil"/>
            </w:tcBorders>
          </w:tcPr>
          <w:p w14:paraId="535C5E1E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</w:p>
          <w:p w14:paraId="19938E8D" w14:textId="77777777" w:rsidR="0071581F" w:rsidRPr="00FE635A" w:rsidRDefault="0071581F" w:rsidP="0071581F">
            <w:pPr>
              <w:jc w:val="left"/>
              <w:rPr>
                <w:sz w:val="20"/>
                <w:szCs w:val="20"/>
              </w:rPr>
            </w:pPr>
            <w:r w:rsidRPr="00FE635A">
              <w:rPr>
                <w:sz w:val="20"/>
                <w:szCs w:val="20"/>
              </w:rPr>
              <w:t xml:space="preserve">  Aprobación:</w:t>
            </w:r>
          </w:p>
        </w:tc>
      </w:tr>
      <w:tr w:rsidR="0071581F" w:rsidRPr="00FE635A" w14:paraId="43C59176" w14:textId="77777777" w:rsidTr="0071581F">
        <w:tblPrEx>
          <w:tblCellMar>
            <w:left w:w="70" w:type="dxa"/>
            <w:right w:w="70" w:type="dxa"/>
          </w:tblCellMar>
        </w:tblPrEx>
        <w:trPr>
          <w:trHeight w:val="999"/>
        </w:trPr>
        <w:tc>
          <w:tcPr>
            <w:tcW w:w="2405" w:type="dxa"/>
            <w:tcBorders>
              <w:top w:val="nil"/>
            </w:tcBorders>
          </w:tcPr>
          <w:p w14:paraId="7340DF32" w14:textId="77777777" w:rsidR="0071581F" w:rsidRPr="00FE635A" w:rsidRDefault="0071581F" w:rsidP="0071581F">
            <w:pPr>
              <w:tabs>
                <w:tab w:val="left" w:pos="538"/>
              </w:tabs>
              <w:rPr>
                <w:noProof/>
                <w:sz w:val="20"/>
                <w:szCs w:val="20"/>
                <w:lang w:eastAsia="es-MX"/>
              </w:rPr>
            </w:pPr>
          </w:p>
          <w:p w14:paraId="1ABF7814" w14:textId="77777777" w:rsidR="0071581F" w:rsidRPr="00FE635A" w:rsidRDefault="0071581F" w:rsidP="0071581F">
            <w:pPr>
              <w:tabs>
                <w:tab w:val="left" w:pos="538"/>
              </w:tabs>
              <w:rPr>
                <w:sz w:val="20"/>
                <w:szCs w:val="20"/>
              </w:rPr>
            </w:pPr>
          </w:p>
          <w:p w14:paraId="3E6E54EF" w14:textId="77777777" w:rsidR="0071581F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 w:rsidRPr="00180A23">
              <w:rPr>
                <w:b/>
                <w:sz w:val="20"/>
                <w:szCs w:val="20"/>
              </w:rPr>
              <w:t>ERIK HANS LEON PATIÑO</w:t>
            </w:r>
          </w:p>
          <w:p w14:paraId="29BD1B1C" w14:textId="3F3C710A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Coordinador </w:t>
            </w:r>
            <w:r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édico</w:t>
            </w:r>
            <w:r w:rsidRPr="00180A23">
              <w:rPr>
                <w:sz w:val="20"/>
                <w:szCs w:val="20"/>
              </w:rPr>
              <w:t xml:space="preserve"> UCI</w:t>
            </w:r>
          </w:p>
        </w:tc>
        <w:tc>
          <w:tcPr>
            <w:tcW w:w="2552" w:type="dxa"/>
            <w:tcBorders>
              <w:top w:val="nil"/>
            </w:tcBorders>
          </w:tcPr>
          <w:p w14:paraId="56C5C32F" w14:textId="77777777" w:rsidR="0071581F" w:rsidRPr="00FE635A" w:rsidRDefault="0071581F" w:rsidP="0071581F">
            <w:pPr>
              <w:rPr>
                <w:sz w:val="20"/>
                <w:szCs w:val="20"/>
              </w:rPr>
            </w:pPr>
          </w:p>
          <w:p w14:paraId="7BDDBCE2" w14:textId="77777777" w:rsidR="0071581F" w:rsidRPr="00FE635A" w:rsidRDefault="0071581F" w:rsidP="0071581F">
            <w:pPr>
              <w:jc w:val="center"/>
              <w:rPr>
                <w:sz w:val="20"/>
                <w:szCs w:val="20"/>
              </w:rPr>
            </w:pPr>
          </w:p>
          <w:p w14:paraId="04A43001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 w:rsidRPr="00FE635A">
              <w:rPr>
                <w:b/>
                <w:sz w:val="20"/>
                <w:szCs w:val="20"/>
              </w:rPr>
              <w:t>SANDRA FIGUEROA</w:t>
            </w:r>
            <w:r>
              <w:rPr>
                <w:b/>
                <w:sz w:val="20"/>
                <w:szCs w:val="20"/>
              </w:rPr>
              <w:t xml:space="preserve"> MARTÍNEZ</w:t>
            </w:r>
          </w:p>
          <w:p w14:paraId="29D23A41" w14:textId="28C35F0D" w:rsidR="0071581F" w:rsidRPr="00FE635A" w:rsidRDefault="0071581F" w:rsidP="0071581F">
            <w:pPr>
              <w:jc w:val="center"/>
              <w:rPr>
                <w:sz w:val="20"/>
                <w:szCs w:val="20"/>
              </w:rPr>
            </w:pPr>
            <w:r w:rsidRPr="00FE635A">
              <w:rPr>
                <w:sz w:val="20"/>
                <w:szCs w:val="20"/>
              </w:rPr>
              <w:t>Coordina</w:t>
            </w:r>
            <w:r>
              <w:rPr>
                <w:sz w:val="20"/>
                <w:szCs w:val="20"/>
              </w:rPr>
              <w:t xml:space="preserve">dora </w:t>
            </w:r>
            <w:r w:rsidRPr="00FE635A">
              <w:rPr>
                <w:sz w:val="20"/>
                <w:szCs w:val="20"/>
              </w:rPr>
              <w:t xml:space="preserve">de Calidad y </w:t>
            </w:r>
            <w:r>
              <w:rPr>
                <w:sz w:val="20"/>
                <w:szCs w:val="20"/>
              </w:rPr>
              <w:t>S</w:t>
            </w:r>
            <w:r w:rsidRPr="00FE635A">
              <w:rPr>
                <w:sz w:val="20"/>
                <w:szCs w:val="20"/>
              </w:rPr>
              <w:t xml:space="preserve">ervicios de </w:t>
            </w:r>
            <w:r>
              <w:rPr>
                <w:sz w:val="20"/>
                <w:szCs w:val="20"/>
              </w:rPr>
              <w:t>A</w:t>
            </w:r>
            <w:r w:rsidRPr="00FE635A">
              <w:rPr>
                <w:sz w:val="20"/>
                <w:szCs w:val="20"/>
              </w:rPr>
              <w:t>poyo</w:t>
            </w:r>
          </w:p>
        </w:tc>
        <w:tc>
          <w:tcPr>
            <w:tcW w:w="2409" w:type="dxa"/>
            <w:tcBorders>
              <w:top w:val="nil"/>
            </w:tcBorders>
          </w:tcPr>
          <w:p w14:paraId="0111A9AE" w14:textId="77777777" w:rsidR="0071581F" w:rsidRPr="00FE635A" w:rsidRDefault="0071581F" w:rsidP="0071581F">
            <w:pPr>
              <w:jc w:val="center"/>
              <w:rPr>
                <w:sz w:val="20"/>
                <w:szCs w:val="20"/>
              </w:rPr>
            </w:pPr>
          </w:p>
          <w:p w14:paraId="1DA7386D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</w:p>
          <w:p w14:paraId="332C7AA0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CRISTIAN JIMÉNEZ QUINTERO</w:t>
            </w:r>
          </w:p>
          <w:p w14:paraId="4C6926FA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Profesional de Calidad y Riesgos</w:t>
            </w:r>
          </w:p>
        </w:tc>
        <w:tc>
          <w:tcPr>
            <w:tcW w:w="2557" w:type="dxa"/>
            <w:tcBorders>
              <w:top w:val="nil"/>
            </w:tcBorders>
          </w:tcPr>
          <w:p w14:paraId="790914A7" w14:textId="77777777" w:rsidR="0071581F" w:rsidRPr="00FE635A" w:rsidRDefault="0071581F" w:rsidP="0071581F">
            <w:pPr>
              <w:jc w:val="center"/>
              <w:rPr>
                <w:sz w:val="20"/>
                <w:szCs w:val="20"/>
              </w:rPr>
            </w:pPr>
          </w:p>
          <w:p w14:paraId="6C6A4C4B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</w:p>
          <w:p w14:paraId="44FDBC60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MAURICIO ENRÍQUEZ VELÁSQUEZ</w:t>
            </w:r>
          </w:p>
          <w:p w14:paraId="553094B4" w14:textId="77777777" w:rsidR="0071581F" w:rsidRPr="00FE635A" w:rsidRDefault="0071581F" w:rsidP="0071581F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Director Ejecutivo</w:t>
            </w:r>
          </w:p>
        </w:tc>
      </w:tr>
    </w:tbl>
    <w:p w14:paraId="433EA138" w14:textId="77777777" w:rsidR="00217CEF" w:rsidRDefault="00217CEF" w:rsidP="0028573C"/>
    <w:p w14:paraId="3BAE9ACC" w14:textId="02BA96F2" w:rsidR="00FD7C34" w:rsidRDefault="00FD7C34" w:rsidP="00FE635A">
      <w:pPr>
        <w:widowControl w:val="0"/>
        <w:autoSpaceDE w:val="0"/>
        <w:autoSpaceDN w:val="0"/>
        <w:rPr>
          <w:rFonts w:eastAsia="Verdana" w:cs="Verdana"/>
          <w:lang w:val="es-ES"/>
        </w:rPr>
      </w:pPr>
    </w:p>
    <w:p w14:paraId="4B3D62BB" w14:textId="77777777" w:rsidR="00FD7C34" w:rsidRDefault="00FD7C34">
      <w:pPr>
        <w:spacing w:after="160" w:line="259" w:lineRule="auto"/>
        <w:jc w:val="left"/>
        <w:rPr>
          <w:rFonts w:eastAsia="Verdana" w:cs="Verdana"/>
          <w:lang w:val="es-ES"/>
        </w:rPr>
      </w:pPr>
      <w:r>
        <w:rPr>
          <w:rFonts w:eastAsia="Verdana" w:cs="Verdana"/>
          <w:lang w:val="es-ES"/>
        </w:rPr>
        <w:br w:type="page"/>
      </w:r>
    </w:p>
    <w:p w14:paraId="6D88CE0C" w14:textId="306B56B0" w:rsidR="008F29C0" w:rsidRPr="008F29C0" w:rsidRDefault="008F29C0" w:rsidP="008F29C0">
      <w:pPr>
        <w:pStyle w:val="Prrafodelista"/>
        <w:widowControl w:val="0"/>
        <w:numPr>
          <w:ilvl w:val="0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 w:rsidRPr="008F29C0">
        <w:rPr>
          <w:rFonts w:eastAsia="Verdana" w:cs="Verdana"/>
          <w:b/>
          <w:bCs/>
          <w:lang w:val="es-ES"/>
        </w:rPr>
        <w:lastRenderedPageBreak/>
        <w:t>OBJETIVO</w:t>
      </w:r>
    </w:p>
    <w:p w14:paraId="07B68737" w14:textId="39DC4349" w:rsidR="008F29C0" w:rsidRDefault="0071581F" w:rsidP="008F29C0">
      <w:pPr>
        <w:widowControl w:val="0"/>
        <w:autoSpaceDE w:val="0"/>
        <w:autoSpaceDN w:val="0"/>
        <w:rPr>
          <w:rFonts w:eastAsia="Verdana" w:cs="Verdana"/>
        </w:rPr>
      </w:pPr>
      <w:r w:rsidRPr="0071581F">
        <w:rPr>
          <w:rFonts w:eastAsia="Verdana" w:cs="Verdana"/>
        </w:rPr>
        <w:t>Implementar un protocolo estandarizado para la prevención de eventos tromboembólicos venosos (ETEV) en pacientes hospitalizados en la Unidad de Cuidados Intensivos (UCI), mediante la identificación del riesgo tromboembólico y la aplicación adecuada de medidas farmacológicas y no farmacológicas.</w:t>
      </w:r>
    </w:p>
    <w:p w14:paraId="520E0A21" w14:textId="77777777" w:rsidR="0071581F" w:rsidRPr="008F29C0" w:rsidRDefault="0071581F" w:rsidP="008F29C0">
      <w:pPr>
        <w:widowControl w:val="0"/>
        <w:autoSpaceDE w:val="0"/>
        <w:autoSpaceDN w:val="0"/>
        <w:rPr>
          <w:rFonts w:eastAsia="Verdana" w:cs="Verdana"/>
          <w:lang w:val="es-ES"/>
        </w:rPr>
      </w:pPr>
    </w:p>
    <w:p w14:paraId="38263925" w14:textId="3521C4B7" w:rsidR="008F29C0" w:rsidRPr="008F29C0" w:rsidRDefault="008F29C0" w:rsidP="008F29C0">
      <w:pPr>
        <w:pStyle w:val="Prrafodelista"/>
        <w:widowControl w:val="0"/>
        <w:numPr>
          <w:ilvl w:val="0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 w:rsidRPr="008F29C0">
        <w:rPr>
          <w:rFonts w:eastAsia="Verdana" w:cs="Verdana"/>
          <w:b/>
          <w:bCs/>
          <w:lang w:val="es-ES"/>
        </w:rPr>
        <w:t>ALCANCE</w:t>
      </w:r>
    </w:p>
    <w:p w14:paraId="42906EEB" w14:textId="39FBF7C7" w:rsidR="0071581F" w:rsidRDefault="0071581F" w:rsidP="008F29C0">
      <w:pPr>
        <w:widowControl w:val="0"/>
        <w:autoSpaceDE w:val="0"/>
        <w:autoSpaceDN w:val="0"/>
        <w:rPr>
          <w:rFonts w:eastAsia="Verdana" w:cs="Verdana"/>
          <w:lang w:val="es-ES"/>
        </w:rPr>
      </w:pPr>
    </w:p>
    <w:p w14:paraId="125D4EEF" w14:textId="3C3948C0" w:rsidR="0071581F" w:rsidRDefault="0071581F" w:rsidP="008F29C0">
      <w:pPr>
        <w:widowControl w:val="0"/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</w:rPr>
        <w:t>Aplica a todo el personal de salud (médicos, enfermeros, terapeutas y auxiliares) que participa en la atención directa de pacientes en la UCI de RED MEDICRON IPS, en el marco de la atención de mediana y alta complejidad.</w:t>
      </w:r>
    </w:p>
    <w:p w14:paraId="4CF07FD9" w14:textId="41658BB6" w:rsidR="008F29C0" w:rsidRDefault="008F29C0" w:rsidP="008F29C0">
      <w:pPr>
        <w:widowControl w:val="0"/>
        <w:autoSpaceDE w:val="0"/>
        <w:autoSpaceDN w:val="0"/>
        <w:rPr>
          <w:rFonts w:eastAsia="Verdana" w:cs="Verdana"/>
          <w:lang w:val="es-ES"/>
        </w:rPr>
      </w:pPr>
    </w:p>
    <w:p w14:paraId="6FADA3D3" w14:textId="2111D4F0" w:rsidR="008F29C0" w:rsidRDefault="008F29C0" w:rsidP="008F29C0">
      <w:pPr>
        <w:pStyle w:val="Prrafodelista"/>
        <w:widowControl w:val="0"/>
        <w:numPr>
          <w:ilvl w:val="0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>
        <w:rPr>
          <w:rFonts w:eastAsia="Verdana" w:cs="Verdana"/>
          <w:lang w:val="es-ES"/>
        </w:rPr>
        <w:t xml:space="preserve"> </w:t>
      </w:r>
      <w:r w:rsidRPr="008F29C0">
        <w:rPr>
          <w:rFonts w:eastAsia="Verdana" w:cs="Verdana"/>
          <w:b/>
          <w:bCs/>
          <w:lang w:val="es-ES"/>
        </w:rPr>
        <w:t>MATERIALES, EQUIPOS E INSUMOS</w:t>
      </w:r>
    </w:p>
    <w:p w14:paraId="3F4DF840" w14:textId="77777777" w:rsidR="008F29C0" w:rsidRPr="008F29C0" w:rsidRDefault="008F29C0" w:rsidP="008F29C0">
      <w:pPr>
        <w:pStyle w:val="Prrafodelista"/>
        <w:widowControl w:val="0"/>
        <w:numPr>
          <w:ilvl w:val="0"/>
          <w:numId w:val="19"/>
        </w:numPr>
        <w:autoSpaceDE w:val="0"/>
        <w:autoSpaceDN w:val="0"/>
        <w:rPr>
          <w:rFonts w:eastAsia="Verdana" w:cs="Verdana"/>
          <w:lang w:val="es-ES"/>
        </w:rPr>
      </w:pPr>
      <w:r w:rsidRPr="008F29C0">
        <w:rPr>
          <w:rFonts w:eastAsia="Verdana" w:cs="Verdana"/>
          <w:lang w:val="es-ES"/>
        </w:rPr>
        <w:t>Anticoagulantes (HBPM, HNF, etc.)</w:t>
      </w:r>
    </w:p>
    <w:p w14:paraId="2D398365" w14:textId="77777777" w:rsidR="008F29C0" w:rsidRPr="008F29C0" w:rsidRDefault="008F29C0" w:rsidP="008F29C0">
      <w:pPr>
        <w:pStyle w:val="Prrafodelista"/>
        <w:widowControl w:val="0"/>
        <w:numPr>
          <w:ilvl w:val="0"/>
          <w:numId w:val="19"/>
        </w:numPr>
        <w:autoSpaceDE w:val="0"/>
        <w:autoSpaceDN w:val="0"/>
        <w:rPr>
          <w:rFonts w:eastAsia="Verdana" w:cs="Verdana"/>
          <w:lang w:val="es-ES"/>
        </w:rPr>
      </w:pPr>
      <w:r w:rsidRPr="008F29C0">
        <w:rPr>
          <w:rFonts w:eastAsia="Verdana" w:cs="Verdana"/>
          <w:lang w:val="es-ES"/>
        </w:rPr>
        <w:t>Medias de compresión graduada</w:t>
      </w:r>
    </w:p>
    <w:p w14:paraId="127292DC" w14:textId="77777777" w:rsidR="008F29C0" w:rsidRPr="008F29C0" w:rsidRDefault="008F29C0" w:rsidP="008F29C0">
      <w:pPr>
        <w:pStyle w:val="Prrafodelista"/>
        <w:widowControl w:val="0"/>
        <w:numPr>
          <w:ilvl w:val="0"/>
          <w:numId w:val="19"/>
        </w:numPr>
        <w:autoSpaceDE w:val="0"/>
        <w:autoSpaceDN w:val="0"/>
        <w:rPr>
          <w:rFonts w:eastAsia="Verdana" w:cs="Verdana"/>
          <w:lang w:val="es-ES"/>
        </w:rPr>
      </w:pPr>
      <w:r w:rsidRPr="008F29C0">
        <w:rPr>
          <w:rFonts w:eastAsia="Verdana" w:cs="Verdana"/>
          <w:lang w:val="es-ES"/>
        </w:rPr>
        <w:t>Dispositivos de compresión neumática intermitente</w:t>
      </w:r>
    </w:p>
    <w:p w14:paraId="4422CF2F" w14:textId="26B42E85" w:rsidR="008F29C0" w:rsidRDefault="008F29C0" w:rsidP="008F29C0">
      <w:pPr>
        <w:pStyle w:val="Prrafodelista"/>
        <w:widowControl w:val="0"/>
        <w:numPr>
          <w:ilvl w:val="0"/>
          <w:numId w:val="19"/>
        </w:numPr>
        <w:autoSpaceDE w:val="0"/>
        <w:autoSpaceDN w:val="0"/>
        <w:rPr>
          <w:rFonts w:eastAsia="Verdana" w:cs="Verdana"/>
          <w:lang w:val="es-ES"/>
        </w:rPr>
      </w:pPr>
      <w:r w:rsidRPr="008F29C0">
        <w:rPr>
          <w:rFonts w:eastAsia="Verdana" w:cs="Verdana"/>
          <w:lang w:val="es-ES"/>
        </w:rPr>
        <w:t>Guantes y elementos de bioseguridad</w:t>
      </w:r>
    </w:p>
    <w:p w14:paraId="6969699F" w14:textId="57B1D1F2" w:rsidR="008F29C0" w:rsidRDefault="008F29C0" w:rsidP="008F29C0">
      <w:pPr>
        <w:widowControl w:val="0"/>
        <w:autoSpaceDE w:val="0"/>
        <w:autoSpaceDN w:val="0"/>
        <w:rPr>
          <w:rFonts w:eastAsia="Verdana" w:cs="Verdana"/>
          <w:lang w:val="es-ES"/>
        </w:rPr>
      </w:pPr>
    </w:p>
    <w:p w14:paraId="5A574C5C" w14:textId="132E3EC9" w:rsidR="008F29C0" w:rsidRDefault="008F29C0" w:rsidP="008F29C0">
      <w:pPr>
        <w:pStyle w:val="Prrafodelista"/>
        <w:widowControl w:val="0"/>
        <w:numPr>
          <w:ilvl w:val="0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 w:rsidRPr="008F29C0">
        <w:rPr>
          <w:rFonts w:eastAsia="Verdana" w:cs="Verdana"/>
          <w:b/>
          <w:bCs/>
          <w:lang w:val="es-ES"/>
        </w:rPr>
        <w:t>RIESGOS Y COMPLICACIONES</w:t>
      </w:r>
    </w:p>
    <w:p w14:paraId="702B7304" w14:textId="2AF377AF" w:rsidR="0071581F" w:rsidRDefault="0071581F" w:rsidP="0071581F">
      <w:pPr>
        <w:pStyle w:val="Prrafodelista"/>
        <w:widowControl w:val="0"/>
        <w:numPr>
          <w:ilvl w:val="1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>
        <w:rPr>
          <w:rFonts w:eastAsia="Verdana" w:cs="Verdana"/>
          <w:b/>
          <w:bCs/>
          <w:lang w:val="es-ES"/>
        </w:rPr>
        <w:t>Riesgos:</w:t>
      </w:r>
    </w:p>
    <w:p w14:paraId="67CC1476" w14:textId="77777777" w:rsidR="0071581F" w:rsidRPr="0071581F" w:rsidRDefault="0071581F" w:rsidP="0071581F">
      <w:pPr>
        <w:pStyle w:val="Prrafodelista"/>
        <w:widowControl w:val="0"/>
        <w:numPr>
          <w:ilvl w:val="0"/>
          <w:numId w:val="27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 xml:space="preserve">Hemorragias asociadas a </w:t>
      </w:r>
      <w:proofErr w:type="spellStart"/>
      <w:r w:rsidRPr="0071581F">
        <w:rPr>
          <w:rFonts w:eastAsia="Verdana" w:cs="Verdana"/>
          <w:lang w:val="es-ES"/>
        </w:rPr>
        <w:t>tromboprofilaxis</w:t>
      </w:r>
      <w:proofErr w:type="spellEnd"/>
      <w:r w:rsidRPr="0071581F">
        <w:rPr>
          <w:rFonts w:eastAsia="Verdana" w:cs="Verdana"/>
          <w:lang w:val="es-ES"/>
        </w:rPr>
        <w:t xml:space="preserve"> farmacológica inadecuada (dosis, indicación, monitoreo)</w:t>
      </w:r>
    </w:p>
    <w:p w14:paraId="1B39F146" w14:textId="77777777" w:rsidR="0071581F" w:rsidRPr="0071581F" w:rsidRDefault="0071581F" w:rsidP="0071581F">
      <w:pPr>
        <w:pStyle w:val="Prrafodelista"/>
        <w:widowControl w:val="0"/>
        <w:numPr>
          <w:ilvl w:val="0"/>
          <w:numId w:val="27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Trombocitopenia inducida por heparina (TIH), secundaria al uso prolongado o sin seguimiento adecuado</w:t>
      </w:r>
    </w:p>
    <w:p w14:paraId="18E9CE51" w14:textId="77777777" w:rsidR="0071581F" w:rsidRPr="0071581F" w:rsidRDefault="0071581F" w:rsidP="0071581F">
      <w:pPr>
        <w:pStyle w:val="Prrafodelista"/>
        <w:widowControl w:val="0"/>
        <w:numPr>
          <w:ilvl w:val="0"/>
          <w:numId w:val="27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Lesiones por presión asociadas a dispositivos de compresión mecánica mal colocados o usados sin control periódico</w:t>
      </w:r>
    </w:p>
    <w:p w14:paraId="594332D7" w14:textId="5C9CC2A1" w:rsidR="0071581F" w:rsidRPr="0071581F" w:rsidRDefault="0071581F" w:rsidP="0071581F">
      <w:pPr>
        <w:pStyle w:val="Prrafodelista"/>
        <w:widowControl w:val="0"/>
        <w:numPr>
          <w:ilvl w:val="0"/>
          <w:numId w:val="27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Interacciones medicamentosas no identificadas que potencien el efecto anticoagulante</w:t>
      </w:r>
    </w:p>
    <w:p w14:paraId="5E855C83" w14:textId="7D61C5F0" w:rsidR="0071581F" w:rsidRPr="0071581F" w:rsidRDefault="0071581F" w:rsidP="0071581F">
      <w:pPr>
        <w:pStyle w:val="Prrafodelista"/>
        <w:widowControl w:val="0"/>
        <w:numPr>
          <w:ilvl w:val="1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>
        <w:rPr>
          <w:rFonts w:eastAsia="Verdana" w:cs="Verdana"/>
          <w:b/>
          <w:bCs/>
          <w:lang w:val="es-ES"/>
        </w:rPr>
        <w:t>Complicaciones:</w:t>
      </w:r>
    </w:p>
    <w:p w14:paraId="3F12A379" w14:textId="77777777" w:rsidR="0071581F" w:rsidRPr="0071581F" w:rsidRDefault="0071581F" w:rsidP="0071581F">
      <w:pPr>
        <w:pStyle w:val="Prrafodelista"/>
        <w:widowControl w:val="0"/>
        <w:numPr>
          <w:ilvl w:val="0"/>
          <w:numId w:val="20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Coagulopatías de base que aumentan el riesgo hemorrágico</w:t>
      </w:r>
    </w:p>
    <w:p w14:paraId="4916296E" w14:textId="77777777" w:rsidR="0071581F" w:rsidRPr="0071581F" w:rsidRDefault="0071581F" w:rsidP="0071581F">
      <w:pPr>
        <w:pStyle w:val="Prrafodelista"/>
        <w:widowControl w:val="0"/>
        <w:numPr>
          <w:ilvl w:val="0"/>
          <w:numId w:val="20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Insuficiencia renal aguda o crónica que condiciona ajustes en la farmacoterapia anticoagulante</w:t>
      </w:r>
    </w:p>
    <w:p w14:paraId="72403DF2" w14:textId="77777777" w:rsidR="0071581F" w:rsidRPr="0071581F" w:rsidRDefault="0071581F" w:rsidP="0071581F">
      <w:pPr>
        <w:pStyle w:val="Prrafodelista"/>
        <w:widowControl w:val="0"/>
        <w:numPr>
          <w:ilvl w:val="0"/>
          <w:numId w:val="20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Historia de cirugías recientes, trauma o sangrado activo que incrementan el riesgo clínico</w:t>
      </w:r>
    </w:p>
    <w:p w14:paraId="67A0E66C" w14:textId="259556B7" w:rsidR="008F29C0" w:rsidRPr="0071581F" w:rsidRDefault="0071581F" w:rsidP="0071581F">
      <w:pPr>
        <w:pStyle w:val="Prrafodelista"/>
        <w:widowControl w:val="0"/>
        <w:numPr>
          <w:ilvl w:val="0"/>
          <w:numId w:val="20"/>
        </w:numPr>
        <w:autoSpaceDE w:val="0"/>
        <w:autoSpaceDN w:val="0"/>
        <w:rPr>
          <w:rFonts w:eastAsia="Verdana" w:cs="Verdana"/>
          <w:lang w:val="es-ES"/>
        </w:rPr>
      </w:pPr>
      <w:r w:rsidRPr="0071581F">
        <w:rPr>
          <w:rFonts w:eastAsia="Verdana" w:cs="Verdana"/>
          <w:lang w:val="es-ES"/>
        </w:rPr>
        <w:t>Trombosis previa o estados protrombóticos no controlados</w:t>
      </w:r>
    </w:p>
    <w:p w14:paraId="6E310B9E" w14:textId="77777777" w:rsidR="008F29C0" w:rsidRPr="008F29C0" w:rsidRDefault="008F29C0" w:rsidP="008F29C0">
      <w:pPr>
        <w:widowControl w:val="0"/>
        <w:autoSpaceDE w:val="0"/>
        <w:autoSpaceDN w:val="0"/>
        <w:rPr>
          <w:rFonts w:eastAsia="Verdana" w:cs="Verdana"/>
          <w:b/>
          <w:bCs/>
          <w:lang w:val="es-ES"/>
        </w:rPr>
      </w:pPr>
    </w:p>
    <w:p w14:paraId="70374331" w14:textId="28CFAA91" w:rsidR="008F29C0" w:rsidRPr="008F29C0" w:rsidRDefault="008F29C0" w:rsidP="008F29C0">
      <w:pPr>
        <w:pStyle w:val="Prrafodelista"/>
        <w:keepNext/>
        <w:keepLines/>
        <w:numPr>
          <w:ilvl w:val="0"/>
          <w:numId w:val="18"/>
        </w:numPr>
        <w:spacing w:before="40" w:line="259" w:lineRule="auto"/>
        <w:outlineLvl w:val="2"/>
        <w:rPr>
          <w:rFonts w:eastAsia="Times New Roman" w:cs="Times New Roman"/>
          <w:color w:val="000000"/>
        </w:rPr>
      </w:pPr>
      <w:r w:rsidRPr="008F29C0">
        <w:rPr>
          <w:rFonts w:eastAsia="Times New Roman" w:cs="Times New Roman"/>
          <w:b/>
          <w:bCs/>
          <w:color w:val="000000"/>
        </w:rPr>
        <w:t>DEFINICIONES</w:t>
      </w:r>
    </w:p>
    <w:p w14:paraId="13199BF9" w14:textId="77777777" w:rsidR="008F29C0" w:rsidRPr="008F29C0" w:rsidRDefault="008F29C0" w:rsidP="008F29C0">
      <w:pPr>
        <w:numPr>
          <w:ilvl w:val="0"/>
          <w:numId w:val="21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lang w:val="es-ES" w:eastAsia="es-ES"/>
        </w:rPr>
      </w:pPr>
      <w:proofErr w:type="spellStart"/>
      <w:r w:rsidRPr="008F29C0">
        <w:rPr>
          <w:rFonts w:eastAsia="Times New Roman" w:cs="Times New Roman"/>
          <w:b/>
          <w:bCs/>
          <w:lang w:val="es-ES" w:eastAsia="es-ES"/>
        </w:rPr>
        <w:t>Tromboprofilaxis</w:t>
      </w:r>
      <w:proofErr w:type="spellEnd"/>
      <w:r w:rsidRPr="008F29C0">
        <w:rPr>
          <w:rFonts w:eastAsia="Times New Roman" w:cs="Times New Roman"/>
          <w:lang w:val="es-ES" w:eastAsia="es-ES"/>
        </w:rPr>
        <w:t>: Medidas utilizadas para prevenir la formación de trombos venosos.</w:t>
      </w:r>
    </w:p>
    <w:p w14:paraId="58816BF5" w14:textId="77777777" w:rsidR="008F29C0" w:rsidRPr="008F29C0" w:rsidRDefault="008F29C0" w:rsidP="008F29C0">
      <w:pPr>
        <w:numPr>
          <w:ilvl w:val="0"/>
          <w:numId w:val="21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lang w:val="es-ES" w:eastAsia="es-ES"/>
        </w:rPr>
      </w:pPr>
      <w:r w:rsidRPr="008F29C0">
        <w:rPr>
          <w:rFonts w:eastAsia="Times New Roman" w:cs="Times New Roman"/>
          <w:b/>
          <w:bCs/>
          <w:lang w:val="es-ES" w:eastAsia="es-ES"/>
        </w:rPr>
        <w:t>ETEV</w:t>
      </w:r>
      <w:r w:rsidRPr="008F29C0">
        <w:rPr>
          <w:rFonts w:eastAsia="Times New Roman" w:cs="Times New Roman"/>
          <w:lang w:val="es-ES" w:eastAsia="es-ES"/>
        </w:rPr>
        <w:t>: Evento Trombo embolico Venoso, incluye trombosis venosa profunda (TVP) y embolia pulmonar (TEP).</w:t>
      </w:r>
    </w:p>
    <w:p w14:paraId="7817814C" w14:textId="77777777" w:rsidR="008F29C0" w:rsidRPr="008F29C0" w:rsidRDefault="008F29C0" w:rsidP="008F29C0">
      <w:pPr>
        <w:numPr>
          <w:ilvl w:val="0"/>
          <w:numId w:val="21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lang w:val="es-ES" w:eastAsia="es-ES"/>
        </w:rPr>
      </w:pPr>
      <w:r w:rsidRPr="008F29C0">
        <w:rPr>
          <w:rFonts w:eastAsia="Times New Roman" w:cs="Times New Roman"/>
          <w:b/>
          <w:bCs/>
          <w:lang w:val="es-ES" w:eastAsia="es-ES"/>
        </w:rPr>
        <w:t>HBPM</w:t>
      </w:r>
      <w:r w:rsidRPr="008F29C0">
        <w:rPr>
          <w:rFonts w:eastAsia="Times New Roman" w:cs="Times New Roman"/>
          <w:lang w:val="es-ES" w:eastAsia="es-ES"/>
        </w:rPr>
        <w:t>: Heparina de Bajo Peso Molecular.</w:t>
      </w:r>
    </w:p>
    <w:p w14:paraId="760C3610" w14:textId="58373A10" w:rsidR="008F29C0" w:rsidRPr="008F29C0" w:rsidRDefault="008F29C0" w:rsidP="008F29C0">
      <w:pPr>
        <w:numPr>
          <w:ilvl w:val="0"/>
          <w:numId w:val="21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lang w:val="es-ES" w:eastAsia="es-ES"/>
        </w:rPr>
      </w:pPr>
      <w:r w:rsidRPr="008F29C0">
        <w:rPr>
          <w:rFonts w:eastAsia="Times New Roman" w:cs="Times New Roman"/>
          <w:b/>
          <w:bCs/>
          <w:lang w:val="es-ES" w:eastAsia="es-ES"/>
        </w:rPr>
        <w:t>HNF</w:t>
      </w:r>
      <w:r w:rsidRPr="008F29C0">
        <w:rPr>
          <w:rFonts w:eastAsia="Times New Roman" w:cs="Times New Roman"/>
          <w:lang w:val="es-ES" w:eastAsia="es-ES"/>
        </w:rPr>
        <w:t>: Heparina No Fraccionada.</w:t>
      </w:r>
    </w:p>
    <w:p w14:paraId="0609995F" w14:textId="77918EBD" w:rsidR="008F29C0" w:rsidRPr="008F29C0" w:rsidRDefault="008F29C0" w:rsidP="008F29C0">
      <w:pPr>
        <w:pStyle w:val="Prrafodelista"/>
        <w:keepNext/>
        <w:keepLines/>
        <w:numPr>
          <w:ilvl w:val="0"/>
          <w:numId w:val="18"/>
        </w:numPr>
        <w:spacing w:before="40" w:line="259" w:lineRule="auto"/>
        <w:outlineLvl w:val="2"/>
        <w:rPr>
          <w:rFonts w:eastAsia="Times New Roman" w:cs="Times New Roman"/>
          <w:b/>
          <w:bCs/>
          <w:color w:val="000000"/>
        </w:rPr>
      </w:pPr>
      <w:r w:rsidRPr="008F29C0">
        <w:rPr>
          <w:rFonts w:eastAsia="Times New Roman" w:cs="Times New Roman"/>
          <w:b/>
          <w:bCs/>
          <w:color w:val="000000"/>
        </w:rPr>
        <w:lastRenderedPageBreak/>
        <w:t xml:space="preserve">MARCO LEGAL </w:t>
      </w:r>
    </w:p>
    <w:p w14:paraId="46744C25" w14:textId="77777777" w:rsidR="008F29C0" w:rsidRPr="008F29C0" w:rsidRDefault="008F29C0" w:rsidP="008F29C0">
      <w:pPr>
        <w:pStyle w:val="Prrafodelista"/>
        <w:keepNext/>
        <w:keepLines/>
        <w:numPr>
          <w:ilvl w:val="0"/>
          <w:numId w:val="24"/>
        </w:numPr>
        <w:spacing w:before="40" w:after="160" w:line="259" w:lineRule="auto"/>
        <w:jc w:val="left"/>
        <w:outlineLvl w:val="2"/>
        <w:rPr>
          <w:rFonts w:eastAsia="Times New Roman" w:cs="Times New Roman"/>
          <w:color w:val="000000"/>
        </w:rPr>
      </w:pPr>
      <w:r w:rsidRPr="008F29C0">
        <w:rPr>
          <w:rFonts w:eastAsia="Times New Roman" w:cs="Times New Roman"/>
          <w:color w:val="000000"/>
        </w:rPr>
        <w:t>Ley 100 de 1993 (Colombia) – Sistema General de Seguridad Social en Salud.</w:t>
      </w:r>
    </w:p>
    <w:p w14:paraId="0666151F" w14:textId="5A4FE796" w:rsidR="008F29C0" w:rsidRPr="008F29C0" w:rsidRDefault="008F29C0" w:rsidP="008F29C0">
      <w:pPr>
        <w:pStyle w:val="Prrafodelista"/>
        <w:keepNext/>
        <w:keepLines/>
        <w:numPr>
          <w:ilvl w:val="0"/>
          <w:numId w:val="24"/>
        </w:numPr>
        <w:spacing w:before="40" w:after="160" w:line="259" w:lineRule="auto"/>
        <w:jc w:val="left"/>
        <w:outlineLvl w:val="2"/>
        <w:rPr>
          <w:rFonts w:eastAsia="Times New Roman" w:cs="Times New Roman"/>
          <w:color w:val="000000"/>
        </w:rPr>
      </w:pPr>
      <w:r w:rsidRPr="008F29C0">
        <w:rPr>
          <w:rFonts w:eastAsia="Times New Roman" w:cs="Times New Roman"/>
          <w:lang w:val="es-ES" w:eastAsia="es-ES"/>
        </w:rPr>
        <w:t>Resolución 3100 de 2019 – Estándares de habilitación para instituciones prestadoras de servicios de salud.</w:t>
      </w:r>
    </w:p>
    <w:p w14:paraId="1545037B" w14:textId="77777777" w:rsidR="008F29C0" w:rsidRPr="008F29C0" w:rsidRDefault="008F29C0" w:rsidP="008F29C0">
      <w:pPr>
        <w:pStyle w:val="Prrafodelista"/>
        <w:numPr>
          <w:ilvl w:val="0"/>
          <w:numId w:val="24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lang w:val="es-ES" w:eastAsia="es-ES"/>
        </w:rPr>
      </w:pPr>
      <w:r w:rsidRPr="008F29C0">
        <w:rPr>
          <w:rFonts w:eastAsia="Times New Roman" w:cs="Times New Roman"/>
          <w:lang w:val="es-ES" w:eastAsia="es-ES"/>
        </w:rPr>
        <w:t>Guías de práctica clínica del Ministerio de Salud y Protección Social.</w:t>
      </w:r>
    </w:p>
    <w:p w14:paraId="13A34886" w14:textId="3DF2DA88" w:rsidR="008F29C0" w:rsidRDefault="008F29C0" w:rsidP="008F29C0">
      <w:pPr>
        <w:pStyle w:val="Prrafodelista"/>
        <w:numPr>
          <w:ilvl w:val="0"/>
          <w:numId w:val="24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b/>
          <w:color w:val="000000"/>
          <w:lang w:val="es-ES" w:eastAsia="es-ES"/>
        </w:rPr>
      </w:pPr>
      <w:r w:rsidRPr="008F29C0">
        <w:rPr>
          <w:rFonts w:eastAsia="Times New Roman" w:cs="Times New Roman"/>
          <w:color w:val="000000"/>
          <w:lang w:val="es-ES" w:eastAsia="es-ES"/>
        </w:rPr>
        <w:t xml:space="preserve">Normas de la </w:t>
      </w:r>
      <w:proofErr w:type="spellStart"/>
      <w:r w:rsidRPr="008F29C0">
        <w:rPr>
          <w:rFonts w:eastAsia="Times New Roman" w:cs="Times New Roman"/>
          <w:color w:val="000000"/>
          <w:lang w:val="es-ES" w:eastAsia="es-ES"/>
        </w:rPr>
        <w:t>Joint</w:t>
      </w:r>
      <w:proofErr w:type="spellEnd"/>
      <w:r w:rsidRPr="008F29C0">
        <w:rPr>
          <w:rFonts w:eastAsia="Times New Roman" w:cs="Times New Roman"/>
          <w:color w:val="000000"/>
          <w:lang w:val="es-ES" w:eastAsia="es-ES"/>
        </w:rPr>
        <w:t xml:space="preserve"> </w:t>
      </w:r>
      <w:proofErr w:type="spellStart"/>
      <w:r w:rsidRPr="008F29C0">
        <w:rPr>
          <w:rFonts w:eastAsia="Times New Roman" w:cs="Times New Roman"/>
          <w:color w:val="000000"/>
          <w:lang w:val="es-ES" w:eastAsia="es-ES"/>
        </w:rPr>
        <w:t>Commission</w:t>
      </w:r>
      <w:proofErr w:type="spellEnd"/>
      <w:r w:rsidRPr="008F29C0">
        <w:rPr>
          <w:rFonts w:eastAsia="Times New Roman" w:cs="Times New Roman"/>
          <w:color w:val="000000"/>
          <w:lang w:val="es-ES" w:eastAsia="es-ES"/>
        </w:rPr>
        <w:t xml:space="preserve"> International sobre seguridad del paciente</w:t>
      </w:r>
      <w:r w:rsidRPr="008F29C0">
        <w:rPr>
          <w:rFonts w:eastAsia="Times New Roman" w:cs="Times New Roman"/>
          <w:b/>
          <w:color w:val="000000"/>
          <w:lang w:val="es-ES" w:eastAsia="es-ES"/>
        </w:rPr>
        <w:t>.</w:t>
      </w:r>
    </w:p>
    <w:p w14:paraId="66D7703C" w14:textId="77777777" w:rsidR="00C51947" w:rsidRDefault="00C51947" w:rsidP="008F29C0">
      <w:pPr>
        <w:pStyle w:val="Prrafodelista"/>
        <w:spacing w:before="100" w:beforeAutospacing="1" w:after="100" w:afterAutospacing="1" w:line="259" w:lineRule="auto"/>
        <w:jc w:val="left"/>
        <w:rPr>
          <w:rFonts w:eastAsia="Times New Roman" w:cs="Times New Roman"/>
          <w:b/>
          <w:color w:val="000000"/>
          <w:lang w:val="es-ES" w:eastAsia="es-ES"/>
        </w:rPr>
      </w:pPr>
    </w:p>
    <w:p w14:paraId="2FAC8F5C" w14:textId="0E5E7959" w:rsidR="008F29C0" w:rsidRPr="008F29C0" w:rsidRDefault="008F29C0" w:rsidP="008F29C0">
      <w:pPr>
        <w:pStyle w:val="Prrafodelista"/>
        <w:numPr>
          <w:ilvl w:val="0"/>
          <w:numId w:val="18"/>
        </w:numPr>
        <w:spacing w:before="100" w:beforeAutospacing="1" w:after="100" w:afterAutospacing="1" w:line="259" w:lineRule="auto"/>
        <w:jc w:val="left"/>
        <w:rPr>
          <w:rFonts w:eastAsia="Times New Roman" w:cs="Times New Roman"/>
          <w:b/>
          <w:color w:val="000000"/>
          <w:lang w:val="es-ES" w:eastAsia="es-ES"/>
        </w:rPr>
      </w:pPr>
      <w:r w:rsidRPr="008F29C0">
        <w:rPr>
          <w:rFonts w:eastAsia="Times New Roman" w:cs="Times New Roman"/>
          <w:b/>
          <w:color w:val="000000"/>
          <w:lang w:val="es-ES" w:eastAsia="es-ES"/>
        </w:rPr>
        <w:t>DESCRIPCIÓN DE ACTIVIDADES</w:t>
      </w:r>
    </w:p>
    <w:tbl>
      <w:tblPr>
        <w:tblStyle w:val="Tablaconcuadrcula"/>
        <w:tblpPr w:leftFromText="141" w:rightFromText="141" w:vertAnchor="text" w:tblpY="79"/>
        <w:tblW w:w="9918" w:type="dxa"/>
        <w:tblLook w:val="04A0" w:firstRow="1" w:lastRow="0" w:firstColumn="1" w:lastColumn="0" w:noHBand="0" w:noVBand="1"/>
      </w:tblPr>
      <w:tblGrid>
        <w:gridCol w:w="802"/>
        <w:gridCol w:w="1905"/>
        <w:gridCol w:w="3404"/>
        <w:gridCol w:w="1828"/>
        <w:gridCol w:w="1979"/>
      </w:tblGrid>
      <w:tr w:rsidR="00CB783E" w:rsidRPr="009C7B6F" w14:paraId="79F8A362" w14:textId="77777777" w:rsidTr="0071581F">
        <w:trPr>
          <w:trHeight w:val="556"/>
        </w:trPr>
        <w:tc>
          <w:tcPr>
            <w:tcW w:w="802" w:type="dxa"/>
            <w:vAlign w:val="center"/>
          </w:tcPr>
          <w:p w14:paraId="16766585" w14:textId="1B54D83A" w:rsidR="00CB783E" w:rsidRPr="009C7B6F" w:rsidRDefault="00CB783E" w:rsidP="0071581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PASO</w:t>
            </w:r>
          </w:p>
        </w:tc>
        <w:tc>
          <w:tcPr>
            <w:tcW w:w="1887" w:type="dxa"/>
            <w:vAlign w:val="center"/>
          </w:tcPr>
          <w:p w14:paraId="57214D19" w14:textId="77777777" w:rsidR="00CB783E" w:rsidRPr="009C7B6F" w:rsidRDefault="00CB783E" w:rsidP="0071581F">
            <w:pPr>
              <w:jc w:val="center"/>
              <w:rPr>
                <w:b/>
                <w:bCs/>
              </w:rPr>
            </w:pPr>
            <w:r w:rsidRPr="009C7B6F">
              <w:rPr>
                <w:b/>
                <w:bCs/>
              </w:rPr>
              <w:t>ACTIVIDAD</w:t>
            </w:r>
          </w:p>
        </w:tc>
        <w:tc>
          <w:tcPr>
            <w:tcW w:w="3419" w:type="dxa"/>
            <w:vAlign w:val="center"/>
          </w:tcPr>
          <w:p w14:paraId="3397913F" w14:textId="72158D46" w:rsidR="00CB783E" w:rsidRPr="009C7B6F" w:rsidRDefault="00CB783E" w:rsidP="00CB783E">
            <w:pPr>
              <w:jc w:val="center"/>
              <w:rPr>
                <w:b/>
                <w:bCs/>
              </w:rPr>
            </w:pPr>
            <w:r w:rsidRPr="009C7B6F">
              <w:rPr>
                <w:b/>
                <w:bCs/>
              </w:rPr>
              <w:t>DESCRIPCION</w:t>
            </w:r>
          </w:p>
        </w:tc>
        <w:tc>
          <w:tcPr>
            <w:tcW w:w="1830" w:type="dxa"/>
            <w:vAlign w:val="center"/>
          </w:tcPr>
          <w:p w14:paraId="58ABFD92" w14:textId="77777777" w:rsidR="00CB783E" w:rsidRPr="009C7B6F" w:rsidRDefault="00CB783E" w:rsidP="0071581F">
            <w:pPr>
              <w:jc w:val="center"/>
              <w:rPr>
                <w:b/>
                <w:bCs/>
              </w:rPr>
            </w:pPr>
            <w:r w:rsidRPr="009C7B6F">
              <w:rPr>
                <w:b/>
                <w:bCs/>
              </w:rPr>
              <w:t>RESPONSABLE</w:t>
            </w:r>
          </w:p>
        </w:tc>
        <w:tc>
          <w:tcPr>
            <w:tcW w:w="1980" w:type="dxa"/>
            <w:vAlign w:val="center"/>
          </w:tcPr>
          <w:p w14:paraId="592BA227" w14:textId="3FD9A327" w:rsidR="00CB783E" w:rsidRPr="009C7B6F" w:rsidRDefault="00CB783E" w:rsidP="00CB783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DOCUMENTOS RELACIONADOS</w:t>
            </w:r>
          </w:p>
        </w:tc>
      </w:tr>
      <w:tr w:rsidR="00CB783E" w:rsidRPr="009C7B6F" w14:paraId="46FD0727" w14:textId="77777777" w:rsidTr="0071581F">
        <w:trPr>
          <w:trHeight w:val="1653"/>
        </w:trPr>
        <w:tc>
          <w:tcPr>
            <w:tcW w:w="802" w:type="dxa"/>
            <w:vAlign w:val="center"/>
          </w:tcPr>
          <w:p w14:paraId="52A0D20C" w14:textId="77777777" w:rsidR="00CB783E" w:rsidRPr="009C7B6F" w:rsidRDefault="00CB783E" w:rsidP="0071581F">
            <w:pPr>
              <w:jc w:val="center"/>
            </w:pPr>
            <w:r w:rsidRPr="009C7B6F">
              <w:t>1</w:t>
            </w:r>
          </w:p>
        </w:tc>
        <w:tc>
          <w:tcPr>
            <w:tcW w:w="1887" w:type="dxa"/>
            <w:vAlign w:val="center"/>
          </w:tcPr>
          <w:p w14:paraId="7EA7027A" w14:textId="0CC96547" w:rsidR="00CB783E" w:rsidRPr="009C7B6F" w:rsidRDefault="00CB783E" w:rsidP="0071581F">
            <w:pPr>
              <w:jc w:val="center"/>
            </w:pPr>
            <w:r w:rsidRPr="009C7B6F">
              <w:t>Evaluar inicialmente al paciente</w:t>
            </w:r>
          </w:p>
        </w:tc>
        <w:tc>
          <w:tcPr>
            <w:tcW w:w="3419" w:type="dxa"/>
            <w:vAlign w:val="center"/>
          </w:tcPr>
          <w:p w14:paraId="681706A4" w14:textId="77777777" w:rsidR="00CB783E" w:rsidRPr="009C7B6F" w:rsidRDefault="00CB783E" w:rsidP="0077028D">
            <w:r w:rsidRPr="009C7B6F">
              <w:t xml:space="preserve">Evaluación de riesgo </w:t>
            </w:r>
            <w:proofErr w:type="spellStart"/>
            <w:r>
              <w:t>trombotico</w:t>
            </w:r>
            <w:proofErr w:type="spellEnd"/>
            <w:r w:rsidRPr="009C7B6F">
              <w:t xml:space="preserve"> y hemorrágico (escalas: Padua, </w:t>
            </w:r>
            <w:proofErr w:type="spellStart"/>
            <w:r w:rsidRPr="009C7B6F">
              <w:t>Caprini</w:t>
            </w:r>
            <w:proofErr w:type="spellEnd"/>
            <w:r>
              <w:t>, Wells</w:t>
            </w:r>
            <w:r w:rsidRPr="009C7B6F">
              <w:t>)</w:t>
            </w:r>
            <w:r>
              <w:t xml:space="preserve"> Al ingreso</w:t>
            </w:r>
          </w:p>
        </w:tc>
        <w:tc>
          <w:tcPr>
            <w:tcW w:w="1830" w:type="dxa"/>
            <w:vAlign w:val="center"/>
          </w:tcPr>
          <w:p w14:paraId="5666B963" w14:textId="77777777" w:rsidR="00CB783E" w:rsidRPr="009C7B6F" w:rsidRDefault="00CB783E" w:rsidP="0071581F">
            <w:pPr>
              <w:jc w:val="center"/>
            </w:pPr>
            <w:r w:rsidRPr="009C7B6F">
              <w:t>Médico tratante</w:t>
            </w:r>
          </w:p>
        </w:tc>
        <w:tc>
          <w:tcPr>
            <w:tcW w:w="1980" w:type="dxa"/>
            <w:vAlign w:val="center"/>
          </w:tcPr>
          <w:p w14:paraId="3DE2F5D0" w14:textId="77777777" w:rsidR="00CB783E" w:rsidRPr="009C7B6F" w:rsidRDefault="00CB783E" w:rsidP="0077028D">
            <w:r w:rsidRPr="009C7B6F">
              <w:t>Historia clínica SALUD IPS</w:t>
            </w:r>
          </w:p>
        </w:tc>
      </w:tr>
      <w:tr w:rsidR="00CB783E" w:rsidRPr="009C7B6F" w14:paraId="57A193F1" w14:textId="77777777" w:rsidTr="0071581F">
        <w:trPr>
          <w:trHeight w:val="1391"/>
        </w:trPr>
        <w:tc>
          <w:tcPr>
            <w:tcW w:w="802" w:type="dxa"/>
            <w:vAlign w:val="center"/>
          </w:tcPr>
          <w:p w14:paraId="74082DCB" w14:textId="77777777" w:rsidR="00CB783E" w:rsidRPr="009C7B6F" w:rsidRDefault="00CB783E" w:rsidP="0071581F">
            <w:pPr>
              <w:jc w:val="center"/>
            </w:pPr>
            <w:r w:rsidRPr="009C7B6F">
              <w:t>2</w:t>
            </w:r>
          </w:p>
        </w:tc>
        <w:tc>
          <w:tcPr>
            <w:tcW w:w="1887" w:type="dxa"/>
            <w:vAlign w:val="center"/>
          </w:tcPr>
          <w:p w14:paraId="78D1C1A6" w14:textId="77777777" w:rsidR="00CB783E" w:rsidRPr="009C7B6F" w:rsidRDefault="00CB783E" w:rsidP="0071581F">
            <w:pPr>
              <w:jc w:val="center"/>
            </w:pPr>
            <w:r w:rsidRPr="009C7B6F">
              <w:t xml:space="preserve">Seleccionar método de </w:t>
            </w:r>
            <w:proofErr w:type="spellStart"/>
            <w:r w:rsidRPr="009C7B6F">
              <w:t>tromboprofilaxis</w:t>
            </w:r>
            <w:proofErr w:type="spellEnd"/>
          </w:p>
        </w:tc>
        <w:tc>
          <w:tcPr>
            <w:tcW w:w="3419" w:type="dxa"/>
            <w:vAlign w:val="center"/>
          </w:tcPr>
          <w:p w14:paraId="21FEF5B7" w14:textId="77777777" w:rsidR="00CB783E" w:rsidRPr="009C7B6F" w:rsidRDefault="00CB783E" w:rsidP="0077028D">
            <w:r w:rsidRPr="009C7B6F">
              <w:t>Elegir farmacológico o mecánico según riesgo y contraindicaciones</w:t>
            </w:r>
          </w:p>
        </w:tc>
        <w:tc>
          <w:tcPr>
            <w:tcW w:w="1830" w:type="dxa"/>
            <w:vAlign w:val="center"/>
          </w:tcPr>
          <w:p w14:paraId="4D25436C" w14:textId="77777777" w:rsidR="00CB783E" w:rsidRPr="009C7B6F" w:rsidRDefault="00CB783E" w:rsidP="0071581F">
            <w:pPr>
              <w:jc w:val="center"/>
            </w:pPr>
            <w:r w:rsidRPr="009C7B6F">
              <w:t>Médico tratante</w:t>
            </w:r>
          </w:p>
        </w:tc>
        <w:tc>
          <w:tcPr>
            <w:tcW w:w="1980" w:type="dxa"/>
            <w:vAlign w:val="center"/>
          </w:tcPr>
          <w:p w14:paraId="29986D30" w14:textId="77777777" w:rsidR="00CB783E" w:rsidRPr="009C7B6F" w:rsidRDefault="00CB783E" w:rsidP="0077028D">
            <w:r w:rsidRPr="009C7B6F">
              <w:t>Historia clínica SALUD IPS</w:t>
            </w:r>
          </w:p>
        </w:tc>
      </w:tr>
      <w:tr w:rsidR="00CB783E" w:rsidRPr="009C7B6F" w14:paraId="309971B6" w14:textId="77777777" w:rsidTr="0071581F">
        <w:trPr>
          <w:trHeight w:val="819"/>
        </w:trPr>
        <w:tc>
          <w:tcPr>
            <w:tcW w:w="802" w:type="dxa"/>
            <w:vAlign w:val="center"/>
          </w:tcPr>
          <w:p w14:paraId="6CB565A8" w14:textId="77777777" w:rsidR="00CB783E" w:rsidRPr="009C7B6F" w:rsidRDefault="00CB783E" w:rsidP="0071581F">
            <w:pPr>
              <w:jc w:val="center"/>
            </w:pPr>
            <w:r w:rsidRPr="009C7B6F">
              <w:t>3</w:t>
            </w:r>
          </w:p>
        </w:tc>
        <w:tc>
          <w:tcPr>
            <w:tcW w:w="1887" w:type="dxa"/>
            <w:vAlign w:val="center"/>
          </w:tcPr>
          <w:p w14:paraId="0609C776" w14:textId="77777777" w:rsidR="00CB783E" w:rsidRPr="009C7B6F" w:rsidRDefault="00CB783E" w:rsidP="0071581F">
            <w:pPr>
              <w:jc w:val="center"/>
            </w:pPr>
            <w:r>
              <w:t>Prescribir</w:t>
            </w:r>
          </w:p>
        </w:tc>
        <w:tc>
          <w:tcPr>
            <w:tcW w:w="3419" w:type="dxa"/>
            <w:vAlign w:val="center"/>
          </w:tcPr>
          <w:p w14:paraId="40359CDC" w14:textId="77777777" w:rsidR="00CB783E" w:rsidRPr="009C7B6F" w:rsidRDefault="00CB783E" w:rsidP="0077028D">
            <w:r w:rsidRPr="009C7B6F">
              <w:t xml:space="preserve">Orden médica del esquema de </w:t>
            </w:r>
            <w:proofErr w:type="spellStart"/>
            <w:r w:rsidRPr="009C7B6F">
              <w:t>tromboprofilaxis</w:t>
            </w:r>
            <w:proofErr w:type="spellEnd"/>
          </w:p>
        </w:tc>
        <w:tc>
          <w:tcPr>
            <w:tcW w:w="1830" w:type="dxa"/>
            <w:vAlign w:val="center"/>
          </w:tcPr>
          <w:p w14:paraId="63CF7717" w14:textId="77777777" w:rsidR="00CB783E" w:rsidRPr="009C7B6F" w:rsidRDefault="00CB783E" w:rsidP="0071581F">
            <w:pPr>
              <w:jc w:val="center"/>
            </w:pPr>
            <w:r w:rsidRPr="009C7B6F">
              <w:t>Médico tratante</w:t>
            </w:r>
          </w:p>
        </w:tc>
        <w:tc>
          <w:tcPr>
            <w:tcW w:w="1980" w:type="dxa"/>
            <w:vAlign w:val="center"/>
          </w:tcPr>
          <w:p w14:paraId="29189F06" w14:textId="77777777" w:rsidR="00CB783E" w:rsidRPr="009C7B6F" w:rsidRDefault="00CB783E" w:rsidP="0077028D">
            <w:r w:rsidRPr="009C7B6F">
              <w:t>Historia clínica SALUD IPS</w:t>
            </w:r>
          </w:p>
        </w:tc>
      </w:tr>
      <w:tr w:rsidR="00CB783E" w:rsidRPr="009C7B6F" w14:paraId="23248022" w14:textId="77777777" w:rsidTr="0071581F">
        <w:trPr>
          <w:trHeight w:val="1112"/>
        </w:trPr>
        <w:tc>
          <w:tcPr>
            <w:tcW w:w="802" w:type="dxa"/>
            <w:vAlign w:val="center"/>
          </w:tcPr>
          <w:p w14:paraId="09AC265E" w14:textId="77777777" w:rsidR="00CB783E" w:rsidRPr="009C7B6F" w:rsidRDefault="00CB783E" w:rsidP="0071581F">
            <w:pPr>
              <w:jc w:val="center"/>
            </w:pPr>
            <w:r w:rsidRPr="009C7B6F">
              <w:t>4</w:t>
            </w:r>
          </w:p>
        </w:tc>
        <w:tc>
          <w:tcPr>
            <w:tcW w:w="1887" w:type="dxa"/>
            <w:vAlign w:val="center"/>
          </w:tcPr>
          <w:p w14:paraId="2C48900F" w14:textId="77777777" w:rsidR="00CB783E" w:rsidRPr="009C7B6F" w:rsidRDefault="00CB783E" w:rsidP="0071581F">
            <w:pPr>
              <w:jc w:val="center"/>
            </w:pPr>
            <w:r>
              <w:t>Administrar</w:t>
            </w:r>
          </w:p>
        </w:tc>
        <w:tc>
          <w:tcPr>
            <w:tcW w:w="3419" w:type="dxa"/>
            <w:vAlign w:val="center"/>
          </w:tcPr>
          <w:p w14:paraId="76CB53DB" w14:textId="77777777" w:rsidR="00CB783E" w:rsidRPr="009C7B6F" w:rsidRDefault="00CB783E" w:rsidP="0077028D">
            <w:r w:rsidRPr="009C7B6F">
              <w:t>Aplicación de anticoagulantes o colocación de dispositivos</w:t>
            </w:r>
          </w:p>
        </w:tc>
        <w:tc>
          <w:tcPr>
            <w:tcW w:w="1830" w:type="dxa"/>
            <w:vAlign w:val="center"/>
          </w:tcPr>
          <w:p w14:paraId="715CF28A" w14:textId="77777777" w:rsidR="00CB783E" w:rsidRPr="009C7B6F" w:rsidRDefault="00CB783E" w:rsidP="0071581F">
            <w:pPr>
              <w:jc w:val="center"/>
            </w:pPr>
            <w:r w:rsidRPr="009C7B6F">
              <w:t>Enfermería</w:t>
            </w:r>
          </w:p>
        </w:tc>
        <w:tc>
          <w:tcPr>
            <w:tcW w:w="1980" w:type="dxa"/>
            <w:vAlign w:val="center"/>
          </w:tcPr>
          <w:p w14:paraId="15D18D40" w14:textId="77777777" w:rsidR="00CB783E" w:rsidRPr="009C7B6F" w:rsidRDefault="00CB783E" w:rsidP="0077028D">
            <w:r w:rsidRPr="009C7B6F">
              <w:t>Historia clínica SALUD IPS</w:t>
            </w:r>
          </w:p>
        </w:tc>
      </w:tr>
      <w:tr w:rsidR="00CB783E" w:rsidRPr="009C7B6F" w14:paraId="5928FDFF" w14:textId="77777777" w:rsidTr="0071581F">
        <w:trPr>
          <w:trHeight w:val="2766"/>
        </w:trPr>
        <w:tc>
          <w:tcPr>
            <w:tcW w:w="802" w:type="dxa"/>
            <w:vAlign w:val="center"/>
          </w:tcPr>
          <w:p w14:paraId="4A544E73" w14:textId="77777777" w:rsidR="00CB783E" w:rsidRPr="009C7B6F" w:rsidRDefault="00CB783E" w:rsidP="0071581F">
            <w:pPr>
              <w:jc w:val="center"/>
            </w:pPr>
            <w:r w:rsidRPr="009C7B6F">
              <w:t>5</w:t>
            </w:r>
          </w:p>
        </w:tc>
        <w:tc>
          <w:tcPr>
            <w:tcW w:w="1887" w:type="dxa"/>
            <w:vAlign w:val="center"/>
          </w:tcPr>
          <w:p w14:paraId="1F52712A" w14:textId="77777777" w:rsidR="00CB783E" w:rsidRPr="009C7B6F" w:rsidRDefault="00CB783E" w:rsidP="0071581F">
            <w:pPr>
              <w:jc w:val="center"/>
            </w:pPr>
            <w:r>
              <w:t>Monitorear</w:t>
            </w:r>
          </w:p>
        </w:tc>
        <w:tc>
          <w:tcPr>
            <w:tcW w:w="3419" w:type="dxa"/>
            <w:vAlign w:val="center"/>
          </w:tcPr>
          <w:p w14:paraId="38CC1480" w14:textId="7D7DB8A0" w:rsidR="00CB783E" w:rsidRPr="009C7B6F" w:rsidRDefault="00CB783E" w:rsidP="0077028D">
            <w:r w:rsidRPr="009C7B6F">
              <w:t>Evaluación diaria de signos de sangrado, hemograma, función renal</w:t>
            </w:r>
            <w:r>
              <w:t xml:space="preserve">, calcular nuevamente riesgo </w:t>
            </w:r>
            <w:r w:rsidR="0071581F">
              <w:t>trombótico</w:t>
            </w:r>
            <w:r>
              <w:t xml:space="preserve"> y de sangrado a las 48 horas </w:t>
            </w:r>
          </w:p>
        </w:tc>
        <w:tc>
          <w:tcPr>
            <w:tcW w:w="1830" w:type="dxa"/>
            <w:vAlign w:val="center"/>
          </w:tcPr>
          <w:p w14:paraId="083B4DD7" w14:textId="77777777" w:rsidR="00CB783E" w:rsidRPr="009C7B6F" w:rsidRDefault="00CB783E" w:rsidP="0071581F">
            <w:pPr>
              <w:jc w:val="center"/>
            </w:pPr>
            <w:r w:rsidRPr="009C7B6F">
              <w:t>Médico y enfermería</w:t>
            </w:r>
          </w:p>
        </w:tc>
        <w:tc>
          <w:tcPr>
            <w:tcW w:w="1980" w:type="dxa"/>
            <w:vAlign w:val="center"/>
          </w:tcPr>
          <w:p w14:paraId="6625F4B0" w14:textId="77777777" w:rsidR="00CB783E" w:rsidRPr="009C7B6F" w:rsidRDefault="00CB783E" w:rsidP="0077028D">
            <w:r w:rsidRPr="009C7B6F">
              <w:t>Historia clínica SALUD IPS</w:t>
            </w:r>
          </w:p>
        </w:tc>
      </w:tr>
      <w:tr w:rsidR="00CB783E" w:rsidRPr="009C7B6F" w14:paraId="1E402319" w14:textId="77777777" w:rsidTr="0071581F">
        <w:trPr>
          <w:trHeight w:val="1669"/>
        </w:trPr>
        <w:tc>
          <w:tcPr>
            <w:tcW w:w="802" w:type="dxa"/>
            <w:vAlign w:val="center"/>
          </w:tcPr>
          <w:p w14:paraId="14A4F55C" w14:textId="77777777" w:rsidR="00CB783E" w:rsidRPr="009C7B6F" w:rsidRDefault="00CB783E" w:rsidP="0071581F">
            <w:pPr>
              <w:jc w:val="center"/>
            </w:pPr>
            <w:r w:rsidRPr="009C7B6F">
              <w:lastRenderedPageBreak/>
              <w:t>6</w:t>
            </w:r>
          </w:p>
        </w:tc>
        <w:tc>
          <w:tcPr>
            <w:tcW w:w="1887" w:type="dxa"/>
            <w:vAlign w:val="center"/>
          </w:tcPr>
          <w:p w14:paraId="1765761C" w14:textId="77777777" w:rsidR="00CB783E" w:rsidRPr="009C7B6F" w:rsidRDefault="00CB783E" w:rsidP="0071581F">
            <w:pPr>
              <w:jc w:val="center"/>
            </w:pPr>
            <w:r>
              <w:t>Educar</w:t>
            </w:r>
            <w:r w:rsidRPr="009C7B6F">
              <w:t xml:space="preserve"> al paciente</w:t>
            </w:r>
          </w:p>
        </w:tc>
        <w:tc>
          <w:tcPr>
            <w:tcW w:w="3419" w:type="dxa"/>
            <w:vAlign w:val="center"/>
          </w:tcPr>
          <w:p w14:paraId="2A70BFAE" w14:textId="77777777" w:rsidR="00CB783E" w:rsidRPr="009C7B6F" w:rsidRDefault="00CB783E" w:rsidP="0077028D">
            <w:r w:rsidRPr="009C7B6F">
              <w:t>Explicar finalidad y riesgos de la profilaxis</w:t>
            </w:r>
          </w:p>
        </w:tc>
        <w:tc>
          <w:tcPr>
            <w:tcW w:w="1830" w:type="dxa"/>
            <w:vAlign w:val="center"/>
          </w:tcPr>
          <w:p w14:paraId="42762FD5" w14:textId="77777777" w:rsidR="00CB783E" w:rsidRPr="009C7B6F" w:rsidRDefault="00CB783E" w:rsidP="0071581F">
            <w:pPr>
              <w:jc w:val="center"/>
            </w:pPr>
            <w:r w:rsidRPr="009C7B6F">
              <w:t>Enfermería</w:t>
            </w:r>
          </w:p>
        </w:tc>
        <w:tc>
          <w:tcPr>
            <w:tcW w:w="1980" w:type="dxa"/>
            <w:vAlign w:val="center"/>
          </w:tcPr>
          <w:p w14:paraId="4B15CC01" w14:textId="77777777" w:rsidR="00CB783E" w:rsidRPr="009C7B6F" w:rsidRDefault="00CB783E" w:rsidP="0077028D">
            <w:r w:rsidRPr="009C7B6F">
              <w:t>Historia clínica SALUD IPS Historia clínica SALUD IPS</w:t>
            </w:r>
          </w:p>
        </w:tc>
      </w:tr>
      <w:tr w:rsidR="00CB783E" w:rsidRPr="009C7B6F" w14:paraId="0979178A" w14:textId="77777777" w:rsidTr="0071581F">
        <w:trPr>
          <w:trHeight w:val="1097"/>
        </w:trPr>
        <w:tc>
          <w:tcPr>
            <w:tcW w:w="802" w:type="dxa"/>
            <w:vAlign w:val="center"/>
          </w:tcPr>
          <w:p w14:paraId="1D8F3CAB" w14:textId="77777777" w:rsidR="00CB783E" w:rsidRPr="009C7B6F" w:rsidRDefault="00CB783E" w:rsidP="0071581F">
            <w:pPr>
              <w:jc w:val="center"/>
            </w:pPr>
            <w:r w:rsidRPr="009C7B6F">
              <w:t>7</w:t>
            </w:r>
          </w:p>
        </w:tc>
        <w:tc>
          <w:tcPr>
            <w:tcW w:w="1887" w:type="dxa"/>
            <w:vAlign w:val="center"/>
          </w:tcPr>
          <w:p w14:paraId="1B1723A5" w14:textId="77777777" w:rsidR="00CB783E" w:rsidRPr="009C7B6F" w:rsidRDefault="00CB783E" w:rsidP="0071581F">
            <w:pPr>
              <w:jc w:val="center"/>
            </w:pPr>
            <w:r>
              <w:t>Retirar</w:t>
            </w:r>
            <w:r w:rsidRPr="009C7B6F">
              <w:t xml:space="preserve"> profilaxis</w:t>
            </w:r>
          </w:p>
        </w:tc>
        <w:tc>
          <w:tcPr>
            <w:tcW w:w="3419" w:type="dxa"/>
            <w:vAlign w:val="center"/>
          </w:tcPr>
          <w:p w14:paraId="61BF3B45" w14:textId="77777777" w:rsidR="00CB783E" w:rsidRPr="009C7B6F" w:rsidRDefault="00CB783E" w:rsidP="0077028D">
            <w:r w:rsidRPr="009C7B6F">
              <w:t>Suspensión cuando se resuelva el riesgo o por contraindicación</w:t>
            </w:r>
          </w:p>
        </w:tc>
        <w:tc>
          <w:tcPr>
            <w:tcW w:w="1830" w:type="dxa"/>
            <w:vAlign w:val="center"/>
          </w:tcPr>
          <w:p w14:paraId="0051A71A" w14:textId="77777777" w:rsidR="00CB783E" w:rsidRPr="009C7B6F" w:rsidRDefault="00CB783E" w:rsidP="0071581F">
            <w:pPr>
              <w:jc w:val="center"/>
            </w:pPr>
            <w:r w:rsidRPr="009C7B6F">
              <w:t>Médico tratante</w:t>
            </w:r>
          </w:p>
        </w:tc>
        <w:tc>
          <w:tcPr>
            <w:tcW w:w="1980" w:type="dxa"/>
            <w:vAlign w:val="center"/>
          </w:tcPr>
          <w:p w14:paraId="57844C89" w14:textId="77777777" w:rsidR="00CB783E" w:rsidRPr="009C7B6F" w:rsidRDefault="00CB783E" w:rsidP="0077028D">
            <w:r w:rsidRPr="009C7B6F">
              <w:t>Historia clínica SALUD IPS</w:t>
            </w:r>
          </w:p>
        </w:tc>
      </w:tr>
    </w:tbl>
    <w:sdt>
      <w:sdtPr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MX"/>
        </w:rPr>
        <w:id w:val="-205727670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18E02EF9" w14:textId="599F2D49" w:rsidR="00CB783E" w:rsidRPr="00CB783E" w:rsidRDefault="00CB783E" w:rsidP="00CB783E">
          <w:pPr>
            <w:pStyle w:val="Ttulo1"/>
            <w:numPr>
              <w:ilvl w:val="0"/>
              <w:numId w:val="18"/>
            </w:numPr>
            <w:rPr>
              <w:rFonts w:ascii="Century Gothic" w:hAnsi="Century Gothic"/>
              <w:b/>
              <w:bCs/>
              <w:color w:val="auto"/>
              <w:sz w:val="22"/>
              <w:szCs w:val="22"/>
              <w:lang w:val="es-ES"/>
            </w:rPr>
          </w:pPr>
          <w:r w:rsidRPr="00CB783E">
            <w:rPr>
              <w:rFonts w:ascii="Century Gothic" w:hAnsi="Century Gothic"/>
              <w:b/>
              <w:bCs/>
              <w:color w:val="auto"/>
              <w:sz w:val="22"/>
              <w:szCs w:val="22"/>
              <w:lang w:val="es-ES"/>
            </w:rPr>
            <w:t>REFERENCIAS BIBLIOGRÁFICAS</w:t>
          </w:r>
        </w:p>
        <w:p w14:paraId="7B6195B3" w14:textId="77777777" w:rsidR="00CB783E" w:rsidRPr="00C42DA7" w:rsidRDefault="00CB783E" w:rsidP="00CB783E">
          <w:pPr>
            <w:pStyle w:val="NormalWeb"/>
            <w:numPr>
              <w:ilvl w:val="0"/>
              <w:numId w:val="26"/>
            </w:numPr>
            <w:jc w:val="both"/>
            <w:rPr>
              <w:rFonts w:ascii="Century Gothic" w:hAnsi="Century Gothic"/>
              <w:b w:val="0"/>
              <w:bCs/>
              <w:sz w:val="22"/>
              <w:szCs w:val="22"/>
            </w:rPr>
          </w:pPr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Kahn SR, Lim W, Dunn AS, et al.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Prevention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of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VTE in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nonsurgical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patients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: CHEST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Guideline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and Expert Panel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Report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. </w:t>
          </w:r>
          <w:proofErr w:type="spellStart"/>
          <w:r w:rsidRPr="00C42DA7">
            <w:rPr>
              <w:rStyle w:val="nfasis"/>
              <w:rFonts w:ascii="Century Gothic" w:hAnsi="Century Gothic"/>
              <w:b w:val="0"/>
              <w:bCs/>
              <w:sz w:val="22"/>
              <w:szCs w:val="22"/>
            </w:rPr>
            <w:t>Chest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. 2012;141(2_suppl</w:t>
          </w:r>
          <w:proofErr w:type="gram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):e</w:t>
          </w:r>
          <w:proofErr w:type="gram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195S-e226S.</w:t>
          </w:r>
        </w:p>
        <w:p w14:paraId="69B8EE62" w14:textId="77777777" w:rsidR="00CB783E" w:rsidRPr="00C42DA7" w:rsidRDefault="00CB783E" w:rsidP="00CB783E">
          <w:pPr>
            <w:pStyle w:val="NormalWeb"/>
            <w:numPr>
              <w:ilvl w:val="0"/>
              <w:numId w:val="26"/>
            </w:numPr>
            <w:jc w:val="both"/>
            <w:rPr>
              <w:rFonts w:ascii="Century Gothic" w:hAnsi="Century Gothic"/>
              <w:b w:val="0"/>
              <w:bCs/>
              <w:sz w:val="22"/>
              <w:szCs w:val="22"/>
            </w:rPr>
          </w:pPr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Ministerio de Salud y Protección Social (Colombia). Guía de práctica clínica para la prevención, diagnóstico y tratamiento del tromboembolismo venoso.</w:t>
          </w:r>
        </w:p>
        <w:p w14:paraId="769E1744" w14:textId="77777777" w:rsidR="00CB783E" w:rsidRPr="00C42DA7" w:rsidRDefault="00CB783E" w:rsidP="00CB783E">
          <w:pPr>
            <w:pStyle w:val="NormalWeb"/>
            <w:numPr>
              <w:ilvl w:val="0"/>
              <w:numId w:val="26"/>
            </w:numPr>
            <w:jc w:val="both"/>
            <w:rPr>
              <w:rFonts w:ascii="Century Gothic" w:hAnsi="Century Gothic"/>
              <w:b w:val="0"/>
              <w:bCs/>
              <w:sz w:val="22"/>
              <w:szCs w:val="22"/>
            </w:rPr>
          </w:pP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Guyatt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GH,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Akl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EA, Crowther M, et al. Executive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summary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: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Antithrombotic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Therapy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and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Prevention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of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Thrombosis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, 9th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ed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: American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College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of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Chest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Physicians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Evidence-Based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Clinical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Practice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 </w:t>
          </w:r>
          <w:proofErr w:type="spellStart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Guidelines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 xml:space="preserve">. </w:t>
          </w:r>
          <w:proofErr w:type="spellStart"/>
          <w:r w:rsidRPr="00C42DA7">
            <w:rPr>
              <w:rStyle w:val="nfasis"/>
              <w:rFonts w:ascii="Century Gothic" w:hAnsi="Century Gothic"/>
              <w:b w:val="0"/>
              <w:bCs/>
              <w:sz w:val="22"/>
              <w:szCs w:val="22"/>
            </w:rPr>
            <w:t>Chest</w:t>
          </w:r>
          <w:proofErr w:type="spellEnd"/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. 2012;141(2_suppl):7S-47S.</w:t>
          </w:r>
        </w:p>
        <w:p w14:paraId="65BE6EEE" w14:textId="264B1579" w:rsidR="009713BB" w:rsidRPr="0077443B" w:rsidRDefault="00CB783E" w:rsidP="0077443B">
          <w:pPr>
            <w:pStyle w:val="NormalWeb"/>
            <w:numPr>
              <w:ilvl w:val="0"/>
              <w:numId w:val="26"/>
            </w:numPr>
            <w:jc w:val="both"/>
            <w:rPr>
              <w:rFonts w:ascii="Century Gothic" w:hAnsi="Century Gothic"/>
              <w:b w:val="0"/>
              <w:bCs/>
              <w:sz w:val="22"/>
              <w:szCs w:val="22"/>
            </w:rPr>
          </w:pPr>
          <w:r w:rsidRPr="00C42DA7">
            <w:rPr>
              <w:rFonts w:ascii="Century Gothic" w:hAnsi="Century Gothic"/>
              <w:b w:val="0"/>
              <w:bCs/>
              <w:sz w:val="22"/>
              <w:szCs w:val="22"/>
            </w:rPr>
            <w:t>Sociedad Colombiana de Medicina Crítica y Cuidado Intensivo (AMCI). Protocolos y guías clínicas.</w:t>
          </w:r>
          <w:sdt>
            <w:sdtPr>
              <w:id w:val="111145805"/>
              <w:showingPlcHdr/>
              <w:bibliography/>
            </w:sdtPr>
            <w:sdtEndPr/>
            <w:sdtContent>
              <w:r>
                <w:t xml:space="preserve">     </w:t>
              </w:r>
            </w:sdtContent>
          </w:sdt>
        </w:p>
      </w:sdtContent>
    </w:sdt>
    <w:p w14:paraId="634DA8F1" w14:textId="59A6C898" w:rsidR="008F29C0" w:rsidRDefault="009713BB" w:rsidP="009713BB">
      <w:pPr>
        <w:pStyle w:val="Prrafodelista"/>
        <w:widowControl w:val="0"/>
        <w:numPr>
          <w:ilvl w:val="0"/>
          <w:numId w:val="18"/>
        </w:numPr>
        <w:autoSpaceDE w:val="0"/>
        <w:autoSpaceDN w:val="0"/>
        <w:rPr>
          <w:rFonts w:eastAsia="Verdana" w:cs="Verdana"/>
          <w:b/>
          <w:bCs/>
          <w:lang w:val="es-ES"/>
        </w:rPr>
      </w:pPr>
      <w:r w:rsidRPr="009713BB">
        <w:rPr>
          <w:rFonts w:eastAsia="Verdana" w:cs="Verdana"/>
          <w:b/>
          <w:bCs/>
          <w:lang w:val="es-ES"/>
        </w:rPr>
        <w:t xml:space="preserve">ANEXOS </w:t>
      </w:r>
    </w:p>
    <w:p w14:paraId="6E6A423D" w14:textId="68FB59B3" w:rsidR="009713BB" w:rsidRDefault="009713BB" w:rsidP="009713BB">
      <w:pPr>
        <w:widowControl w:val="0"/>
        <w:autoSpaceDE w:val="0"/>
        <w:autoSpaceDN w:val="0"/>
        <w:rPr>
          <w:rFonts w:eastAsia="Verdana" w:cs="Verdana"/>
          <w:b/>
          <w:bCs/>
          <w:lang w:val="es-ES"/>
        </w:rPr>
      </w:pPr>
    </w:p>
    <w:p w14:paraId="7F64BCCD" w14:textId="4F334E44" w:rsidR="009713BB" w:rsidRPr="009713BB" w:rsidRDefault="00511BF1" w:rsidP="009713BB">
      <w:pPr>
        <w:pStyle w:val="Descripcin"/>
        <w:keepNext/>
        <w:jc w:val="center"/>
        <w:rPr>
          <w:i w:val="0"/>
          <w:iCs w:val="0"/>
          <w:color w:val="auto"/>
          <w:sz w:val="20"/>
          <w:szCs w:val="20"/>
        </w:rPr>
      </w:pPr>
      <w:r>
        <w:rPr>
          <w:b/>
          <w:bCs/>
          <w:i w:val="0"/>
          <w:iCs w:val="0"/>
          <w:color w:val="auto"/>
          <w:sz w:val="20"/>
          <w:szCs w:val="20"/>
        </w:rPr>
        <w:lastRenderedPageBreak/>
        <w:t>ANEXO</w:t>
      </w:r>
      <w:r w:rsidR="009713BB" w:rsidRPr="009713BB">
        <w:rPr>
          <w:b/>
          <w:bCs/>
          <w:i w:val="0"/>
          <w:iCs w:val="0"/>
          <w:color w:val="auto"/>
          <w:sz w:val="20"/>
          <w:szCs w:val="20"/>
        </w:rPr>
        <w:t xml:space="preserve">1 </w:t>
      </w:r>
      <w:r w:rsidR="009713BB" w:rsidRPr="009713BB">
        <w:rPr>
          <w:i w:val="0"/>
          <w:iCs w:val="0"/>
          <w:color w:val="auto"/>
          <w:sz w:val="20"/>
          <w:szCs w:val="20"/>
        </w:rPr>
        <w:t xml:space="preserve">ESCALA DE PADUA </w:t>
      </w:r>
    </w:p>
    <w:p w14:paraId="0DAD199F" w14:textId="4DE2CC70" w:rsidR="009713BB" w:rsidRDefault="009713BB" w:rsidP="009713BB">
      <w:pPr>
        <w:widowControl w:val="0"/>
        <w:autoSpaceDE w:val="0"/>
        <w:autoSpaceDN w:val="0"/>
        <w:jc w:val="center"/>
        <w:rPr>
          <w:rFonts w:eastAsia="Verdana" w:cs="Verdana"/>
          <w:b/>
          <w:bCs/>
          <w:lang w:val="es-ES"/>
        </w:rPr>
      </w:pPr>
      <w:r>
        <w:rPr>
          <w:noProof/>
          <w:lang w:eastAsia="es-MX"/>
        </w:rPr>
        <w:drawing>
          <wp:inline distT="0" distB="0" distL="0" distR="0" wp14:anchorId="388030A5" wp14:editId="6BEF1418">
            <wp:extent cx="2881757" cy="3409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4"/>
                    <a:stretch/>
                  </pic:blipFill>
                  <pic:spPr bwMode="auto">
                    <a:xfrm>
                      <a:off x="0" y="0"/>
                      <a:ext cx="2892807" cy="342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B7F0" w14:textId="25A21E19" w:rsidR="00511BF1" w:rsidRDefault="00511BF1" w:rsidP="009713BB">
      <w:pPr>
        <w:widowControl w:val="0"/>
        <w:autoSpaceDE w:val="0"/>
        <w:autoSpaceDN w:val="0"/>
        <w:jc w:val="center"/>
        <w:rPr>
          <w:rFonts w:eastAsia="Verdana" w:cs="Verdana"/>
          <w:b/>
          <w:bCs/>
          <w:lang w:val="es-ES"/>
        </w:rPr>
      </w:pPr>
    </w:p>
    <w:p w14:paraId="2805C62C" w14:textId="7DE0163C" w:rsidR="00511BF1" w:rsidRPr="00511BF1" w:rsidRDefault="00511BF1" w:rsidP="00511BF1">
      <w:pPr>
        <w:pStyle w:val="Descripcin"/>
        <w:keepNext/>
        <w:jc w:val="center"/>
        <w:rPr>
          <w:i w:val="0"/>
          <w:iCs w:val="0"/>
          <w:color w:val="auto"/>
          <w:sz w:val="20"/>
          <w:szCs w:val="20"/>
        </w:rPr>
      </w:pPr>
      <w:r w:rsidRPr="00511BF1">
        <w:rPr>
          <w:b/>
          <w:bCs/>
          <w:i w:val="0"/>
          <w:iCs w:val="0"/>
          <w:color w:val="auto"/>
          <w:sz w:val="20"/>
          <w:szCs w:val="20"/>
        </w:rPr>
        <w:t xml:space="preserve">ANEXO 2 </w:t>
      </w:r>
      <w:r w:rsidRPr="00511BF1">
        <w:rPr>
          <w:i w:val="0"/>
          <w:iCs w:val="0"/>
          <w:color w:val="auto"/>
          <w:sz w:val="20"/>
          <w:szCs w:val="20"/>
        </w:rPr>
        <w:t xml:space="preserve">MODELO CAPRINI </w:t>
      </w:r>
    </w:p>
    <w:p w14:paraId="5769697E" w14:textId="395F3F50" w:rsidR="00511BF1" w:rsidRDefault="00511BF1" w:rsidP="009713BB">
      <w:pPr>
        <w:widowControl w:val="0"/>
        <w:autoSpaceDE w:val="0"/>
        <w:autoSpaceDN w:val="0"/>
        <w:jc w:val="center"/>
        <w:rPr>
          <w:rFonts w:eastAsia="Verdana" w:cs="Verdana"/>
          <w:b/>
          <w:bCs/>
          <w:lang w:val="es-ES"/>
        </w:rPr>
      </w:pPr>
      <w:r>
        <w:rPr>
          <w:rFonts w:eastAsia="Verdana" w:cs="Verdana"/>
          <w:b/>
          <w:bCs/>
          <w:noProof/>
          <w:lang w:eastAsia="es-MX"/>
        </w:rPr>
        <w:drawing>
          <wp:inline distT="0" distB="0" distL="0" distR="0" wp14:anchorId="08A7258C" wp14:editId="7D006BB8">
            <wp:extent cx="4980940" cy="29635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498094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17EA" w14:textId="3D72A1F9" w:rsidR="00C12F88" w:rsidRPr="00C12F88" w:rsidRDefault="00C12F88" w:rsidP="00C12F88">
      <w:pPr>
        <w:pStyle w:val="Descripcin"/>
        <w:keepNext/>
        <w:jc w:val="center"/>
        <w:rPr>
          <w:i w:val="0"/>
          <w:iCs w:val="0"/>
          <w:color w:val="auto"/>
          <w:sz w:val="20"/>
          <w:szCs w:val="20"/>
        </w:rPr>
      </w:pPr>
      <w:r w:rsidRPr="00C12F88">
        <w:rPr>
          <w:b/>
          <w:bCs/>
          <w:i w:val="0"/>
          <w:iCs w:val="0"/>
          <w:color w:val="auto"/>
          <w:sz w:val="20"/>
          <w:szCs w:val="20"/>
        </w:rPr>
        <w:lastRenderedPageBreak/>
        <w:t xml:space="preserve">ANEXO 3 </w:t>
      </w:r>
      <w:r w:rsidR="009E614E">
        <w:rPr>
          <w:i w:val="0"/>
          <w:iCs w:val="0"/>
          <w:color w:val="auto"/>
          <w:sz w:val="20"/>
          <w:szCs w:val="20"/>
        </w:rPr>
        <w:t>REGISTRO DE</w:t>
      </w:r>
      <w:r w:rsidRPr="00C12F88">
        <w:rPr>
          <w:i w:val="0"/>
          <w:iCs w:val="0"/>
          <w:color w:val="auto"/>
          <w:sz w:val="20"/>
          <w:szCs w:val="20"/>
        </w:rPr>
        <w:t xml:space="preserve"> ACUERDO A PUNTAJE DE CAPRINI </w:t>
      </w:r>
    </w:p>
    <w:p w14:paraId="160CC19F" w14:textId="3712B19C" w:rsidR="00C12F88" w:rsidRPr="009713BB" w:rsidRDefault="00C12F88" w:rsidP="009713BB">
      <w:pPr>
        <w:widowControl w:val="0"/>
        <w:autoSpaceDE w:val="0"/>
        <w:autoSpaceDN w:val="0"/>
        <w:jc w:val="center"/>
        <w:rPr>
          <w:rFonts w:eastAsia="Verdana" w:cs="Verdana"/>
          <w:b/>
          <w:bCs/>
          <w:lang w:val="es-ES"/>
        </w:rPr>
      </w:pPr>
      <w:r w:rsidRPr="00C12F88">
        <w:rPr>
          <w:rFonts w:eastAsia="Calibri" w:cs="Times New Roman"/>
          <w:noProof/>
          <w:lang w:eastAsia="es-MX"/>
        </w:rPr>
        <w:drawing>
          <wp:inline distT="0" distB="0" distL="0" distR="0" wp14:anchorId="6334820A" wp14:editId="1A9D9B07">
            <wp:extent cx="5380384" cy="19805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8"/>
                    <a:stretch/>
                  </pic:blipFill>
                  <pic:spPr bwMode="auto">
                    <a:xfrm>
                      <a:off x="0" y="0"/>
                      <a:ext cx="5426388" cy="19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F88" w:rsidRPr="009713BB">
      <w:headerReference w:type="default" r:id="rId13"/>
      <w:footerReference w:type="default" r:id="rId14"/>
      <w:pgSz w:w="12240" w:h="15840"/>
      <w:pgMar w:top="1134" w:right="1134" w:bottom="1134" w:left="1134" w:header="850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221DD" w14:textId="77777777" w:rsidR="00515185" w:rsidRDefault="00515185">
      <w:r>
        <w:separator/>
      </w:r>
    </w:p>
  </w:endnote>
  <w:endnote w:type="continuationSeparator" w:id="0">
    <w:p w14:paraId="4E740A2E" w14:textId="77777777" w:rsidR="00515185" w:rsidRDefault="0051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70A10" w14:textId="77777777" w:rsidR="00D76E10" w:rsidRDefault="00A6018A">
    <w:pPr>
      <w:pStyle w:val="Encabezado"/>
    </w:pPr>
    <w:r>
      <w:rPr>
        <w:noProof/>
        <w:lang w:eastAsia="es-MX"/>
      </w:rPr>
      <w:drawing>
        <wp:inline distT="0" distB="0" distL="0" distR="0" wp14:anchorId="34325317" wp14:editId="09AA7539">
          <wp:extent cx="6315075" cy="480362"/>
          <wp:effectExtent l="0" t="0" r="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6302" cy="48806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14284" w14:textId="77777777" w:rsidR="00515185" w:rsidRDefault="00515185">
      <w:r>
        <w:separator/>
      </w:r>
    </w:p>
  </w:footnote>
  <w:footnote w:type="continuationSeparator" w:id="0">
    <w:p w14:paraId="7C911D6E" w14:textId="77777777" w:rsidR="00515185" w:rsidRDefault="00515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9923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2192"/>
      <w:gridCol w:w="5463"/>
      <w:gridCol w:w="2268"/>
    </w:tblGrid>
    <w:tr w:rsidR="00A6018A" w14:paraId="27D1FCD0" w14:textId="77777777" w:rsidTr="0077443B">
      <w:trPr>
        <w:trHeight w:val="285"/>
      </w:trPr>
      <w:tc>
        <w:tcPr>
          <w:tcW w:w="2192" w:type="dxa"/>
          <w:vMerge w:val="restart"/>
        </w:tcPr>
        <w:p w14:paraId="57A084D5" w14:textId="77777777" w:rsidR="00A6018A" w:rsidRDefault="00A6018A">
          <w:pPr>
            <w:rPr>
              <w:rFonts w:ascii="Times New Roman" w:eastAsia="Verdana" w:cs="Verdana"/>
              <w:lang w:val="es-ES"/>
            </w:rPr>
          </w:pPr>
          <w:r>
            <w:rPr>
              <w:rFonts w:eastAsia="Verdana" w:cs="Verdana"/>
              <w:noProof/>
              <w:szCs w:val="18"/>
            </w:rPr>
            <w:drawing>
              <wp:anchor distT="0" distB="0" distL="114300" distR="114300" simplePos="0" relativeHeight="251659264" behindDoc="1" locked="0" layoutInCell="1" allowOverlap="1" wp14:anchorId="4669F60E" wp14:editId="6A114935">
                <wp:simplePos x="0" y="0"/>
                <wp:positionH relativeFrom="column">
                  <wp:posOffset>19685</wp:posOffset>
                </wp:positionH>
                <wp:positionV relativeFrom="paragraph">
                  <wp:posOffset>254000</wp:posOffset>
                </wp:positionV>
                <wp:extent cx="1333500" cy="391795"/>
                <wp:effectExtent l="0" t="0" r="0" b="825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 Red Medicron IPS en png.png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/>
                      </pic:blipFill>
                      <pic:spPr bwMode="auto">
                        <a:xfrm>
                          <a:off x="0" y="0"/>
                          <a:ext cx="1333500" cy="391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463" w:type="dxa"/>
          <w:vMerge w:val="restart"/>
          <w:vAlign w:val="center"/>
        </w:tcPr>
        <w:p w14:paraId="4414D3F8" w14:textId="77777777" w:rsidR="00A6018A" w:rsidRPr="00A66FAB" w:rsidRDefault="00A6018A" w:rsidP="0077443B">
          <w:pPr>
            <w:pStyle w:val="TableParagraph"/>
            <w:spacing w:line="242" w:lineRule="auto"/>
            <w:ind w:left="227" w:right="215" w:hanging="3"/>
            <w:jc w:val="center"/>
            <w:rPr>
              <w:rFonts w:ascii="Century Gothic" w:hAnsi="Century Gothic" w:cs="Century Gothic"/>
              <w:bCs/>
              <w:sz w:val="22"/>
              <w:szCs w:val="22"/>
            </w:rPr>
          </w:pPr>
          <w:r w:rsidRPr="00A66FAB">
            <w:rPr>
              <w:rFonts w:ascii="Century Gothic" w:eastAsia="Century Gothic" w:hAnsi="Century Gothic" w:cs="Century Gothic"/>
              <w:bCs/>
              <w:sz w:val="22"/>
              <w:szCs w:val="22"/>
            </w:rPr>
            <w:t>PROCESO</w:t>
          </w:r>
          <w:r w:rsidRPr="00A66FAB">
            <w:rPr>
              <w:rFonts w:ascii="Century Gothic" w:eastAsia="Century Gothic" w:hAnsi="Century Gothic" w:cs="Century Gothic"/>
              <w:bCs/>
              <w:spacing w:val="12"/>
              <w:sz w:val="22"/>
              <w:szCs w:val="22"/>
            </w:rPr>
            <w:t xml:space="preserve"> ATENCIÓN SERVICIO DE INTERNACIÓN</w:t>
          </w:r>
        </w:p>
      </w:tc>
      <w:tc>
        <w:tcPr>
          <w:tcW w:w="2268" w:type="dxa"/>
        </w:tcPr>
        <w:p w14:paraId="6E149CD8" w14:textId="51F59C88" w:rsidR="00A6018A" w:rsidRPr="00A6018A" w:rsidRDefault="00A6018A">
          <w:pPr>
            <w:rPr>
              <w:b/>
              <w:sz w:val="18"/>
              <w:szCs w:val="18"/>
            </w:rPr>
          </w:pPr>
          <w:r w:rsidRPr="00A6018A">
            <w:rPr>
              <w:sz w:val="18"/>
              <w:szCs w:val="18"/>
            </w:rPr>
            <w:t xml:space="preserve">Código: </w:t>
          </w:r>
          <w:r w:rsidR="0077443B">
            <w:rPr>
              <w:sz w:val="18"/>
              <w:szCs w:val="18"/>
            </w:rPr>
            <w:t>PT-AIN-007</w:t>
          </w:r>
        </w:p>
      </w:tc>
    </w:tr>
    <w:tr w:rsidR="00A6018A" w14:paraId="2CF73643" w14:textId="77777777" w:rsidTr="0077443B">
      <w:trPr>
        <w:trHeight w:val="285"/>
      </w:trPr>
      <w:tc>
        <w:tcPr>
          <w:tcW w:w="2192" w:type="dxa"/>
          <w:vMerge/>
          <w:tcBorders>
            <w:top w:val="none" w:sz="4" w:space="0" w:color="000000"/>
          </w:tcBorders>
        </w:tcPr>
        <w:p w14:paraId="3DDC723B" w14:textId="77777777" w:rsidR="00A6018A" w:rsidRDefault="00A6018A">
          <w:pPr>
            <w:rPr>
              <w:sz w:val="2"/>
              <w:szCs w:val="2"/>
            </w:rPr>
          </w:pPr>
        </w:p>
      </w:tc>
      <w:tc>
        <w:tcPr>
          <w:tcW w:w="5463" w:type="dxa"/>
          <w:vMerge/>
          <w:tcBorders>
            <w:top w:val="none" w:sz="4" w:space="0" w:color="000000"/>
          </w:tcBorders>
          <w:vAlign w:val="center"/>
        </w:tcPr>
        <w:p w14:paraId="4D1723E4" w14:textId="77777777" w:rsidR="00A6018A" w:rsidRPr="00A66FAB" w:rsidRDefault="00A6018A" w:rsidP="0077443B">
          <w:pPr>
            <w:jc w:val="center"/>
            <w:rPr>
              <w:sz w:val="22"/>
              <w:szCs w:val="22"/>
            </w:rPr>
          </w:pPr>
        </w:p>
      </w:tc>
      <w:tc>
        <w:tcPr>
          <w:tcW w:w="2268" w:type="dxa"/>
        </w:tcPr>
        <w:p w14:paraId="0BC8AF3C" w14:textId="191D229C" w:rsidR="00A6018A" w:rsidRPr="00A6018A" w:rsidRDefault="00A6018A">
          <w:pPr>
            <w:rPr>
              <w:b/>
              <w:sz w:val="18"/>
              <w:szCs w:val="18"/>
            </w:rPr>
          </w:pPr>
          <w:proofErr w:type="spellStart"/>
          <w:r w:rsidRPr="00A6018A">
            <w:rPr>
              <w:sz w:val="18"/>
              <w:szCs w:val="18"/>
            </w:rPr>
            <w:t>Versión</w:t>
          </w:r>
          <w:proofErr w:type="spellEnd"/>
          <w:r w:rsidRPr="00A6018A">
            <w:rPr>
              <w:sz w:val="18"/>
              <w:szCs w:val="18"/>
            </w:rPr>
            <w:t>:</w:t>
          </w:r>
          <w:r w:rsidRPr="00A6018A">
            <w:rPr>
              <w:spacing w:val="16"/>
              <w:sz w:val="18"/>
              <w:szCs w:val="18"/>
            </w:rPr>
            <w:t xml:space="preserve"> </w:t>
          </w:r>
          <w:r w:rsidR="0077443B">
            <w:rPr>
              <w:spacing w:val="16"/>
              <w:sz w:val="18"/>
              <w:szCs w:val="18"/>
            </w:rPr>
            <w:t>00</w:t>
          </w:r>
        </w:p>
      </w:tc>
    </w:tr>
    <w:tr w:rsidR="00A6018A" w14:paraId="36EDE3EB" w14:textId="77777777" w:rsidTr="0077443B">
      <w:trPr>
        <w:trHeight w:val="441"/>
      </w:trPr>
      <w:tc>
        <w:tcPr>
          <w:tcW w:w="2192" w:type="dxa"/>
          <w:vMerge/>
          <w:tcBorders>
            <w:top w:val="none" w:sz="4" w:space="0" w:color="000000"/>
          </w:tcBorders>
        </w:tcPr>
        <w:p w14:paraId="22E97B4A" w14:textId="77777777" w:rsidR="00A6018A" w:rsidRDefault="00A6018A">
          <w:pPr>
            <w:rPr>
              <w:sz w:val="2"/>
              <w:szCs w:val="2"/>
            </w:rPr>
          </w:pPr>
        </w:p>
      </w:tc>
      <w:tc>
        <w:tcPr>
          <w:tcW w:w="5463" w:type="dxa"/>
          <w:vMerge w:val="restart"/>
          <w:vAlign w:val="center"/>
        </w:tcPr>
        <w:p w14:paraId="722B7C47" w14:textId="45E88527" w:rsidR="00A6018A" w:rsidRPr="00A66FAB" w:rsidRDefault="0071581F" w:rsidP="0077443B">
          <w:pPr>
            <w:jc w:val="center"/>
            <w:rPr>
              <w:b/>
              <w:sz w:val="22"/>
              <w:szCs w:val="22"/>
            </w:rPr>
          </w:pPr>
          <w:r w:rsidRPr="0071581F">
            <w:rPr>
              <w:b/>
              <w:sz w:val="22"/>
              <w:szCs w:val="22"/>
              <w:lang w:val="es-MX"/>
            </w:rPr>
            <w:t>PROTOCOLO PARA LA PREVENCIÓN DE EVENTOS TROMBOEMBÓLICOS VENOSOS (ETEV) EN LA UNIDAD DE CUIDADOS INTENSIVOS</w:t>
          </w:r>
        </w:p>
      </w:tc>
      <w:tc>
        <w:tcPr>
          <w:tcW w:w="2268" w:type="dxa"/>
        </w:tcPr>
        <w:p w14:paraId="4BF9EB96" w14:textId="77777777" w:rsidR="00A6018A" w:rsidRDefault="00A6018A">
          <w:pPr>
            <w:rPr>
              <w:sz w:val="18"/>
              <w:szCs w:val="18"/>
            </w:rPr>
          </w:pPr>
          <w:r w:rsidRPr="00A6018A">
            <w:rPr>
              <w:sz w:val="18"/>
              <w:szCs w:val="18"/>
            </w:rPr>
            <w:t xml:space="preserve">Fecha de aprobación: </w:t>
          </w:r>
        </w:p>
        <w:p w14:paraId="094BAB0E" w14:textId="0F8925ED" w:rsidR="0077443B" w:rsidRPr="00A6018A" w:rsidRDefault="00645A60">
          <w:pPr>
            <w:rPr>
              <w:b/>
              <w:sz w:val="18"/>
              <w:szCs w:val="18"/>
            </w:rPr>
          </w:pPr>
          <w:r>
            <w:rPr>
              <w:sz w:val="18"/>
              <w:szCs w:val="18"/>
            </w:rPr>
            <w:t>8</w:t>
          </w:r>
          <w:r w:rsidR="0077443B">
            <w:rPr>
              <w:sz w:val="18"/>
              <w:szCs w:val="18"/>
            </w:rPr>
            <w:t xml:space="preserve"> de </w:t>
          </w:r>
          <w:proofErr w:type="spellStart"/>
          <w:r w:rsidR="0077443B">
            <w:rPr>
              <w:sz w:val="18"/>
              <w:szCs w:val="18"/>
            </w:rPr>
            <w:t>julio</w:t>
          </w:r>
          <w:proofErr w:type="spellEnd"/>
          <w:r w:rsidR="0077443B">
            <w:rPr>
              <w:sz w:val="18"/>
              <w:szCs w:val="18"/>
            </w:rPr>
            <w:t xml:space="preserve"> de 2025</w:t>
          </w:r>
        </w:p>
      </w:tc>
    </w:tr>
    <w:tr w:rsidR="00A6018A" w14:paraId="4842BF9F" w14:textId="77777777" w:rsidTr="00A6018A">
      <w:trPr>
        <w:trHeight w:val="371"/>
      </w:trPr>
      <w:tc>
        <w:tcPr>
          <w:tcW w:w="2192" w:type="dxa"/>
          <w:vMerge/>
          <w:tcBorders>
            <w:top w:val="none" w:sz="4" w:space="0" w:color="000000"/>
          </w:tcBorders>
        </w:tcPr>
        <w:p w14:paraId="5F4D922D" w14:textId="77777777" w:rsidR="00A6018A" w:rsidRDefault="00A6018A">
          <w:pPr>
            <w:rPr>
              <w:sz w:val="2"/>
              <w:szCs w:val="2"/>
            </w:rPr>
          </w:pPr>
        </w:p>
      </w:tc>
      <w:tc>
        <w:tcPr>
          <w:tcW w:w="5463" w:type="dxa"/>
          <w:vMerge/>
          <w:tcBorders>
            <w:top w:val="none" w:sz="4" w:space="0" w:color="000000"/>
          </w:tcBorders>
        </w:tcPr>
        <w:p w14:paraId="3DEDA017" w14:textId="77777777" w:rsidR="00A6018A" w:rsidRDefault="00A6018A">
          <w:pPr>
            <w:rPr>
              <w:sz w:val="2"/>
              <w:szCs w:val="2"/>
            </w:rPr>
          </w:pPr>
        </w:p>
      </w:tc>
      <w:tc>
        <w:tcPr>
          <w:tcW w:w="2268" w:type="dxa"/>
        </w:tcPr>
        <w:p w14:paraId="602360BB" w14:textId="681EA4A1" w:rsidR="00A6018A" w:rsidRPr="00A6018A" w:rsidRDefault="00A6018A">
          <w:pPr>
            <w:rPr>
              <w:b/>
              <w:sz w:val="18"/>
              <w:szCs w:val="18"/>
            </w:rPr>
          </w:pPr>
          <w:r w:rsidRPr="00A6018A">
            <w:rPr>
              <w:sz w:val="18"/>
              <w:szCs w:val="18"/>
            </w:rPr>
            <w:t>Página:</w:t>
          </w:r>
          <w:r w:rsidRPr="00A6018A">
            <w:rPr>
              <w:spacing w:val="-10"/>
              <w:sz w:val="18"/>
              <w:szCs w:val="18"/>
            </w:rPr>
            <w:t xml:space="preserve"> </w:t>
          </w:r>
          <w:r w:rsidRPr="00A6018A">
            <w:rPr>
              <w:b/>
              <w:sz w:val="18"/>
              <w:szCs w:val="18"/>
            </w:rPr>
            <w:fldChar w:fldCharType="begin"/>
          </w:r>
          <w:r w:rsidRPr="00A6018A">
            <w:rPr>
              <w:sz w:val="18"/>
              <w:szCs w:val="18"/>
            </w:rPr>
            <w:instrText xml:space="preserve"> PAGE </w:instrText>
          </w:r>
          <w:r w:rsidRPr="00A6018A">
            <w:rPr>
              <w:b/>
              <w:sz w:val="18"/>
              <w:szCs w:val="18"/>
            </w:rPr>
            <w:fldChar w:fldCharType="separate"/>
          </w:r>
          <w:r w:rsidR="009E614E">
            <w:rPr>
              <w:noProof/>
              <w:sz w:val="18"/>
              <w:szCs w:val="18"/>
            </w:rPr>
            <w:t>1</w:t>
          </w:r>
          <w:r w:rsidRPr="00A6018A">
            <w:rPr>
              <w:b/>
              <w:sz w:val="18"/>
              <w:szCs w:val="18"/>
            </w:rPr>
            <w:fldChar w:fldCharType="end"/>
          </w:r>
          <w:r w:rsidRPr="00A6018A">
            <w:rPr>
              <w:spacing w:val="-8"/>
              <w:sz w:val="18"/>
              <w:szCs w:val="18"/>
            </w:rPr>
            <w:t xml:space="preserve"> </w:t>
          </w:r>
          <w:r w:rsidRPr="00A6018A">
            <w:rPr>
              <w:sz w:val="18"/>
              <w:szCs w:val="18"/>
            </w:rPr>
            <w:t>de</w:t>
          </w:r>
          <w:r w:rsidRPr="00A6018A">
            <w:rPr>
              <w:spacing w:val="-9"/>
              <w:sz w:val="18"/>
              <w:szCs w:val="18"/>
            </w:rPr>
            <w:t xml:space="preserve"> </w:t>
          </w:r>
          <w:r w:rsidRPr="00A6018A">
            <w:rPr>
              <w:b/>
              <w:spacing w:val="-5"/>
              <w:sz w:val="18"/>
              <w:szCs w:val="18"/>
            </w:rPr>
            <w:fldChar w:fldCharType="begin"/>
          </w:r>
          <w:r w:rsidRPr="00A6018A">
            <w:rPr>
              <w:spacing w:val="-5"/>
              <w:sz w:val="18"/>
              <w:szCs w:val="18"/>
            </w:rPr>
            <w:instrText xml:space="preserve"> NUMPAGES </w:instrText>
          </w:r>
          <w:r w:rsidRPr="00A6018A">
            <w:rPr>
              <w:b/>
              <w:spacing w:val="-5"/>
              <w:sz w:val="18"/>
              <w:szCs w:val="18"/>
            </w:rPr>
            <w:fldChar w:fldCharType="separate"/>
          </w:r>
          <w:r w:rsidR="009E614E">
            <w:rPr>
              <w:noProof/>
              <w:spacing w:val="-5"/>
              <w:sz w:val="18"/>
              <w:szCs w:val="18"/>
            </w:rPr>
            <w:t>5</w:t>
          </w:r>
          <w:r w:rsidRPr="00A6018A">
            <w:rPr>
              <w:b/>
              <w:spacing w:val="-5"/>
              <w:sz w:val="18"/>
              <w:szCs w:val="18"/>
            </w:rPr>
            <w:fldChar w:fldCharType="end"/>
          </w:r>
        </w:p>
      </w:tc>
    </w:tr>
  </w:tbl>
  <w:p w14:paraId="43BE20DC" w14:textId="77777777" w:rsidR="00D76E10" w:rsidRPr="00975223" w:rsidRDefault="00D76E10">
    <w:pPr>
      <w:pStyle w:val="Encabezado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1C6E"/>
    <w:multiLevelType w:val="multilevel"/>
    <w:tmpl w:val="957073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 w:val="0"/>
      </w:rPr>
    </w:lvl>
  </w:abstractNum>
  <w:abstractNum w:abstractNumId="1" w15:restartNumberingAfterBreak="0">
    <w:nsid w:val="04E3279B"/>
    <w:multiLevelType w:val="hybridMultilevel"/>
    <w:tmpl w:val="3E5000C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9348DC"/>
    <w:multiLevelType w:val="hybridMultilevel"/>
    <w:tmpl w:val="CB783E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B2916"/>
    <w:multiLevelType w:val="multilevel"/>
    <w:tmpl w:val="77EE7CFA"/>
    <w:lvl w:ilvl="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 w:val="0"/>
      </w:rPr>
    </w:lvl>
  </w:abstractNum>
  <w:abstractNum w:abstractNumId="4" w15:restartNumberingAfterBreak="0">
    <w:nsid w:val="109E1DA8"/>
    <w:multiLevelType w:val="multilevel"/>
    <w:tmpl w:val="51B4D4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6487476"/>
    <w:multiLevelType w:val="hybridMultilevel"/>
    <w:tmpl w:val="4A18D9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21D43"/>
    <w:multiLevelType w:val="multilevel"/>
    <w:tmpl w:val="A0AEB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990ECD"/>
    <w:multiLevelType w:val="multilevel"/>
    <w:tmpl w:val="3C9EE04C"/>
    <w:lvl w:ilvl="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0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083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163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03" w:hanging="1440"/>
      </w:pPr>
      <w:rPr>
        <w:rFonts w:hint="default"/>
        <w:b w:val="0"/>
      </w:rPr>
    </w:lvl>
  </w:abstractNum>
  <w:abstractNum w:abstractNumId="8" w15:restartNumberingAfterBreak="0">
    <w:nsid w:val="1D823E98"/>
    <w:multiLevelType w:val="hybridMultilevel"/>
    <w:tmpl w:val="FB1A9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C670D"/>
    <w:multiLevelType w:val="hybridMultilevel"/>
    <w:tmpl w:val="7B8AD4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85D11"/>
    <w:multiLevelType w:val="hybridMultilevel"/>
    <w:tmpl w:val="3C7818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54EA7"/>
    <w:multiLevelType w:val="multilevel"/>
    <w:tmpl w:val="5F0CC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707927"/>
    <w:multiLevelType w:val="multilevel"/>
    <w:tmpl w:val="5BAE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B31115"/>
    <w:multiLevelType w:val="hybridMultilevel"/>
    <w:tmpl w:val="0524B1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112F0"/>
    <w:multiLevelType w:val="multilevel"/>
    <w:tmpl w:val="7A2EB270"/>
    <w:lvl w:ilvl="0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0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083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163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03" w:hanging="1440"/>
      </w:pPr>
      <w:rPr>
        <w:rFonts w:hint="default"/>
        <w:b w:val="0"/>
      </w:rPr>
    </w:lvl>
  </w:abstractNum>
  <w:abstractNum w:abstractNumId="15" w15:restartNumberingAfterBreak="0">
    <w:nsid w:val="4E1675BB"/>
    <w:multiLevelType w:val="hybridMultilevel"/>
    <w:tmpl w:val="D2FA3A12"/>
    <w:lvl w:ilvl="0" w:tplc="65F266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F5F10"/>
    <w:multiLevelType w:val="multilevel"/>
    <w:tmpl w:val="88F0E5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8B60EBE"/>
    <w:multiLevelType w:val="hybridMultilevel"/>
    <w:tmpl w:val="5F768B12"/>
    <w:lvl w:ilvl="0" w:tplc="A776E896">
      <w:start w:val="1"/>
      <w:numFmt w:val="bullet"/>
      <w:lvlText w:val="●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8426DA">
      <w:start w:val="1"/>
      <w:numFmt w:val="bullet"/>
      <w:lvlText w:val="o"/>
      <w:lvlJc w:val="left"/>
      <w:pPr>
        <w:ind w:left="1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9CC6B2">
      <w:start w:val="1"/>
      <w:numFmt w:val="bullet"/>
      <w:lvlText w:val="▪"/>
      <w:lvlJc w:val="left"/>
      <w:pPr>
        <w:ind w:left="2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EEABD2">
      <w:start w:val="1"/>
      <w:numFmt w:val="bullet"/>
      <w:lvlText w:val="•"/>
      <w:lvlJc w:val="left"/>
      <w:pPr>
        <w:ind w:left="2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3A3328">
      <w:start w:val="1"/>
      <w:numFmt w:val="bullet"/>
      <w:lvlText w:val="o"/>
      <w:lvlJc w:val="left"/>
      <w:pPr>
        <w:ind w:left="3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DA7752">
      <w:start w:val="1"/>
      <w:numFmt w:val="bullet"/>
      <w:lvlText w:val="▪"/>
      <w:lvlJc w:val="left"/>
      <w:pPr>
        <w:ind w:left="4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6AB512">
      <w:start w:val="1"/>
      <w:numFmt w:val="bullet"/>
      <w:lvlText w:val="•"/>
      <w:lvlJc w:val="left"/>
      <w:pPr>
        <w:ind w:left="4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34F370">
      <w:start w:val="1"/>
      <w:numFmt w:val="bullet"/>
      <w:lvlText w:val="o"/>
      <w:lvlJc w:val="left"/>
      <w:pPr>
        <w:ind w:left="56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34E04E">
      <w:start w:val="1"/>
      <w:numFmt w:val="bullet"/>
      <w:lvlText w:val="▪"/>
      <w:lvlJc w:val="left"/>
      <w:pPr>
        <w:ind w:left="6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8FF00DF"/>
    <w:multiLevelType w:val="multilevel"/>
    <w:tmpl w:val="3C9EE04C"/>
    <w:lvl w:ilvl="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0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083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163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03" w:hanging="1440"/>
      </w:pPr>
      <w:rPr>
        <w:rFonts w:hint="default"/>
        <w:b w:val="0"/>
      </w:rPr>
    </w:lvl>
  </w:abstractNum>
  <w:abstractNum w:abstractNumId="19" w15:restartNumberingAfterBreak="0">
    <w:nsid w:val="60A84F1B"/>
    <w:multiLevelType w:val="multilevel"/>
    <w:tmpl w:val="77EE7CFA"/>
    <w:lvl w:ilvl="0">
      <w:start w:val="1"/>
      <w:numFmt w:val="decimal"/>
      <w:lvlText w:val="%1."/>
      <w:lvlJc w:val="left"/>
      <w:pPr>
        <w:ind w:left="643" w:hanging="360"/>
      </w:pPr>
      <w:rPr>
        <w:rFonts w:ascii="Century Gothic" w:hAnsi="Century Gothic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00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23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083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03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163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883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4603" w:hanging="1440"/>
      </w:pPr>
      <w:rPr>
        <w:rFonts w:hint="default"/>
        <w:b w:val="0"/>
      </w:rPr>
    </w:lvl>
  </w:abstractNum>
  <w:abstractNum w:abstractNumId="20" w15:restartNumberingAfterBreak="0">
    <w:nsid w:val="64D32F62"/>
    <w:multiLevelType w:val="hybridMultilevel"/>
    <w:tmpl w:val="FAD09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E399C"/>
    <w:multiLevelType w:val="hybridMultilevel"/>
    <w:tmpl w:val="BB0E9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F70EF4"/>
    <w:multiLevelType w:val="hybridMultilevel"/>
    <w:tmpl w:val="94AABB0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969AB"/>
    <w:multiLevelType w:val="multilevel"/>
    <w:tmpl w:val="34340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48C61C8"/>
    <w:multiLevelType w:val="multilevel"/>
    <w:tmpl w:val="ED380AC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1120EE"/>
    <w:multiLevelType w:val="hybridMultilevel"/>
    <w:tmpl w:val="05724EEE"/>
    <w:lvl w:ilvl="0" w:tplc="080A000D">
      <w:start w:val="1"/>
      <w:numFmt w:val="bullet"/>
      <w:lvlText w:val=""/>
      <w:lvlJc w:val="left"/>
      <w:pPr>
        <w:ind w:left="100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6" w15:restartNumberingAfterBreak="0">
    <w:nsid w:val="7C7C6615"/>
    <w:multiLevelType w:val="hybridMultilevel"/>
    <w:tmpl w:val="6F2EB3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3"/>
  </w:num>
  <w:num w:numId="3">
    <w:abstractNumId w:val="15"/>
  </w:num>
  <w:num w:numId="4">
    <w:abstractNumId w:val="2"/>
  </w:num>
  <w:num w:numId="5">
    <w:abstractNumId w:val="2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18"/>
  </w:num>
  <w:num w:numId="12">
    <w:abstractNumId w:val="7"/>
  </w:num>
  <w:num w:numId="13">
    <w:abstractNumId w:val="14"/>
  </w:num>
  <w:num w:numId="14">
    <w:abstractNumId w:val="22"/>
  </w:num>
  <w:num w:numId="15">
    <w:abstractNumId w:val="21"/>
  </w:num>
  <w:num w:numId="16">
    <w:abstractNumId w:val="9"/>
  </w:num>
  <w:num w:numId="17">
    <w:abstractNumId w:val="25"/>
  </w:num>
  <w:num w:numId="18">
    <w:abstractNumId w:val="16"/>
  </w:num>
  <w:num w:numId="19">
    <w:abstractNumId w:val="13"/>
  </w:num>
  <w:num w:numId="20">
    <w:abstractNumId w:val="5"/>
  </w:num>
  <w:num w:numId="21">
    <w:abstractNumId w:val="6"/>
  </w:num>
  <w:num w:numId="22">
    <w:abstractNumId w:val="12"/>
  </w:num>
  <w:num w:numId="23">
    <w:abstractNumId w:val="20"/>
  </w:num>
  <w:num w:numId="24">
    <w:abstractNumId w:val="8"/>
  </w:num>
  <w:num w:numId="25">
    <w:abstractNumId w:val="11"/>
  </w:num>
  <w:num w:numId="26">
    <w:abstractNumId w:val="10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10"/>
    <w:rsid w:val="00020C31"/>
    <w:rsid w:val="00053B4B"/>
    <w:rsid w:val="00086ECC"/>
    <w:rsid w:val="0010372D"/>
    <w:rsid w:val="00196CAB"/>
    <w:rsid w:val="001A3F9B"/>
    <w:rsid w:val="001D37EC"/>
    <w:rsid w:val="00217CEF"/>
    <w:rsid w:val="00274ADB"/>
    <w:rsid w:val="0028573C"/>
    <w:rsid w:val="00287110"/>
    <w:rsid w:val="00341C51"/>
    <w:rsid w:val="003C4394"/>
    <w:rsid w:val="003D5636"/>
    <w:rsid w:val="00460272"/>
    <w:rsid w:val="00511BF1"/>
    <w:rsid w:val="00515185"/>
    <w:rsid w:val="005323BA"/>
    <w:rsid w:val="00543BC0"/>
    <w:rsid w:val="00565858"/>
    <w:rsid w:val="00574C26"/>
    <w:rsid w:val="0057593D"/>
    <w:rsid w:val="005A41E9"/>
    <w:rsid w:val="00630292"/>
    <w:rsid w:val="00645A60"/>
    <w:rsid w:val="00704265"/>
    <w:rsid w:val="0071581F"/>
    <w:rsid w:val="00770D06"/>
    <w:rsid w:val="0077443B"/>
    <w:rsid w:val="007B5CDB"/>
    <w:rsid w:val="00813E4B"/>
    <w:rsid w:val="008943F5"/>
    <w:rsid w:val="008B507C"/>
    <w:rsid w:val="008D315B"/>
    <w:rsid w:val="008F1FE0"/>
    <w:rsid w:val="008F29C0"/>
    <w:rsid w:val="009148A4"/>
    <w:rsid w:val="009713BB"/>
    <w:rsid w:val="00975223"/>
    <w:rsid w:val="009E614E"/>
    <w:rsid w:val="009F1D97"/>
    <w:rsid w:val="00A5390F"/>
    <w:rsid w:val="00A6018A"/>
    <w:rsid w:val="00A61D11"/>
    <w:rsid w:val="00A66FAB"/>
    <w:rsid w:val="00AB67C9"/>
    <w:rsid w:val="00B37D22"/>
    <w:rsid w:val="00B904A3"/>
    <w:rsid w:val="00C058C7"/>
    <w:rsid w:val="00C12F88"/>
    <w:rsid w:val="00C51947"/>
    <w:rsid w:val="00C646B8"/>
    <w:rsid w:val="00CB783E"/>
    <w:rsid w:val="00CD513A"/>
    <w:rsid w:val="00CD7D59"/>
    <w:rsid w:val="00D0207E"/>
    <w:rsid w:val="00D25C58"/>
    <w:rsid w:val="00D76E10"/>
    <w:rsid w:val="00D8046B"/>
    <w:rsid w:val="00DB0D1B"/>
    <w:rsid w:val="00DF0399"/>
    <w:rsid w:val="00F117E8"/>
    <w:rsid w:val="00FD7C34"/>
    <w:rsid w:val="00FE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0142E"/>
  <w15:docId w15:val="{1091E7BD-037D-483D-8970-D6EE88A7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18A"/>
    <w:pPr>
      <w:spacing w:after="0" w:line="240" w:lineRule="auto"/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s-MX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customStyle="1" w:styleId="TableNormal">
    <w:name w:val="Table Normal"/>
    <w:uiPriority w:val="2"/>
    <w:semiHidden/>
    <w:unhideWhenUsed/>
    <w:qFormat/>
    <w:pPr>
      <w:widowControl w:val="0"/>
      <w:spacing w:after="0" w:line="240" w:lineRule="auto"/>
    </w:pPr>
    <w:rPr>
      <w:sz w:val="20"/>
      <w:szCs w:val="20"/>
      <w:lang w:val="en-US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pPr>
      <w:spacing w:after="0" w:line="240" w:lineRule="auto"/>
      <w:jc w:val="both"/>
    </w:pPr>
    <w:rPr>
      <w:rFonts w:ascii="Century Gothic" w:hAnsi="Century Gothic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Paragraph">
    <w:name w:val="Table Paragraph"/>
    <w:basedOn w:val="Normal"/>
    <w:uiPriority w:val="1"/>
    <w:qFormat/>
    <w:pPr>
      <w:widowControl w:val="0"/>
      <w:jc w:val="left"/>
    </w:pPr>
    <w:rPr>
      <w:rFonts w:ascii="Verdana" w:eastAsia="Verdana" w:hAnsi="Verdana" w:cs="Verdana"/>
      <w:b/>
      <w:lang w:val="es-ES"/>
    </w:rPr>
  </w:style>
  <w:style w:type="table" w:customStyle="1" w:styleId="Tablaconcuadrcula1">
    <w:name w:val="Tabla con cuadrícula1"/>
    <w:basedOn w:val="Tablanormal"/>
    <w:next w:val="Tablaconcuadrcula"/>
    <w:uiPriority w:val="39"/>
    <w:pPr>
      <w:widowControl w:val="0"/>
      <w:spacing w:after="0" w:line="240" w:lineRule="auto"/>
    </w:pPr>
    <w:rPr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StGen5">
    <w:name w:val="StGen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val="es-ES" w:eastAsia="es-MX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table" w:customStyle="1" w:styleId="9">
    <w:name w:val="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s-ES" w:eastAsia="es-MX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15" w:type="dxa"/>
        <w:bottom w:w="0" w:type="dxa"/>
        <w:right w:w="115" w:type="dxa"/>
      </w:tblCellMar>
    </w:tblPr>
    <w:tcPr>
      <w:tcW w:w="0" w:type="auto"/>
      <w:shd w:val="clear" w:color="auto" w:fill="E8E8E8"/>
    </w:tc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paragraph" w:customStyle="1" w:styleId="Ttulo21">
    <w:name w:val="Título 21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008000"/>
      <w:sz w:val="18"/>
      <w:szCs w:val="24"/>
      <w:vertAlign w:val="superscript"/>
      <w:lang w:val="es-ES" w:eastAsia="es-ES"/>
    </w:rPr>
  </w:style>
  <w:style w:type="paragraph" w:customStyle="1" w:styleId="Ttulo31">
    <w:name w:val="Título 31"/>
    <w:qFormat/>
    <w:rsid w:val="00A6018A"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  <w:outlineLvl w:val="2"/>
    </w:pPr>
    <w:rPr>
      <w:rFonts w:ascii="Century Gothic" w:eastAsia="Times New Roman" w:hAnsi="Century Gothic" w:cs="Times New Roman"/>
      <w:b/>
      <w:bCs/>
      <w:color w:val="000000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28573C"/>
    <w:pPr>
      <w:widowControl w:val="0"/>
      <w:jc w:val="left"/>
    </w:pPr>
    <w:rPr>
      <w:rFonts w:ascii="Calibri" w:eastAsia="Calibri" w:hAnsi="Calibri" w:cs="Times New Roman"/>
      <w:b/>
      <w:sz w:val="21"/>
      <w:szCs w:val="21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8573C"/>
    <w:rPr>
      <w:rFonts w:ascii="Calibri" w:eastAsia="Calibri" w:hAnsi="Calibri" w:cs="Times New Roman"/>
      <w:sz w:val="21"/>
      <w:szCs w:val="21"/>
      <w:lang w:val="en-US"/>
    </w:rPr>
  </w:style>
  <w:style w:type="paragraph" w:styleId="NormalWeb">
    <w:name w:val="Normal (Web)"/>
    <w:basedOn w:val="Normal"/>
    <w:uiPriority w:val="99"/>
    <w:unhideWhenUsed/>
    <w:rsid w:val="0028573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sz w:val="24"/>
      <w:szCs w:val="24"/>
      <w:lang w:eastAsia="es-MX"/>
    </w:rPr>
  </w:style>
  <w:style w:type="character" w:customStyle="1" w:styleId="fadeinm1hgl8">
    <w:name w:val="_fadein_m1hgl_8"/>
    <w:rsid w:val="0028573C"/>
  </w:style>
  <w:style w:type="table" w:customStyle="1" w:styleId="Tablaconcuadrcula2">
    <w:name w:val="Tabla con cuadrícula2"/>
    <w:basedOn w:val="Tablanormal"/>
    <w:next w:val="Tablaconcuadrcula"/>
    <w:uiPriority w:val="59"/>
    <w:rsid w:val="00A61D11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F1FE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1FE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1FE0"/>
    <w:rPr>
      <w:rFonts w:ascii="Century Gothic" w:hAnsi="Century Gothic"/>
      <w:b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1FE0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1FE0"/>
    <w:rPr>
      <w:rFonts w:ascii="Century Gothic" w:hAnsi="Century Gothic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1FE0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1FE0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3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62046-8DBE-4F9A-BBC6-856F8C1C5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656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CALIDAD</dc:creator>
  <cp:keywords/>
  <dc:description/>
  <cp:lastModifiedBy>IPS OBRERO</cp:lastModifiedBy>
  <cp:revision>7</cp:revision>
  <cp:lastPrinted>2025-07-08T18:50:00Z</cp:lastPrinted>
  <dcterms:created xsi:type="dcterms:W3CDTF">2025-07-04T19:18:00Z</dcterms:created>
  <dcterms:modified xsi:type="dcterms:W3CDTF">2025-07-08T18:50:00Z</dcterms:modified>
</cp:coreProperties>
</file>