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/>
      </w:pPr>
      <w:r>
        <w:rPr/>
      </w:r>
    </w:p>
    <w:tbl>
      <w:tblPr>
        <w:tblStyle w:val="a7"/>
        <w:tblW w:w="8625" w:type="dxa"/>
        <w:jc w:val="left"/>
        <w:tblInd w:w="7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304"/>
        <w:gridCol w:w="4320"/>
      </w:tblGrid>
      <w:tr>
        <w:trPr/>
        <w:tc>
          <w:tcPr>
            <w:tcW w:w="8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60"/>
              <w:jc w:val="center"/>
              <w:rPr>
                <w:color w:val="000000"/>
              </w:rPr>
            </w:pPr>
            <w:r>
              <w:rPr/>
              <w:t>DDT4ALL Dacia(Duster 1G)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БЛОКИ</w:t>
            </w:r>
          </w:p>
        </w:tc>
      </w:tr>
      <w:tr>
        <w:trPr/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 xml:space="preserve">1) </w:t>
            </w:r>
            <w:r>
              <w:rPr>
                <w:color w:val="000000"/>
              </w:rPr>
              <w:t xml:space="preserve">Связь заднего </w:t>
            </w:r>
            <w:r>
              <w:rPr/>
              <w:t>дворника</w:t>
            </w:r>
            <w:r>
              <w:rPr>
                <w:color w:val="000000"/>
              </w:rPr>
              <w:t xml:space="preserve"> с передним, также с задней передачей</w:t>
            </w:r>
            <w:r>
              <w:rPr/>
              <w:t>;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2) Вежливый поворотник.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1 - BCM/UCH;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2 - RU BCM T4;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3 - Выбери или заполни;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4 - Сохранить;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5 - Сохранить установки интервала заднего дворника.</w:t>
            </w:r>
          </w:p>
        </w:tc>
      </w:tr>
      <w:tr>
        <w:trPr/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60"/>
              <w:jc w:val="center"/>
              <w:rPr/>
            </w:pPr>
            <w:r>
              <w:rPr/>
              <w:t>БК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1) Сигнал не пристегнутого ремня;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2) Часы;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3) Наружная температура;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4) Бортовой компьютер(показания с бензином);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5) Подсказки переключения передач;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6) Постоянное фоновое освещение(приборная панель).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1 - Cluster/TDB;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2 - RU CLUSTER;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3 - </w:t>
            </w:r>
            <w:r>
              <w:rPr/>
              <w:t>Выбор</w:t>
            </w:r>
            <w:r>
              <w:rPr>
                <w:lang w:val="en-US"/>
              </w:rPr>
              <w:t>;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4 - Запись;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5 - Сохранить.</w:t>
            </w:r>
          </w:p>
        </w:tc>
      </w:tr>
      <w:tr>
        <w:trPr/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60"/>
              <w:rPr>
                <w:color w:val="000000"/>
              </w:rPr>
            </w:pPr>
            <w:r>
              <w:rPr/>
              <w:t xml:space="preserve">1) </w:t>
            </w:r>
            <w:r>
              <w:rPr>
                <w:color w:val="000000"/>
              </w:rPr>
              <w:t xml:space="preserve">Порог срабатывания датчика давления масла. (Сток 2000 </w:t>
            </w:r>
            <w:r>
              <w:rPr/>
              <w:t>об/мин</w:t>
            </w:r>
            <w:r>
              <w:rPr>
                <w:color w:val="000000"/>
              </w:rPr>
              <w:t xml:space="preserve">, </w:t>
            </w:r>
            <w:r>
              <w:rPr/>
              <w:t>ставлю</w:t>
            </w:r>
            <w:r>
              <w:rPr>
                <w:color w:val="000000"/>
              </w:rPr>
              <w:t xml:space="preserve"> на 800 об</w:t>
            </w:r>
            <w:r>
              <w:rPr/>
              <w:t>/мин</w:t>
            </w:r>
            <w:r>
              <w:rPr>
                <w:color w:val="000000"/>
              </w:rPr>
              <w:t>).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1 - Cluster/TDB;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2 - T4 CLUSTER RU BR v3.5;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3 - GENERAL CONFIGURATION;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4 - Configuration Entretien et Odométrie;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5 - Oil_Pressure_Threshold;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6 - Ecriture = 800;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7 - Pression seuil;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8 - Prise En Compte Des Configurations.</w:t>
            </w:r>
          </w:p>
        </w:tc>
      </w:tr>
      <w:tr>
        <w:trPr>
          <w:trHeight w:val="220" w:hRule="atLeast"/>
        </w:trPr>
        <w:tc>
          <w:tcPr>
            <w:tcW w:w="4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1) Калибровка показателей бензобака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lang w:val="en-US"/>
              </w:rPr>
            </w:pPr>
            <w:r>
              <w:rPr>
                <w:lang w:val="en-US"/>
              </w:rPr>
              <w:t>1 - Cluster/TDB;</w:t>
            </w:r>
          </w:p>
          <w:p>
            <w:pPr>
              <w:pStyle w:val="Normal"/>
              <w:widowControl w:val="false"/>
              <w:pBdr/>
              <w:rPr>
                <w:lang w:val="en-US"/>
              </w:rPr>
            </w:pPr>
            <w:r>
              <w:rPr>
                <w:lang w:val="en-US"/>
              </w:rPr>
              <w:t>2 - T4 CLUSTER RU BR v3.5;</w:t>
            </w:r>
          </w:p>
          <w:p>
            <w:pPr>
              <w:pStyle w:val="Normal"/>
              <w:widowControl w:val="false"/>
              <w:pBdr/>
              <w:rPr>
                <w:lang w:val="en-US"/>
              </w:rPr>
            </w:pPr>
            <w:r>
              <w:rPr>
                <w:lang w:val="en-US"/>
              </w:rPr>
              <w:t>3 - GAUGING;</w:t>
            </w:r>
          </w:p>
          <w:p>
            <w:pPr>
              <w:pStyle w:val="Normal"/>
              <w:widowControl w:val="false"/>
              <w:pBdr/>
              <w:rPr>
                <w:lang w:val="en-US"/>
              </w:rPr>
            </w:pPr>
            <w:r>
              <w:rPr>
                <w:lang w:val="en-US"/>
              </w:rPr>
              <w:t>4 - Calibration affichage;</w:t>
            </w:r>
          </w:p>
          <w:p>
            <w:pPr>
              <w:pStyle w:val="Normal"/>
              <w:widowControl w:val="false"/>
              <w:pBdr/>
              <w:rPr>
                <w:lang w:val="en-US"/>
              </w:rPr>
            </w:pPr>
            <w:r>
              <w:rPr>
                <w:lang w:val="en-US"/>
              </w:rPr>
              <w:t>5 - Ecriture configuration;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6 - Prise en compte des configurations.</w:t>
            </w:r>
          </w:p>
        </w:tc>
      </w:tr>
      <w:tr>
        <w:trPr>
          <w:trHeight w:val="220" w:hRule="atLeast"/>
        </w:trPr>
        <w:tc>
          <w:tcPr>
            <w:tcW w:w="43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Заводские показатели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L2_1 = 7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L2_2 = 10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L2_3 = 17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L2_4 = 24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L2_5 = 30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L2_6 = 36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L2_7 = 40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L2_8 = 44</w:t>
            </w:r>
          </w:p>
        </w:tc>
      </w:tr>
      <w:tr>
        <w:trPr>
          <w:trHeight w:val="220" w:hRule="atLeast"/>
        </w:trPr>
        <w:tc>
          <w:tcPr>
            <w:tcW w:w="43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Новые показатели</w:t>
            </w:r>
          </w:p>
          <w:p>
            <w:pPr>
              <w:pStyle w:val="Normal"/>
              <w:widowControl w:val="false"/>
              <w:rPr/>
            </w:pPr>
            <w:r>
              <w:rPr/>
              <w:t>L2_1 = 6</w:t>
            </w:r>
          </w:p>
          <w:p>
            <w:pPr>
              <w:pStyle w:val="Normal"/>
              <w:widowControl w:val="false"/>
              <w:rPr/>
            </w:pPr>
            <w:r>
              <w:rPr/>
              <w:t>L2_2 = 12</w:t>
            </w:r>
          </w:p>
          <w:p>
            <w:pPr>
              <w:pStyle w:val="Normal"/>
              <w:widowControl w:val="false"/>
              <w:rPr/>
            </w:pPr>
            <w:r>
              <w:rPr/>
              <w:t>L2_3 = 18</w:t>
            </w:r>
          </w:p>
          <w:p>
            <w:pPr>
              <w:pStyle w:val="Normal"/>
              <w:widowControl w:val="false"/>
              <w:rPr/>
            </w:pPr>
            <w:r>
              <w:rPr/>
              <w:t>L2_4 = 24</w:t>
            </w:r>
          </w:p>
          <w:p>
            <w:pPr>
              <w:pStyle w:val="Normal"/>
              <w:widowControl w:val="false"/>
              <w:rPr/>
            </w:pPr>
            <w:r>
              <w:rPr/>
              <w:t>L2_5 = 30</w:t>
            </w:r>
          </w:p>
          <w:p>
            <w:pPr>
              <w:pStyle w:val="Normal"/>
              <w:widowControl w:val="false"/>
              <w:rPr/>
            </w:pPr>
            <w:r>
              <w:rPr/>
              <w:t>L2_6 = 36</w:t>
            </w:r>
          </w:p>
          <w:p>
            <w:pPr>
              <w:pStyle w:val="Normal"/>
              <w:widowControl w:val="false"/>
              <w:rPr/>
            </w:pPr>
            <w:r>
              <w:rPr/>
              <w:t>L2_7 = 42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L2_8 = 48</w:t>
            </w:r>
          </w:p>
        </w:tc>
      </w:tr>
      <w:tr>
        <w:trPr>
          <w:trHeight w:val="220" w:hRule="atLeast"/>
        </w:trPr>
        <w:tc>
          <w:tcPr>
            <w:tcW w:w="8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DDT4ALL(FULL)</w:t>
            </w:r>
          </w:p>
        </w:tc>
      </w:tr>
      <w:tr>
        <w:trPr>
          <w:trHeight w:val="220" w:hRule="atLeast"/>
        </w:trPr>
        <w:tc>
          <w:tcPr>
            <w:tcW w:w="8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БЛОКИ X79Ph2 - DUSTER Ph2</w:t>
            </w:r>
          </w:p>
        </w:tc>
      </w:tr>
      <w:tr>
        <w:trPr>
          <w:trHeight w:val="810" w:hRule="atLeas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1) Изменение тайм-аута автоматического перезакрытия центрального замка(ставлю на 1 минуту).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1 - BCM/UCH;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2 - T4_VS_BCM_DDT2000_SW15_1;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3 - Doorlock;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4 - Doorlock -Configuration; 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5 - AUTO_RELOCK_TIMEOUT_CF (min);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6 - Send.</w:t>
            </w:r>
          </w:p>
        </w:tc>
      </w:tr>
      <w:tr>
        <w:trPr>
          <w:trHeight w:val="429" w:hRule="atLeast"/>
        </w:trPr>
        <w:tc>
          <w:tcPr>
            <w:tcW w:w="4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60"/>
              <w:rPr>
                <w:color w:val="000000"/>
              </w:rPr>
            </w:pPr>
            <w:r>
              <w:rPr/>
              <w:t xml:space="preserve">1) </w:t>
            </w:r>
            <w:r>
              <w:rPr>
                <w:color w:val="000000"/>
              </w:rPr>
              <w:t>Автоматическое закрытие дверей при движении.</w:t>
            </w:r>
          </w:p>
        </w:tc>
        <w:tc>
          <w:tcPr>
            <w:tcW w:w="4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 xml:space="preserve">1 - </w:t>
            </w:r>
            <w:r>
              <w:rPr>
                <w:color w:val="000000"/>
              </w:rPr>
              <w:t>5 сек на клавишу блока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Либо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1 - BCM/UCH;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2 - T4_VS_BCM_DDT2000_SW15_1;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3 - Doorlock;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4 - Doorlock -Configuration; 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5 - PLANT_LOCK_WITH_SPEED_CF (-);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6 - Send.</w:t>
            </w:r>
          </w:p>
        </w:tc>
      </w:tr>
      <w:tr>
        <w:trPr>
          <w:trHeight w:val="269" w:hRule="atLeast"/>
        </w:trPr>
        <w:tc>
          <w:tcPr>
            <w:tcW w:w="43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60"/>
              <w:rPr>
                <w:color w:val="000000"/>
              </w:rPr>
            </w:pPr>
            <w:r>
              <w:rPr/>
              <w:t xml:space="preserve">1) </w:t>
            </w:r>
            <w:r>
              <w:rPr>
                <w:color w:val="000000"/>
              </w:rPr>
              <w:t>Скорость, при которой закроются двери. (При движении).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1 - BCM/UCH;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2 - T4_VS_BCM_DDT2000_SW15_1;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3 - Doorlock;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4 - Doorlock -Configuration; 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5 - LWS_SPEED_THRESH_CF (km/h);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6 - Send.</w:t>
            </w:r>
          </w:p>
        </w:tc>
      </w:tr>
      <w:tr>
        <w:trPr/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60"/>
              <w:rPr>
                <w:color w:val="000000"/>
              </w:rPr>
            </w:pPr>
            <w:r>
              <w:rPr/>
              <w:t xml:space="preserve">1) </w:t>
            </w:r>
            <w:r>
              <w:rPr>
                <w:color w:val="000000"/>
              </w:rPr>
              <w:t>Скорость, при которой сработает сигнал открытой двери.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1 - BCM/UCH;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2 - T4_VS_BCM_DDT2000_SW15_1;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3 - Doorlock;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4 - Doorlock -Configuration; </w:t>
            </w:r>
          </w:p>
          <w:p>
            <w:pPr>
              <w:pStyle w:val="Normal"/>
              <w:widowControl w:val="false"/>
              <w:pBdr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5 - DOOR_WARNING_SPEED_THRESH_TP (km/h);</w:t>
            </w:r>
          </w:p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>6 - Send.</w:t>
            </w:r>
          </w:p>
        </w:tc>
      </w:tr>
      <w:tr>
        <w:trPr/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60"/>
              <w:rPr/>
            </w:pPr>
            <w:r>
              <w:rPr/>
              <w:t xml:space="preserve">1) Активация </w:t>
            </w:r>
            <w:r>
              <w:rPr>
                <w:color w:val="333333"/>
                <w:highlight w:val="white"/>
              </w:rPr>
              <w:t>закрытия стекол с пульта ( 2-3 нажатия закрытия)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1 - BCM/UCH;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2 - T4_VS_BCM_DDT2000_SW15_1;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3 - Windows Lift;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4 - Windows Lift - Configuration;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5 - AUTO_WINDOW_CLOSING_CF = true;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6 - Send.</w:t>
            </w:r>
          </w:p>
        </w:tc>
      </w:tr>
      <w:tr>
        <w:trPr/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  <w:t>1) Активация режима антикражи</w:t>
            </w:r>
          </w:p>
          <w:p>
            <w:pPr>
              <w:pStyle w:val="Normal"/>
              <w:widowControl w:val="false"/>
              <w:spacing w:before="0" w:after="160"/>
              <w:rPr>
                <w:highlight w:val="white"/>
              </w:rPr>
            </w:pPr>
            <w:r>
              <w:rPr>
                <w:highlight w:val="white"/>
              </w:rPr>
              <w:t>При нажатии кнопки частично отключается открытие по свободным рукам. Закрывается сама, а для открытия нужно нажимать кнопку на ключе. Первое нажатие открывает дверь водителя, второе все остальные. Закрывается сама, а для открытия нужно нажимать кнопку на ключе.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1 - BCM/UCH;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2 - T4_VS_BCM_DDT2000_SW15_1;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3 - Doorlock;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4 - Doorlock - Configuration;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5 - ANTI_HIJACK_CF (-) = true.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6 - Send.</w:t>
            </w:r>
          </w:p>
        </w:tc>
      </w:tr>
    </w:tbl>
    <w:p>
      <w:pPr>
        <w:pStyle w:val="Normal"/>
        <w:pBdr/>
        <w:spacing w:lineRule="auto" w:line="240" w:before="0" w:after="0"/>
        <w:ind w:left="709" w:hanging="0"/>
        <w:rPr>
          <w:color w:val="000000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02dc1"/>
    <w:pPr>
      <w:spacing w:before="0" w:after="160"/>
      <w:ind w:left="720" w:hanging="0"/>
      <w:contextualSpacing/>
    </w:pPr>
    <w:rPr/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002d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+pCemGuSAyfcY1WfGHPes0Wrd/A==">AMUW2mVVRePGnSqREV/K0nI58f/+6nQW1dFBL0q/7B0MltKAYiIMJlYrsvz/hULDO762WZw1jWAjbnnjpXXfTCreDA9qS5DdqZs5uXUqHlvtEuqHTACzEbQ=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LibreOffice/7.4.3.2$Linux_X86_64 LibreOffice_project/40$Build-2</Application>
  <AppVersion>15.0000</AppVersion>
  <Pages>3</Pages>
  <Words>441</Words>
  <Characters>2238</Characters>
  <CharactersWithSpaces>2581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2020-04-29T07:44:00Z</dcterms:created>
  <dc:creator>Дмитрий Морозов</dc:creator>
  <dc:description/>
  <dc:language>ru-RU</dc:language>
  <cp:lastModifiedBy/>
  <dcterms:modified xsi:type="dcterms:W3CDTF">2023-01-06T18:59:05Z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