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https://drive.google.com/drive/folders/1HYPKofeis-mlqyIgSHufAD8GOxVpipDg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"status": "error",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"errorCode": 500,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"message": "cURL error 7: Failed to connect to 192.168.43.135 port 8085: Connection refused (see https://curl.haxx.se/libcurl/c/libcurl-errors.html)"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Solution : go to the integration workflow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Goto the docker-&gt;readme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cat docker-compose.yml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.env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oxzion3.0/integrations/camel$ mysql -uroot -ppassword -h192.168.43.135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quartz_db;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 docker-compose.yml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docker-compose up --build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