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A7" w:rsidRPr="00DC6D74" w:rsidRDefault="00AB6C52" w:rsidP="00DC6D7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C6D74">
        <w:rPr>
          <w:rFonts w:ascii="Times New Roman" w:hAnsi="Times New Roman" w:cs="Times New Roman"/>
          <w:sz w:val="28"/>
          <w:szCs w:val="28"/>
        </w:rPr>
        <w:t>Нелинейный локатор-</w:t>
      </w:r>
      <w:r w:rsidR="00DC6D74" w:rsidRPr="00DC6D74">
        <w:rPr>
          <w:rFonts w:ascii="Times New Roman" w:hAnsi="Times New Roman" w:cs="Times New Roman"/>
          <w:sz w:val="28"/>
          <w:szCs w:val="28"/>
        </w:rPr>
        <w:t xml:space="preserve">это </w:t>
      </w:r>
      <w:r w:rsidRPr="00DC6D74">
        <w:rPr>
          <w:rFonts w:ascii="Times New Roman" w:hAnsi="Times New Roman" w:cs="Times New Roman"/>
          <w:sz w:val="28"/>
          <w:szCs w:val="28"/>
        </w:rPr>
        <w:t xml:space="preserve">электронное устройство, позволяющее определять </w:t>
      </w:r>
      <w:r w:rsidRPr="00DC6D74">
        <w:rPr>
          <w:rFonts w:ascii="Times New Roman" w:hAnsi="Times New Roman" w:cs="Times New Roman"/>
          <w:sz w:val="28"/>
          <w:szCs w:val="28"/>
          <w:lang w:val="en-US"/>
        </w:rPr>
        <w:t>p-n</w:t>
      </w:r>
      <w:r w:rsidR="0067172F" w:rsidRPr="00DC6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72F" w:rsidRPr="00DC6D74">
        <w:rPr>
          <w:rFonts w:ascii="Times New Roman" w:hAnsi="Times New Roman" w:cs="Times New Roman"/>
          <w:sz w:val="28"/>
          <w:szCs w:val="28"/>
        </w:rPr>
        <w:t xml:space="preserve">переход. </w:t>
      </w:r>
    </w:p>
    <w:p w:rsidR="0067172F" w:rsidRPr="00DC6D74" w:rsidRDefault="0067172F" w:rsidP="00DC6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6D74">
        <w:rPr>
          <w:rFonts w:ascii="Times New Roman" w:hAnsi="Times New Roman" w:cs="Times New Roman"/>
          <w:sz w:val="28"/>
          <w:szCs w:val="28"/>
        </w:rPr>
        <w:t>Нелинейные локаторы определяют две гармоники сигнала:</w:t>
      </w:r>
    </w:p>
    <w:p w:rsidR="0067172F" w:rsidRPr="00DC6D74" w:rsidRDefault="0067172F" w:rsidP="00DC6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6D74">
        <w:rPr>
          <w:rFonts w:ascii="Times New Roman" w:hAnsi="Times New Roman" w:cs="Times New Roman"/>
          <w:sz w:val="28"/>
          <w:szCs w:val="28"/>
        </w:rPr>
        <w:t>Вторая гармоника возникает только у полупроводников искусственного происхождения. Ее</w:t>
      </w:r>
      <w:r w:rsidR="00DC6D74">
        <w:rPr>
          <w:rFonts w:ascii="Times New Roman" w:hAnsi="Times New Roman" w:cs="Times New Roman"/>
          <w:sz w:val="28"/>
          <w:szCs w:val="28"/>
        </w:rPr>
        <w:t xml:space="preserve"> </w:t>
      </w:r>
      <w:r w:rsidRPr="00DC6D74">
        <w:rPr>
          <w:rFonts w:ascii="Times New Roman" w:hAnsi="Times New Roman" w:cs="Times New Roman"/>
          <w:sz w:val="28"/>
          <w:szCs w:val="28"/>
        </w:rPr>
        <w:t>можно с</w:t>
      </w:r>
      <w:r w:rsidRPr="00DC6D74">
        <w:rPr>
          <w:rFonts w:ascii="Times New Roman" w:hAnsi="Times New Roman" w:cs="Times New Roman"/>
          <w:sz w:val="28"/>
          <w:szCs w:val="28"/>
        </w:rPr>
        <w:t xml:space="preserve"> </w:t>
      </w:r>
      <w:r w:rsidRPr="00DC6D74">
        <w:rPr>
          <w:rFonts w:ascii="Times New Roman" w:hAnsi="Times New Roman" w:cs="Times New Roman"/>
          <w:sz w:val="28"/>
          <w:szCs w:val="28"/>
        </w:rPr>
        <w:t>уверенностью определить, поскольку эти э</w:t>
      </w:r>
      <w:r w:rsidR="00DC6D74">
        <w:rPr>
          <w:rFonts w:ascii="Times New Roman" w:hAnsi="Times New Roman" w:cs="Times New Roman"/>
          <w:sz w:val="28"/>
          <w:szCs w:val="28"/>
        </w:rPr>
        <w:t xml:space="preserve">лементы обладают предсказуемыми </w:t>
      </w:r>
      <w:r w:rsidRPr="00DC6D74">
        <w:rPr>
          <w:rFonts w:ascii="Times New Roman" w:hAnsi="Times New Roman" w:cs="Times New Roman"/>
          <w:sz w:val="28"/>
          <w:szCs w:val="28"/>
        </w:rPr>
        <w:t>характеристиками.</w:t>
      </w:r>
    </w:p>
    <w:p w:rsidR="0067172F" w:rsidRPr="00DC6D74" w:rsidRDefault="0067172F" w:rsidP="00DC6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6D74">
        <w:rPr>
          <w:rFonts w:ascii="Times New Roman" w:hAnsi="Times New Roman" w:cs="Times New Roman"/>
          <w:sz w:val="28"/>
          <w:szCs w:val="28"/>
        </w:rPr>
        <w:t>У</w:t>
      </w:r>
      <w:r w:rsidRPr="00DC6D74">
        <w:rPr>
          <w:rFonts w:ascii="Times New Roman" w:hAnsi="Times New Roman" w:cs="Times New Roman"/>
          <w:sz w:val="28"/>
          <w:szCs w:val="28"/>
        </w:rPr>
        <w:t xml:space="preserve"> </w:t>
      </w:r>
      <w:r w:rsidRPr="00DC6D74">
        <w:rPr>
          <w:rFonts w:ascii="Times New Roman" w:hAnsi="Times New Roman" w:cs="Times New Roman"/>
          <w:sz w:val="28"/>
          <w:szCs w:val="28"/>
        </w:rPr>
        <w:t>полупроводников естественного происхождения, или МОМ-диодов, характеристики</w:t>
      </w:r>
      <w:r w:rsidR="00DC6D74">
        <w:rPr>
          <w:rFonts w:ascii="Times New Roman" w:hAnsi="Times New Roman" w:cs="Times New Roman"/>
          <w:sz w:val="28"/>
          <w:szCs w:val="28"/>
        </w:rPr>
        <w:t xml:space="preserve"> </w:t>
      </w:r>
      <w:r w:rsidRPr="00DC6D74">
        <w:rPr>
          <w:rFonts w:ascii="Times New Roman" w:hAnsi="Times New Roman" w:cs="Times New Roman"/>
          <w:sz w:val="28"/>
          <w:szCs w:val="28"/>
        </w:rPr>
        <w:t>непредсказуемы. Тем не менее</w:t>
      </w:r>
      <w:r w:rsidRPr="00DC6D74">
        <w:rPr>
          <w:rFonts w:ascii="Times New Roman" w:hAnsi="Times New Roman" w:cs="Times New Roman"/>
          <w:sz w:val="28"/>
          <w:szCs w:val="28"/>
        </w:rPr>
        <w:t>,</w:t>
      </w:r>
      <w:r w:rsidR="00DC6D74">
        <w:rPr>
          <w:rFonts w:ascii="Times New Roman" w:hAnsi="Times New Roman" w:cs="Times New Roman"/>
          <w:sz w:val="28"/>
          <w:szCs w:val="28"/>
        </w:rPr>
        <w:t xml:space="preserve"> их можно уложить в некие рамки, с определенной </w:t>
      </w:r>
      <w:r w:rsidRPr="00DC6D74">
        <w:rPr>
          <w:rFonts w:ascii="Times New Roman" w:hAnsi="Times New Roman" w:cs="Times New Roman"/>
          <w:sz w:val="28"/>
          <w:szCs w:val="28"/>
        </w:rPr>
        <w:t>погрешностью. Именно так определяется 3-я гармоника.</w:t>
      </w:r>
    </w:p>
    <w:p w:rsidR="0067172F" w:rsidRPr="00DC6D74" w:rsidRDefault="0067172F" w:rsidP="00DC6D74">
      <w:pPr>
        <w:rPr>
          <w:rFonts w:ascii="Times New Roman" w:hAnsi="Times New Roman" w:cs="Times New Roman"/>
          <w:sz w:val="28"/>
          <w:szCs w:val="28"/>
        </w:rPr>
      </w:pPr>
      <w:r w:rsidRPr="00DC6D74">
        <w:rPr>
          <w:rFonts w:ascii="Times New Roman" w:hAnsi="Times New Roman" w:cs="Times New Roman"/>
          <w:sz w:val="28"/>
          <w:szCs w:val="28"/>
        </w:rPr>
        <w:tab/>
        <w:t>Представленное в игре устройство является компиляцией из Нелинейного сканера, и Осциллографа с широкодиапазонной антенной.</w:t>
      </w:r>
    </w:p>
    <w:p w:rsidR="0067172F" w:rsidRPr="00DC6D74" w:rsidRDefault="0067172F" w:rsidP="00DC6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6D74">
        <w:rPr>
          <w:rFonts w:ascii="Times New Roman" w:hAnsi="Times New Roman" w:cs="Times New Roman"/>
          <w:sz w:val="28"/>
          <w:szCs w:val="28"/>
        </w:rPr>
        <w:t>Устройство может засекать следующие виды сигналов: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0"/>
        <w:gridCol w:w="5818"/>
      </w:tblGrid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Неактивные полупроводники</w:t>
            </w:r>
          </w:p>
        </w:tc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1000-1025МГц</w:t>
            </w:r>
          </w:p>
        </w:tc>
      </w:tr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Активные полупроводники</w:t>
            </w:r>
          </w:p>
        </w:tc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800-1200МГц</w:t>
            </w:r>
          </w:p>
        </w:tc>
      </w:tr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Bluetooth</w:t>
            </w:r>
          </w:p>
        </w:tc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2400-2500МГц</w:t>
            </w:r>
          </w:p>
        </w:tc>
      </w:tr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5G</w:t>
            </w:r>
          </w:p>
        </w:tc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4800-4990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4G</w:t>
            </w:r>
          </w:p>
        </w:tc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452-467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C6D74" w:rsidRPr="00DC6D74">
              <w:rPr>
                <w:rFonts w:ascii="Times New Roman" w:hAnsi="Times New Roman" w:cs="Times New Roman"/>
                <w:sz w:val="28"/>
                <w:szCs w:val="28"/>
              </w:rPr>
              <w:t xml:space="preserve"> 720-791</w:t>
            </w:r>
            <w:r w:rsidR="00DC6D74"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  <w:r w:rsidR="00DC6D74" w:rsidRPr="00DC6D74">
              <w:rPr>
                <w:rFonts w:ascii="Times New Roman" w:hAnsi="Times New Roman" w:cs="Times New Roman"/>
                <w:sz w:val="28"/>
                <w:szCs w:val="28"/>
              </w:rPr>
              <w:t>, 2500-2570</w:t>
            </w:r>
            <w:r w:rsidR="00DC6D74"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3G</w:t>
            </w:r>
          </w:p>
        </w:tc>
        <w:tc>
          <w:tcPr>
            <w:tcW w:w="0" w:type="auto"/>
          </w:tcPr>
          <w:p w:rsidR="008079EA" w:rsidRPr="00DC6D74" w:rsidRDefault="00DC6D74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1920-1980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, 2110-2170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0" w:type="auto"/>
          </w:tcPr>
          <w:p w:rsidR="008079EA" w:rsidRPr="00DC6D74" w:rsidRDefault="00DC6D74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1176-1218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Любительские рации</w:t>
            </w:r>
          </w:p>
        </w:tc>
        <w:tc>
          <w:tcPr>
            <w:tcW w:w="0" w:type="auto"/>
          </w:tcPr>
          <w:p w:rsidR="008079EA" w:rsidRPr="00DC6D74" w:rsidRDefault="00DC6D74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420-434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DC6D74" w:rsidRPr="00DC6D74" w:rsidTr="008079EA">
        <w:tc>
          <w:tcPr>
            <w:tcW w:w="0" w:type="auto"/>
          </w:tcPr>
          <w:p w:rsidR="008079EA" w:rsidRPr="00DC6D74" w:rsidRDefault="008079EA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ГЛОНАСС</w:t>
            </w:r>
          </w:p>
        </w:tc>
        <w:tc>
          <w:tcPr>
            <w:tcW w:w="0" w:type="auto"/>
          </w:tcPr>
          <w:p w:rsidR="008079EA" w:rsidRPr="00DC6D74" w:rsidRDefault="00DC6D74" w:rsidP="00DC6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1575-1602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  <w:r w:rsidRPr="00DC6D74">
              <w:rPr>
                <w:rFonts w:ascii="Times New Roman" w:hAnsi="Times New Roman" w:cs="Times New Roman"/>
                <w:sz w:val="28"/>
                <w:szCs w:val="28"/>
              </w:rPr>
              <w:t>, 1207-1248МГц, 1176-1202МГц</w:t>
            </w:r>
          </w:p>
        </w:tc>
      </w:tr>
    </w:tbl>
    <w:p w:rsidR="0067172F" w:rsidRPr="00DC6D74" w:rsidRDefault="0067172F" w:rsidP="00DC6D7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7172F" w:rsidRPr="00DC6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CA"/>
    <w:rsid w:val="00383AA7"/>
    <w:rsid w:val="0067172F"/>
    <w:rsid w:val="008079EA"/>
    <w:rsid w:val="00AB6C52"/>
    <w:rsid w:val="00CB08CA"/>
    <w:rsid w:val="00D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beerR2600</dc:creator>
  <cp:keywords/>
  <dc:description/>
  <cp:lastModifiedBy>beerR2600</cp:lastModifiedBy>
  <cp:revision>2</cp:revision>
  <dcterms:created xsi:type="dcterms:W3CDTF">2021-02-06T15:33:00Z</dcterms:created>
  <dcterms:modified xsi:type="dcterms:W3CDTF">2021-02-06T17:08:00Z</dcterms:modified>
</cp:coreProperties>
</file>