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ED4F0" w14:textId="77777777" w:rsidR="00FD3DDB" w:rsidRDefault="00FD3DDB" w:rsidP="00FD3DDB">
      <w:pPr>
        <w:ind w:left="5245" w:right="-1"/>
        <w:jc w:val="both"/>
        <w:rPr>
          <w:b/>
          <w:sz w:val="28"/>
          <w:szCs w:val="28"/>
        </w:rPr>
      </w:pPr>
    </w:p>
    <w:p w14:paraId="6FCED4F1" w14:textId="77777777" w:rsidR="00E460D2" w:rsidRDefault="00E460D2" w:rsidP="00FD3DDB">
      <w:pPr>
        <w:ind w:left="5245" w:right="-1"/>
        <w:jc w:val="both"/>
        <w:rPr>
          <w:b/>
          <w:sz w:val="28"/>
          <w:szCs w:val="28"/>
        </w:rPr>
      </w:pPr>
    </w:p>
    <w:p w14:paraId="6FCED4F2" w14:textId="77777777" w:rsidR="00E460D2" w:rsidRDefault="00E460D2" w:rsidP="00FD3DDB">
      <w:pPr>
        <w:ind w:left="5245" w:right="-1"/>
        <w:jc w:val="both"/>
        <w:rPr>
          <w:b/>
          <w:sz w:val="28"/>
          <w:szCs w:val="28"/>
        </w:rPr>
      </w:pPr>
    </w:p>
    <w:p w14:paraId="6FCED4F3" w14:textId="77777777" w:rsidR="00E460D2" w:rsidRDefault="00E460D2" w:rsidP="00FD3DDB">
      <w:pPr>
        <w:ind w:left="5245" w:right="-1"/>
        <w:jc w:val="both"/>
        <w:rPr>
          <w:b/>
          <w:sz w:val="28"/>
          <w:szCs w:val="28"/>
        </w:rPr>
      </w:pPr>
    </w:p>
    <w:p w14:paraId="6FCED4F4" w14:textId="77777777" w:rsidR="00FD3DDB" w:rsidRDefault="00FD3DDB" w:rsidP="00FD3DDB">
      <w:pPr>
        <w:ind w:left="5245" w:right="-1"/>
        <w:jc w:val="both"/>
        <w:rPr>
          <w:b/>
          <w:sz w:val="28"/>
          <w:szCs w:val="28"/>
        </w:rPr>
      </w:pPr>
    </w:p>
    <w:p w14:paraId="6FCED4F5" w14:textId="77777777" w:rsidR="00FD3DDB" w:rsidRDefault="00FD3DDB" w:rsidP="00FD3DDB">
      <w:pPr>
        <w:ind w:left="5245" w:right="-1"/>
        <w:jc w:val="both"/>
        <w:rPr>
          <w:b/>
          <w:sz w:val="28"/>
          <w:szCs w:val="28"/>
        </w:rPr>
      </w:pPr>
    </w:p>
    <w:p w14:paraId="6FCED4F6" w14:textId="77777777" w:rsidR="00FD3DDB" w:rsidRDefault="00FD3DDB" w:rsidP="00FD3DDB">
      <w:pPr>
        <w:ind w:right="-1"/>
        <w:jc w:val="both"/>
        <w:rPr>
          <w:b/>
          <w:sz w:val="28"/>
          <w:szCs w:val="28"/>
        </w:rPr>
      </w:pPr>
    </w:p>
    <w:p w14:paraId="6FCED4F7" w14:textId="77777777" w:rsidR="00FD3DDB" w:rsidRDefault="00FD3DDB" w:rsidP="00FD3DDB">
      <w:pPr>
        <w:ind w:right="-1"/>
        <w:jc w:val="both"/>
        <w:rPr>
          <w:b/>
          <w:sz w:val="28"/>
          <w:szCs w:val="28"/>
        </w:rPr>
      </w:pPr>
    </w:p>
    <w:p w14:paraId="6FCED4F8" w14:textId="77777777" w:rsidR="00FD3DDB" w:rsidRDefault="00FD3DDB" w:rsidP="00FD3DDB">
      <w:pPr>
        <w:spacing w:line="276" w:lineRule="auto"/>
        <w:ind w:left="5103"/>
        <w:rPr>
          <w:b/>
          <w:sz w:val="28"/>
          <w:szCs w:val="28"/>
        </w:rPr>
      </w:pPr>
      <w:r>
        <w:rPr>
          <w:b/>
          <w:sz w:val="28"/>
          <w:szCs w:val="28"/>
        </w:rPr>
        <w:t>Получатель</w:t>
      </w:r>
    </w:p>
    <w:p w14:paraId="7BB77131" w14:textId="77777777" w:rsidR="001A717D" w:rsidRPr="0091754E" w:rsidRDefault="001A717D" w:rsidP="00FD3DDB">
      <w:pPr>
        <w:spacing w:line="276" w:lineRule="auto"/>
        <w:ind w:left="5103"/>
        <w:rPr>
          <w:b/>
          <w:sz w:val="28"/>
          <w:szCs w:val="28"/>
        </w:rPr>
      </w:pPr>
      <w:r w:rsidRPr="0091754E">
        <w:rPr>
          <w:b/>
          <w:sz w:val="28"/>
          <w:szCs w:val="28"/>
        </w:rPr>
        <w:t>11111111</w:t>
      </w:r>
    </w:p>
    <w:p w14:paraId="6FCED4F9" w14:textId="477E7111" w:rsidR="00FD3DDB" w:rsidRDefault="00FD3DDB" w:rsidP="00FD3DDB">
      <w:pPr>
        <w:spacing w:line="276" w:lineRule="auto"/>
        <w:ind w:left="5103"/>
        <w:rPr>
          <w:sz w:val="28"/>
          <w:szCs w:val="28"/>
        </w:rPr>
      </w:pPr>
      <w:r>
        <w:rPr>
          <w:sz w:val="28"/>
          <w:szCs w:val="28"/>
        </w:rPr>
        <w:t>11111111</w:t>
      </w:r>
    </w:p>
    <w:p w14:paraId="6FCED4FA" w14:textId="77777777" w:rsidR="00FD3DDB" w:rsidRDefault="00FD3DDB" w:rsidP="00FD3DDB">
      <w:pPr>
        <w:spacing w:line="276" w:lineRule="auto"/>
        <w:ind w:left="5103"/>
        <w:rPr>
          <w:sz w:val="28"/>
          <w:szCs w:val="28"/>
        </w:rPr>
      </w:pPr>
      <w:r>
        <w:rPr>
          <w:sz w:val="28"/>
          <w:szCs w:val="28"/>
        </w:rPr>
        <w:t>11111111</w:t>
      </w:r>
    </w:p>
    <w:p w14:paraId="6FCED4FB" w14:textId="77777777" w:rsidR="00FD3DDB" w:rsidRDefault="00FD3DDB" w:rsidP="00FD3DDB">
      <w:pPr>
        <w:ind w:left="4248" w:firstLine="708"/>
        <w:rPr>
          <w:sz w:val="28"/>
          <w:szCs w:val="28"/>
        </w:rPr>
      </w:pPr>
    </w:p>
    <w:p w14:paraId="6FCED4FC" w14:textId="77777777" w:rsidR="00FD3DDB" w:rsidRDefault="00FD3DDB" w:rsidP="00FD3DDB">
      <w:pPr>
        <w:ind w:left="4248" w:firstLine="708"/>
        <w:rPr>
          <w:sz w:val="28"/>
          <w:szCs w:val="28"/>
        </w:rPr>
      </w:pPr>
    </w:p>
    <w:p w14:paraId="6FCED4FD" w14:textId="77777777" w:rsidR="003D189B" w:rsidRPr="00B91D20" w:rsidRDefault="00FD3DDB" w:rsidP="00FD3DDB">
      <w:pPr>
        <w:ind w:firstLine="708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="00F51BB1">
        <w:rPr>
          <w:b/>
          <w:sz w:val="28"/>
          <w:szCs w:val="28"/>
        </w:rPr>
        <w:t>Претензия</w:t>
      </w:r>
    </w:p>
    <w:p w14:paraId="6FCED4FE" w14:textId="77777777" w:rsidR="003D189B" w:rsidRDefault="003D189B" w:rsidP="00B91D20">
      <w:pPr>
        <w:ind w:firstLine="708"/>
        <w:jc w:val="center"/>
        <w:rPr>
          <w:rFonts w:eastAsia="Calibri"/>
          <w:b/>
          <w:sz w:val="28"/>
          <w:szCs w:val="28"/>
          <w:lang w:eastAsia="en-US"/>
        </w:rPr>
      </w:pPr>
    </w:p>
    <w:p w14:paraId="6FCED4FF" w14:textId="77777777" w:rsidR="00F51BB1" w:rsidRDefault="00F51BB1" w:rsidP="00B91D2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Между </w:t>
      </w:r>
      <w:r w:rsidR="0056296D" w:rsidRPr="0056296D">
        <w:rPr>
          <w:sz w:val="28"/>
          <w:szCs w:val="28"/>
        </w:rPr>
        <w:t>Департаментом торговли и услуг города Москвы и 11111111 (далее – «Предприниматель») заключен договор от ДатаДоговора № 11111111</w:t>
      </w:r>
      <w:r w:rsidR="00CC6608" w:rsidRPr="0056296D">
        <w:rPr>
          <w:sz w:val="28"/>
          <w:szCs w:val="28"/>
        </w:rPr>
        <w:t>, (</w:t>
      </w:r>
      <w:r w:rsidR="0056296D" w:rsidRPr="0056296D">
        <w:rPr>
          <w:sz w:val="28"/>
          <w:szCs w:val="28"/>
        </w:rPr>
        <w:t>далее – Договор) на право осуществления торговой деятельности в нестационарном торговом объекте со специализацией «11111111</w:t>
      </w:r>
      <w:r w:rsidR="00CC6608" w:rsidRPr="0056296D">
        <w:rPr>
          <w:sz w:val="28"/>
          <w:szCs w:val="28"/>
        </w:rPr>
        <w:t>», расположенном</w:t>
      </w:r>
      <w:r w:rsidR="0056296D" w:rsidRPr="0056296D">
        <w:rPr>
          <w:sz w:val="28"/>
          <w:szCs w:val="28"/>
        </w:rPr>
        <w:t xml:space="preserve"> по адресу: НТОАдрес</w:t>
      </w:r>
      <w:r w:rsidR="00CC6608" w:rsidRPr="0056296D">
        <w:rPr>
          <w:sz w:val="28"/>
          <w:szCs w:val="28"/>
        </w:rPr>
        <w:t xml:space="preserve"> (</w:t>
      </w:r>
      <w:r w:rsidR="0056296D" w:rsidRPr="0056296D">
        <w:rPr>
          <w:sz w:val="28"/>
          <w:szCs w:val="28"/>
        </w:rPr>
        <w:t>далее – «11111111»).</w:t>
      </w:r>
    </w:p>
    <w:p w14:paraId="6FCED500" w14:textId="77777777" w:rsidR="00F51BB1" w:rsidRDefault="00F51BB1" w:rsidP="00B91D2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пунктом 4.3 Договора Предприниматель обязан вносить плату за право осуществления торговой деятельности определенную Договором ежемесячно не позднее 5-го числа месяца.</w:t>
      </w:r>
    </w:p>
    <w:p w14:paraId="6FCED501" w14:textId="77777777" w:rsidR="00F51BB1" w:rsidRDefault="0056296D" w:rsidP="00B91D2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6296D">
        <w:rPr>
          <w:sz w:val="28"/>
          <w:szCs w:val="28"/>
        </w:rPr>
        <w:t xml:space="preserve">В соответствии с </w:t>
      </w:r>
      <w:r w:rsidR="00496821" w:rsidRPr="0056296D">
        <w:rPr>
          <w:sz w:val="28"/>
          <w:szCs w:val="28"/>
        </w:rPr>
        <w:t>пунктом</w:t>
      </w:r>
      <w:r w:rsidRPr="0056296D">
        <w:rPr>
          <w:sz w:val="28"/>
          <w:szCs w:val="28"/>
        </w:rPr>
        <w:t xml:space="preserve"> 4.3 Договора ежемесячная плата определена в размере 11111111, включая НДС 18%.</w:t>
      </w:r>
      <w:r w:rsidR="00CC6608">
        <w:rPr>
          <w:sz w:val="28"/>
          <w:szCs w:val="28"/>
        </w:rPr>
        <w:t xml:space="preserve"> </w:t>
      </w:r>
      <w:r w:rsidR="00F51BB1">
        <w:rPr>
          <w:sz w:val="28"/>
          <w:szCs w:val="28"/>
        </w:rPr>
        <w:t>Договор расторгнут в порядке статьи 7.3.2. Договора с ___. ___.______.</w:t>
      </w:r>
    </w:p>
    <w:p w14:paraId="6FCED502" w14:textId="77777777" w:rsidR="0056296D" w:rsidRDefault="0056296D" w:rsidP="00B91D20">
      <w:pPr>
        <w:spacing w:line="276" w:lineRule="auto"/>
        <w:ind w:firstLine="709"/>
        <w:jc w:val="both"/>
        <w:rPr>
          <w:sz w:val="28"/>
          <w:szCs w:val="28"/>
        </w:rPr>
      </w:pPr>
      <w:r w:rsidRPr="0056296D">
        <w:rPr>
          <w:sz w:val="28"/>
          <w:szCs w:val="28"/>
        </w:rPr>
        <w:t>Договор расторгнут в порядке статьи 7.3.2. Договора с ___.___.______.</w:t>
      </w:r>
    </w:p>
    <w:p w14:paraId="6FCED503" w14:textId="77777777" w:rsidR="0056296D" w:rsidRDefault="0056296D" w:rsidP="00B91D20">
      <w:pPr>
        <w:spacing w:line="276" w:lineRule="auto"/>
        <w:ind w:firstLine="709"/>
        <w:jc w:val="both"/>
        <w:rPr>
          <w:sz w:val="28"/>
          <w:szCs w:val="28"/>
        </w:rPr>
      </w:pPr>
      <w:r w:rsidRPr="0056296D">
        <w:rPr>
          <w:sz w:val="28"/>
          <w:szCs w:val="28"/>
        </w:rPr>
        <w:t>Долг по Договору по состоянию на ___.___.______ составляет ___________________________________</w:t>
      </w:r>
      <w:r>
        <w:rPr>
          <w:sz w:val="28"/>
          <w:szCs w:val="28"/>
        </w:rPr>
        <w:t>______________________________</w:t>
      </w:r>
      <w:r w:rsidRPr="0056296D">
        <w:rPr>
          <w:sz w:val="28"/>
          <w:szCs w:val="28"/>
        </w:rPr>
        <w:t>, не выполнено обязательство по оплате период</w:t>
      </w:r>
      <w:r>
        <w:rPr>
          <w:sz w:val="28"/>
          <w:szCs w:val="28"/>
        </w:rPr>
        <w:t>ов размещения _________________</w:t>
      </w:r>
      <w:r w:rsidRPr="0056296D">
        <w:rPr>
          <w:sz w:val="28"/>
          <w:szCs w:val="28"/>
        </w:rPr>
        <w:t>__________________________________________________________________________________.</w:t>
      </w:r>
    </w:p>
    <w:p w14:paraId="6FCED504" w14:textId="77777777" w:rsidR="0034295C" w:rsidRDefault="00F51BB1" w:rsidP="00B91D2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в связи с просрочкой внесения платы за осуществление торговой деятельности в нестационарном торговом объекте за вышеуказанные периоды в порядке ст. 6.2. Договора начислена неустойка, размер которой по состоянию на ___. ___. ______ составил ______________________________________________ _______________________.</w:t>
      </w:r>
    </w:p>
    <w:p w14:paraId="6FCED505" w14:textId="77777777" w:rsidR="0056296D" w:rsidRDefault="0056296D" w:rsidP="00B91D20">
      <w:pPr>
        <w:spacing w:line="276" w:lineRule="auto"/>
        <w:ind w:firstLine="709"/>
        <w:jc w:val="both"/>
        <w:rPr>
          <w:sz w:val="28"/>
          <w:szCs w:val="28"/>
        </w:rPr>
      </w:pPr>
      <w:r w:rsidRPr="0056296D">
        <w:rPr>
          <w:sz w:val="28"/>
          <w:szCs w:val="28"/>
        </w:rPr>
        <w:lastRenderedPageBreak/>
        <w:t>В связи с изложенным, предлагаю в срок до ___.___.______ года погасить задолженность по указанному договору.</w:t>
      </w:r>
    </w:p>
    <w:p w14:paraId="6FCED506" w14:textId="77777777" w:rsidR="0056296D" w:rsidRDefault="0056296D" w:rsidP="00B91D20">
      <w:pPr>
        <w:spacing w:line="276" w:lineRule="auto"/>
        <w:ind w:firstLine="709"/>
        <w:jc w:val="both"/>
        <w:rPr>
          <w:sz w:val="28"/>
          <w:szCs w:val="28"/>
        </w:rPr>
      </w:pPr>
      <w:r w:rsidRPr="0056296D">
        <w:rPr>
          <w:sz w:val="28"/>
          <w:szCs w:val="28"/>
        </w:rPr>
        <w:t>При неоплате основного долга и неустойки Департаментом торговли и услуг города Москвы на сумму задолженности будут также начислены проценты в порядке ст. 395 ГК РФ по день фактической оплаты денежных средств.</w:t>
      </w:r>
    </w:p>
    <w:p w14:paraId="3C39CCCB" w14:textId="00527FC3" w:rsidR="00146C3F" w:rsidRPr="00146C3F" w:rsidRDefault="00146C3F" w:rsidP="00146C3F">
      <w:pPr>
        <w:spacing w:line="276" w:lineRule="auto"/>
        <w:ind w:firstLine="709"/>
        <w:jc w:val="both"/>
        <w:rPr>
          <w:sz w:val="28"/>
          <w:szCs w:val="28"/>
        </w:rPr>
      </w:pPr>
      <w:r w:rsidRPr="00146C3F">
        <w:rPr>
          <w:sz w:val="28"/>
          <w:szCs w:val="28"/>
        </w:rPr>
        <w:t>Реквизиты для зачисления платы за право осуществления торговой деятельности: получатель - УФК по г. Москве (Департамент торговли и услуг города Москвы л/с 04732809000) ИНН – 7710881420, КПП – 770301001, ОКТМО – 45380000, Р/с – 40102810545370000003, Банк получателя   -   ГУ Банка России по ЦФО, БИК – 004525</w:t>
      </w:r>
      <w:r>
        <w:rPr>
          <w:sz w:val="28"/>
          <w:szCs w:val="28"/>
        </w:rPr>
        <w:t>988, КБК 809 11109042020004120.</w:t>
      </w:r>
    </w:p>
    <w:p w14:paraId="3878405A" w14:textId="77777777" w:rsidR="00146C3F" w:rsidRDefault="00146C3F" w:rsidP="00146C3F">
      <w:pPr>
        <w:spacing w:line="276" w:lineRule="auto"/>
        <w:ind w:firstLine="709"/>
        <w:jc w:val="both"/>
        <w:rPr>
          <w:sz w:val="28"/>
          <w:szCs w:val="28"/>
        </w:rPr>
      </w:pPr>
      <w:r w:rsidRPr="00146C3F">
        <w:rPr>
          <w:sz w:val="28"/>
          <w:szCs w:val="28"/>
        </w:rPr>
        <w:t>Реквизиты для оплаты штрафных санкций: получатель - УФК по г. Москве (Департамент торговли и услуг города Москвы   л/с 04732809000) ИНН – 7710881420, КПП – 770301001, ОКТМО – 45380000, Р/с – 40101810045250010041, Банк получателя   -   ГУ Банка России по ЦФО, БИК – 044525000, КБК 809 11690020028001140.</w:t>
      </w:r>
    </w:p>
    <w:p w14:paraId="6FCED509" w14:textId="3555FFD0" w:rsidR="00F51BB1" w:rsidRDefault="00F51BB1" w:rsidP="00146C3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платежном поручении необходимо указывать ОКТМО </w:t>
      </w:r>
      <w:r w:rsidR="00146C3F" w:rsidRPr="00146C3F">
        <w:rPr>
          <w:sz w:val="28"/>
          <w:szCs w:val="28"/>
        </w:rPr>
        <w:t>45380000</w:t>
      </w:r>
      <w:bookmarkStart w:id="0" w:name="_GoBack"/>
      <w:bookmarkEnd w:id="0"/>
      <w:r>
        <w:rPr>
          <w:sz w:val="28"/>
          <w:szCs w:val="28"/>
        </w:rPr>
        <w:t>, номер и дату Договора, а также период, за который производится оплата.</w:t>
      </w:r>
    </w:p>
    <w:p w14:paraId="6FCED50A" w14:textId="77777777" w:rsidR="0056296D" w:rsidRDefault="00CC6608" w:rsidP="00B91D2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</w:t>
      </w:r>
      <w:r w:rsidR="0056296D" w:rsidRPr="0056296D">
        <w:rPr>
          <w:sz w:val="28"/>
          <w:szCs w:val="28"/>
        </w:rPr>
        <w:t>выполнения указанных требований, Департамент торговли и услуг города Москвы обратится в Арбитражный суд города Москвы за взысканием указанной задолженности.</w:t>
      </w:r>
    </w:p>
    <w:p w14:paraId="6FCED50B" w14:textId="77777777" w:rsidR="00B91D20" w:rsidRDefault="00B91D20" w:rsidP="00B91D20">
      <w:pPr>
        <w:spacing w:line="276" w:lineRule="auto"/>
        <w:ind w:firstLine="709"/>
        <w:jc w:val="both"/>
        <w:rPr>
          <w:sz w:val="28"/>
          <w:szCs w:val="28"/>
        </w:rPr>
      </w:pPr>
    </w:p>
    <w:p w14:paraId="6FCED50C" w14:textId="77777777" w:rsidR="00B91D20" w:rsidRPr="00B91D20" w:rsidRDefault="00B91D20" w:rsidP="00B91D20">
      <w:pPr>
        <w:spacing w:line="276" w:lineRule="auto"/>
        <w:ind w:firstLine="709"/>
        <w:jc w:val="both"/>
        <w:rPr>
          <w:sz w:val="28"/>
          <w:szCs w:val="28"/>
        </w:rPr>
      </w:pPr>
    </w:p>
    <w:p w14:paraId="6FCED50D" w14:textId="77777777" w:rsidR="003D189B" w:rsidRPr="00B91D20" w:rsidRDefault="003D189B" w:rsidP="00B91D20">
      <w:pPr>
        <w:spacing w:line="276" w:lineRule="auto"/>
        <w:ind w:right="-1" w:firstLine="708"/>
        <w:jc w:val="both"/>
        <w:rPr>
          <w:spacing w:val="-4"/>
          <w:sz w:val="28"/>
          <w:szCs w:val="28"/>
        </w:rPr>
      </w:pPr>
    </w:p>
    <w:p w14:paraId="6FCED50E" w14:textId="77777777" w:rsidR="00B91D20" w:rsidRDefault="00C662AE" w:rsidP="00B91D20">
      <w:pPr>
        <w:contextualSpacing/>
        <w:rPr>
          <w:b/>
          <w:sz w:val="28"/>
          <w:szCs w:val="28"/>
        </w:rPr>
      </w:pPr>
      <w:r w:rsidRPr="00B91D20">
        <w:rPr>
          <w:b/>
          <w:sz w:val="28"/>
          <w:szCs w:val="28"/>
        </w:rPr>
        <w:t xml:space="preserve">Первый заместитель руководителя </w:t>
      </w:r>
    </w:p>
    <w:p w14:paraId="6FCED50F" w14:textId="77777777" w:rsidR="00B91D20" w:rsidRDefault="00C662AE" w:rsidP="00B91D20">
      <w:pPr>
        <w:contextualSpacing/>
        <w:rPr>
          <w:b/>
          <w:sz w:val="28"/>
          <w:szCs w:val="28"/>
        </w:rPr>
      </w:pPr>
      <w:r w:rsidRPr="00B91D20">
        <w:rPr>
          <w:b/>
          <w:sz w:val="28"/>
          <w:szCs w:val="28"/>
        </w:rPr>
        <w:t>Департамента</w:t>
      </w:r>
      <w:r w:rsidR="00B91D20">
        <w:rPr>
          <w:b/>
          <w:sz w:val="28"/>
          <w:szCs w:val="28"/>
        </w:rPr>
        <w:t xml:space="preserve"> торговли и услуг </w:t>
      </w:r>
    </w:p>
    <w:p w14:paraId="6FCED510" w14:textId="77777777" w:rsidR="00B91D20" w:rsidRDefault="00B91D20" w:rsidP="00B91D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города Москвы – </w:t>
      </w:r>
      <w:r w:rsidR="00C662AE" w:rsidRPr="00B91D20">
        <w:rPr>
          <w:b/>
          <w:sz w:val="28"/>
          <w:szCs w:val="28"/>
        </w:rPr>
        <w:t>руководитель</w:t>
      </w:r>
    </w:p>
    <w:p w14:paraId="6FCED51D" w14:textId="434BA6E0" w:rsidR="00FA3237" w:rsidRDefault="00C662AE" w:rsidP="00527315">
      <w:pPr>
        <w:contextualSpacing/>
        <w:rPr>
          <w:b/>
          <w:sz w:val="28"/>
          <w:szCs w:val="28"/>
        </w:rPr>
      </w:pPr>
      <w:r w:rsidRPr="00B91D20">
        <w:rPr>
          <w:b/>
          <w:sz w:val="28"/>
          <w:szCs w:val="28"/>
        </w:rPr>
        <w:t xml:space="preserve">контрактной службы                                           </w:t>
      </w:r>
      <w:r w:rsidR="00B91D20" w:rsidRPr="00B91D20">
        <w:rPr>
          <w:b/>
          <w:sz w:val="28"/>
          <w:szCs w:val="28"/>
        </w:rPr>
        <w:t xml:space="preserve"> </w:t>
      </w:r>
      <w:r w:rsidRPr="00B91D20">
        <w:rPr>
          <w:b/>
          <w:sz w:val="28"/>
          <w:szCs w:val="28"/>
        </w:rPr>
        <w:t xml:space="preserve"> </w:t>
      </w:r>
      <w:r w:rsidR="00B91D20">
        <w:rPr>
          <w:b/>
          <w:sz w:val="28"/>
          <w:szCs w:val="28"/>
        </w:rPr>
        <w:t xml:space="preserve">                         </w:t>
      </w:r>
      <w:r w:rsidRPr="00B91D20">
        <w:rPr>
          <w:b/>
          <w:sz w:val="28"/>
          <w:szCs w:val="28"/>
        </w:rPr>
        <w:t>И.А. Зубцов</w:t>
      </w:r>
    </w:p>
    <w:p w14:paraId="0C8DF6DE" w14:textId="77777777" w:rsidR="00C65A1A" w:rsidRDefault="00C65A1A" w:rsidP="00C65A1A">
      <w:pPr>
        <w:rPr>
          <w:sz w:val="28"/>
          <w:szCs w:val="28"/>
        </w:rPr>
      </w:pPr>
    </w:p>
    <w:p w14:paraId="6AF5C6A6" w14:textId="77777777" w:rsidR="00C65A1A" w:rsidRDefault="00C65A1A" w:rsidP="00C65A1A">
      <w:pPr>
        <w:rPr>
          <w:sz w:val="28"/>
          <w:szCs w:val="28"/>
        </w:rPr>
      </w:pPr>
    </w:p>
    <w:p w14:paraId="71D2CCDB" w14:textId="77777777" w:rsidR="00C65A1A" w:rsidRDefault="00C65A1A" w:rsidP="00C65A1A">
      <w:pPr>
        <w:rPr>
          <w:sz w:val="28"/>
          <w:szCs w:val="28"/>
        </w:rPr>
      </w:pPr>
    </w:p>
    <w:p w14:paraId="3F09E5D2" w14:textId="77777777" w:rsidR="00C65A1A" w:rsidRDefault="00C65A1A" w:rsidP="00C65A1A">
      <w:pPr>
        <w:rPr>
          <w:sz w:val="28"/>
          <w:szCs w:val="28"/>
        </w:rPr>
      </w:pPr>
    </w:p>
    <w:p w14:paraId="79C2714B" w14:textId="77777777" w:rsidR="00C65A1A" w:rsidRDefault="00C65A1A" w:rsidP="00C65A1A">
      <w:pPr>
        <w:rPr>
          <w:sz w:val="28"/>
          <w:szCs w:val="28"/>
        </w:rPr>
      </w:pPr>
    </w:p>
    <w:p w14:paraId="33813971" w14:textId="77777777" w:rsidR="00C65A1A" w:rsidRDefault="00C65A1A" w:rsidP="00C65A1A">
      <w:pPr>
        <w:rPr>
          <w:sz w:val="28"/>
          <w:szCs w:val="28"/>
        </w:rPr>
      </w:pPr>
    </w:p>
    <w:p w14:paraId="7F856CCD" w14:textId="77777777" w:rsidR="00C65A1A" w:rsidRDefault="00C65A1A" w:rsidP="00C65A1A">
      <w:pPr>
        <w:pStyle w:val="a6"/>
        <w:rPr>
          <w:sz w:val="20"/>
          <w:szCs w:val="20"/>
        </w:rPr>
      </w:pPr>
      <w:r>
        <w:rPr>
          <w:sz w:val="20"/>
          <w:szCs w:val="20"/>
        </w:rPr>
        <w:t>Фролов К.Г.</w:t>
      </w:r>
    </w:p>
    <w:p w14:paraId="3CAC02FD" w14:textId="77777777" w:rsidR="00C65A1A" w:rsidRDefault="00C65A1A" w:rsidP="00C65A1A">
      <w:pPr>
        <w:pStyle w:val="a6"/>
        <w:rPr>
          <w:sz w:val="20"/>
          <w:szCs w:val="20"/>
        </w:rPr>
      </w:pPr>
      <w:r>
        <w:rPr>
          <w:sz w:val="20"/>
          <w:szCs w:val="20"/>
        </w:rPr>
        <w:t>Гаспарян Э.К.</w:t>
      </w:r>
    </w:p>
    <w:p w14:paraId="2DFB69F8" w14:textId="77777777" w:rsidR="00C65A1A" w:rsidRDefault="00C65A1A" w:rsidP="00C65A1A">
      <w:pPr>
        <w:pStyle w:val="a6"/>
      </w:pPr>
      <w:r>
        <w:rPr>
          <w:sz w:val="20"/>
          <w:szCs w:val="20"/>
        </w:rPr>
        <w:t>8 (495) 694-31-43</w:t>
      </w:r>
    </w:p>
    <w:p w14:paraId="620E9F59" w14:textId="77777777" w:rsidR="00C65A1A" w:rsidRPr="00ED040B" w:rsidRDefault="00C65A1A" w:rsidP="00527315">
      <w:pPr>
        <w:contextualSpacing/>
        <w:rPr>
          <w:b/>
          <w:sz w:val="28"/>
          <w:szCs w:val="28"/>
        </w:rPr>
      </w:pPr>
    </w:p>
    <w:sectPr w:rsidR="00C65A1A" w:rsidRPr="00ED040B" w:rsidSect="00ED040B">
      <w:pgSz w:w="11906" w:h="16838"/>
      <w:pgMar w:top="1134" w:right="1133" w:bottom="1135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95275" w14:textId="77777777" w:rsidR="00520412" w:rsidRDefault="00520412" w:rsidP="00ED040B">
      <w:r>
        <w:separator/>
      </w:r>
    </w:p>
  </w:endnote>
  <w:endnote w:type="continuationSeparator" w:id="0">
    <w:p w14:paraId="194C115B" w14:textId="77777777" w:rsidR="00520412" w:rsidRDefault="00520412" w:rsidP="00ED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9EA88" w14:textId="77777777" w:rsidR="00520412" w:rsidRDefault="00520412" w:rsidP="00ED040B">
      <w:r>
        <w:separator/>
      </w:r>
    </w:p>
  </w:footnote>
  <w:footnote w:type="continuationSeparator" w:id="0">
    <w:p w14:paraId="5920E4E4" w14:textId="77777777" w:rsidR="00520412" w:rsidRDefault="00520412" w:rsidP="00ED0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71"/>
    <w:rsid w:val="000470DE"/>
    <w:rsid w:val="00056FFD"/>
    <w:rsid w:val="00071C3E"/>
    <w:rsid w:val="000B5C7C"/>
    <w:rsid w:val="000E04AF"/>
    <w:rsid w:val="00146C3F"/>
    <w:rsid w:val="001A717D"/>
    <w:rsid w:val="00252FB7"/>
    <w:rsid w:val="00331CDA"/>
    <w:rsid w:val="003327BA"/>
    <w:rsid w:val="0034295C"/>
    <w:rsid w:val="003D189B"/>
    <w:rsid w:val="00404BD1"/>
    <w:rsid w:val="00496821"/>
    <w:rsid w:val="00520412"/>
    <w:rsid w:val="00527315"/>
    <w:rsid w:val="0056296D"/>
    <w:rsid w:val="006C2E7F"/>
    <w:rsid w:val="006E7367"/>
    <w:rsid w:val="00816DB3"/>
    <w:rsid w:val="008906CD"/>
    <w:rsid w:val="008A6A35"/>
    <w:rsid w:val="0091754E"/>
    <w:rsid w:val="0093340F"/>
    <w:rsid w:val="009B42D3"/>
    <w:rsid w:val="009C6DB6"/>
    <w:rsid w:val="009E44E0"/>
    <w:rsid w:val="00A20BBC"/>
    <w:rsid w:val="00AA2CCD"/>
    <w:rsid w:val="00AE0CA5"/>
    <w:rsid w:val="00B2773C"/>
    <w:rsid w:val="00B83771"/>
    <w:rsid w:val="00B91D20"/>
    <w:rsid w:val="00C65A1A"/>
    <w:rsid w:val="00C662AE"/>
    <w:rsid w:val="00C67E1F"/>
    <w:rsid w:val="00CC6608"/>
    <w:rsid w:val="00DA1A91"/>
    <w:rsid w:val="00E460D2"/>
    <w:rsid w:val="00ED040B"/>
    <w:rsid w:val="00EF1525"/>
    <w:rsid w:val="00F06060"/>
    <w:rsid w:val="00F51BB1"/>
    <w:rsid w:val="00FA3237"/>
    <w:rsid w:val="00FD3B51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D4F0"/>
  <w15:docId w15:val="{325EAC67-0CCA-4792-8405-CAE97829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77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4295C"/>
    <w:pPr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styleId="a3">
    <w:name w:val="Hyperlink"/>
    <w:uiPriority w:val="99"/>
    <w:semiHidden/>
    <w:unhideWhenUsed/>
    <w:rsid w:val="00816D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4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40B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D04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40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Fedorov, Pavel A.</cp:lastModifiedBy>
  <cp:revision>20</cp:revision>
  <cp:lastPrinted>2020-02-25T06:30:00Z</cp:lastPrinted>
  <dcterms:created xsi:type="dcterms:W3CDTF">2020-03-25T11:08:00Z</dcterms:created>
  <dcterms:modified xsi:type="dcterms:W3CDTF">2021-01-28T15:28:00Z</dcterms:modified>
</cp:coreProperties>
</file>