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4BE28" w14:textId="338625AB" w:rsidR="00B83E76" w:rsidRDefault="00B83E76">
      <w:r>
        <w:t xml:space="preserve">                                                                      Week 1 GOAL</w:t>
      </w:r>
    </w:p>
    <w:p w14:paraId="2465EC70" w14:textId="77777777" w:rsidR="001009A3" w:rsidRDefault="001009A3"/>
    <w:p w14:paraId="3D876884" w14:textId="77777777" w:rsidR="001009A3" w:rsidRDefault="001009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009A3" w14:paraId="3D5A26CF" w14:textId="77777777" w:rsidTr="001009A3">
        <w:tc>
          <w:tcPr>
            <w:tcW w:w="1502" w:type="dxa"/>
          </w:tcPr>
          <w:p w14:paraId="42E3835D" w14:textId="3B767664" w:rsidR="001009A3" w:rsidRDefault="001009A3">
            <w:r>
              <w:t>STOCK_ID</w:t>
            </w:r>
          </w:p>
        </w:tc>
        <w:tc>
          <w:tcPr>
            <w:tcW w:w="1502" w:type="dxa"/>
          </w:tcPr>
          <w:p w14:paraId="2D335011" w14:textId="7C11F98F" w:rsidR="001009A3" w:rsidRDefault="001009A3">
            <w:r>
              <w:t>PRDCT_NO</w:t>
            </w:r>
          </w:p>
        </w:tc>
        <w:tc>
          <w:tcPr>
            <w:tcW w:w="1503" w:type="dxa"/>
          </w:tcPr>
          <w:p w14:paraId="24936861" w14:textId="5F7FF5FC" w:rsidR="001009A3" w:rsidRDefault="001009A3">
            <w:r>
              <w:t>WRH_NO</w:t>
            </w:r>
          </w:p>
        </w:tc>
        <w:tc>
          <w:tcPr>
            <w:tcW w:w="1503" w:type="dxa"/>
          </w:tcPr>
          <w:p w14:paraId="461820AA" w14:textId="619981B3" w:rsidR="001009A3" w:rsidRDefault="001009A3">
            <w:r>
              <w:t>Quantity</w:t>
            </w:r>
          </w:p>
        </w:tc>
        <w:tc>
          <w:tcPr>
            <w:tcW w:w="1503" w:type="dxa"/>
          </w:tcPr>
          <w:p w14:paraId="26A9E1EA" w14:textId="3B1F5D20" w:rsidR="001009A3" w:rsidRDefault="001009A3">
            <w:r>
              <w:t>AISLE_NO</w:t>
            </w:r>
          </w:p>
        </w:tc>
        <w:tc>
          <w:tcPr>
            <w:tcW w:w="1503" w:type="dxa"/>
          </w:tcPr>
          <w:p w14:paraId="5E4CA4C6" w14:textId="1417633D" w:rsidR="001009A3" w:rsidRDefault="001009A3">
            <w:proofErr w:type="spellStart"/>
            <w:r>
              <w:t>Bin_No</w:t>
            </w:r>
            <w:proofErr w:type="spellEnd"/>
          </w:p>
        </w:tc>
      </w:tr>
      <w:tr w:rsidR="001009A3" w14:paraId="246F9E30" w14:textId="77777777" w:rsidTr="001009A3">
        <w:tc>
          <w:tcPr>
            <w:tcW w:w="1502" w:type="dxa"/>
          </w:tcPr>
          <w:p w14:paraId="468F95BC" w14:textId="0ED8098B" w:rsidR="001009A3" w:rsidRDefault="001009A3">
            <w:r>
              <w:t>S001</w:t>
            </w:r>
          </w:p>
        </w:tc>
        <w:tc>
          <w:tcPr>
            <w:tcW w:w="1502" w:type="dxa"/>
          </w:tcPr>
          <w:p w14:paraId="0D703287" w14:textId="1802605E" w:rsidR="001009A3" w:rsidRDefault="001009A3">
            <w:r>
              <w:t>P001</w:t>
            </w:r>
          </w:p>
        </w:tc>
        <w:tc>
          <w:tcPr>
            <w:tcW w:w="1503" w:type="dxa"/>
          </w:tcPr>
          <w:p w14:paraId="244F27BB" w14:textId="75A2D33E" w:rsidR="001009A3" w:rsidRDefault="001009A3">
            <w:r>
              <w:t>W010</w:t>
            </w:r>
          </w:p>
        </w:tc>
        <w:tc>
          <w:tcPr>
            <w:tcW w:w="1503" w:type="dxa"/>
          </w:tcPr>
          <w:p w14:paraId="0BB3FDBD" w14:textId="07DDF4A9" w:rsidR="001009A3" w:rsidRDefault="001009A3">
            <w:r>
              <w:t>10</w:t>
            </w:r>
          </w:p>
        </w:tc>
        <w:tc>
          <w:tcPr>
            <w:tcW w:w="1503" w:type="dxa"/>
          </w:tcPr>
          <w:p w14:paraId="1319F61B" w14:textId="3A4E810E" w:rsidR="001009A3" w:rsidRDefault="001009A3">
            <w:r>
              <w:t>A1</w:t>
            </w:r>
          </w:p>
        </w:tc>
        <w:tc>
          <w:tcPr>
            <w:tcW w:w="1503" w:type="dxa"/>
          </w:tcPr>
          <w:p w14:paraId="6603375B" w14:textId="05CAA1B1" w:rsidR="001009A3" w:rsidRDefault="001009A3">
            <w:r>
              <w:t>B1</w:t>
            </w:r>
          </w:p>
        </w:tc>
      </w:tr>
      <w:tr w:rsidR="001009A3" w14:paraId="5A6208D9" w14:textId="77777777" w:rsidTr="001009A3">
        <w:tc>
          <w:tcPr>
            <w:tcW w:w="1502" w:type="dxa"/>
          </w:tcPr>
          <w:p w14:paraId="69146224" w14:textId="02F925A6" w:rsidR="001009A3" w:rsidRDefault="001009A3">
            <w:r>
              <w:t>S002</w:t>
            </w:r>
          </w:p>
        </w:tc>
        <w:tc>
          <w:tcPr>
            <w:tcW w:w="1502" w:type="dxa"/>
          </w:tcPr>
          <w:p w14:paraId="4E05DC97" w14:textId="5598F78A" w:rsidR="001009A3" w:rsidRDefault="001009A3">
            <w:r>
              <w:t>P002</w:t>
            </w:r>
          </w:p>
        </w:tc>
        <w:tc>
          <w:tcPr>
            <w:tcW w:w="1503" w:type="dxa"/>
          </w:tcPr>
          <w:p w14:paraId="51EC5AB5" w14:textId="6BF3F2A9" w:rsidR="001009A3" w:rsidRDefault="001009A3">
            <w:r>
              <w:t>W020</w:t>
            </w:r>
          </w:p>
        </w:tc>
        <w:tc>
          <w:tcPr>
            <w:tcW w:w="1503" w:type="dxa"/>
          </w:tcPr>
          <w:p w14:paraId="7360A106" w14:textId="68FF9EE1" w:rsidR="001009A3" w:rsidRDefault="001009A3">
            <w:r>
              <w:t>5</w:t>
            </w:r>
          </w:p>
        </w:tc>
        <w:tc>
          <w:tcPr>
            <w:tcW w:w="1503" w:type="dxa"/>
          </w:tcPr>
          <w:p w14:paraId="5D0E6A20" w14:textId="22F4AE13" w:rsidR="001009A3" w:rsidRDefault="001009A3">
            <w:r>
              <w:t>A3</w:t>
            </w:r>
          </w:p>
        </w:tc>
        <w:tc>
          <w:tcPr>
            <w:tcW w:w="1503" w:type="dxa"/>
          </w:tcPr>
          <w:p w14:paraId="0D0A2CB6" w14:textId="0EE42152" w:rsidR="001009A3" w:rsidRDefault="001009A3">
            <w:r>
              <w:t>B2</w:t>
            </w:r>
          </w:p>
        </w:tc>
      </w:tr>
      <w:tr w:rsidR="001009A3" w14:paraId="7D7FD41C" w14:textId="77777777" w:rsidTr="001009A3">
        <w:tc>
          <w:tcPr>
            <w:tcW w:w="1502" w:type="dxa"/>
          </w:tcPr>
          <w:p w14:paraId="7DFA58A6" w14:textId="7ABFA0D0" w:rsidR="001009A3" w:rsidRDefault="001009A3">
            <w:r>
              <w:t>S003</w:t>
            </w:r>
          </w:p>
        </w:tc>
        <w:tc>
          <w:tcPr>
            <w:tcW w:w="1502" w:type="dxa"/>
          </w:tcPr>
          <w:p w14:paraId="0827E71F" w14:textId="44360C0D" w:rsidR="001009A3" w:rsidRDefault="001009A3">
            <w:r>
              <w:t>P003</w:t>
            </w:r>
          </w:p>
        </w:tc>
        <w:tc>
          <w:tcPr>
            <w:tcW w:w="1503" w:type="dxa"/>
          </w:tcPr>
          <w:p w14:paraId="7DDA4BAD" w14:textId="6655A24A" w:rsidR="001009A3" w:rsidRDefault="001009A3">
            <w:r>
              <w:t>W015</w:t>
            </w:r>
          </w:p>
        </w:tc>
        <w:tc>
          <w:tcPr>
            <w:tcW w:w="1503" w:type="dxa"/>
          </w:tcPr>
          <w:p w14:paraId="3A962DA0" w14:textId="73172A74" w:rsidR="001009A3" w:rsidRDefault="001009A3">
            <w:r>
              <w:t>20</w:t>
            </w:r>
          </w:p>
        </w:tc>
        <w:tc>
          <w:tcPr>
            <w:tcW w:w="1503" w:type="dxa"/>
          </w:tcPr>
          <w:p w14:paraId="2E611DAE" w14:textId="29607ACA" w:rsidR="001009A3" w:rsidRDefault="001009A3">
            <w:r>
              <w:t>A5</w:t>
            </w:r>
          </w:p>
        </w:tc>
        <w:tc>
          <w:tcPr>
            <w:tcW w:w="1503" w:type="dxa"/>
          </w:tcPr>
          <w:p w14:paraId="5EBC6BC9" w14:textId="67CBD680" w:rsidR="001009A3" w:rsidRDefault="001009A3">
            <w:r>
              <w:t>B3</w:t>
            </w:r>
          </w:p>
        </w:tc>
      </w:tr>
      <w:tr w:rsidR="001009A3" w14:paraId="19FA004D" w14:textId="77777777" w:rsidTr="001009A3">
        <w:tc>
          <w:tcPr>
            <w:tcW w:w="1502" w:type="dxa"/>
          </w:tcPr>
          <w:p w14:paraId="2BF92B10" w14:textId="26C20C7D" w:rsidR="001009A3" w:rsidRDefault="001009A3">
            <w:r>
              <w:t>S004</w:t>
            </w:r>
          </w:p>
        </w:tc>
        <w:tc>
          <w:tcPr>
            <w:tcW w:w="1502" w:type="dxa"/>
          </w:tcPr>
          <w:p w14:paraId="10F5C614" w14:textId="542558FE" w:rsidR="001009A3" w:rsidRDefault="001009A3">
            <w:r>
              <w:t>P004</w:t>
            </w:r>
          </w:p>
        </w:tc>
        <w:tc>
          <w:tcPr>
            <w:tcW w:w="1503" w:type="dxa"/>
          </w:tcPr>
          <w:p w14:paraId="3FBCA8C2" w14:textId="3752C5C0" w:rsidR="001009A3" w:rsidRDefault="001009A3">
            <w:r>
              <w:t>W040</w:t>
            </w:r>
          </w:p>
        </w:tc>
        <w:tc>
          <w:tcPr>
            <w:tcW w:w="1503" w:type="dxa"/>
          </w:tcPr>
          <w:p w14:paraId="43A2FCDC" w14:textId="5AC4A983" w:rsidR="001009A3" w:rsidRDefault="001009A3">
            <w:r>
              <w:t>8</w:t>
            </w:r>
          </w:p>
        </w:tc>
        <w:tc>
          <w:tcPr>
            <w:tcW w:w="1503" w:type="dxa"/>
          </w:tcPr>
          <w:p w14:paraId="5ECB4A5A" w14:textId="19151875" w:rsidR="001009A3" w:rsidRDefault="001009A3">
            <w:r>
              <w:t>A7</w:t>
            </w:r>
          </w:p>
        </w:tc>
        <w:tc>
          <w:tcPr>
            <w:tcW w:w="1503" w:type="dxa"/>
          </w:tcPr>
          <w:p w14:paraId="37F05502" w14:textId="5DF59DC4" w:rsidR="001009A3" w:rsidRDefault="001009A3">
            <w:r>
              <w:t>B4</w:t>
            </w:r>
          </w:p>
        </w:tc>
      </w:tr>
      <w:tr w:rsidR="001009A3" w14:paraId="345805C3" w14:textId="77777777" w:rsidTr="001009A3">
        <w:tc>
          <w:tcPr>
            <w:tcW w:w="1502" w:type="dxa"/>
          </w:tcPr>
          <w:p w14:paraId="26EA43E5" w14:textId="105907E6" w:rsidR="001009A3" w:rsidRDefault="001009A3">
            <w:r>
              <w:t>S005</w:t>
            </w:r>
          </w:p>
        </w:tc>
        <w:tc>
          <w:tcPr>
            <w:tcW w:w="1502" w:type="dxa"/>
          </w:tcPr>
          <w:p w14:paraId="043B6B55" w14:textId="79ADA271" w:rsidR="001009A3" w:rsidRDefault="001009A3">
            <w:r>
              <w:t>P005</w:t>
            </w:r>
          </w:p>
        </w:tc>
        <w:tc>
          <w:tcPr>
            <w:tcW w:w="1503" w:type="dxa"/>
          </w:tcPr>
          <w:p w14:paraId="769145C3" w14:textId="08E71DE4" w:rsidR="001009A3" w:rsidRDefault="001009A3">
            <w:r>
              <w:t>W025</w:t>
            </w:r>
          </w:p>
        </w:tc>
        <w:tc>
          <w:tcPr>
            <w:tcW w:w="1503" w:type="dxa"/>
          </w:tcPr>
          <w:p w14:paraId="3E2E3849" w14:textId="5631186C" w:rsidR="001009A3" w:rsidRDefault="001009A3">
            <w:r>
              <w:t>15</w:t>
            </w:r>
          </w:p>
        </w:tc>
        <w:tc>
          <w:tcPr>
            <w:tcW w:w="1503" w:type="dxa"/>
          </w:tcPr>
          <w:p w14:paraId="0E321852" w14:textId="1EBBEFE9" w:rsidR="001009A3" w:rsidRDefault="001009A3">
            <w:r>
              <w:t>A2</w:t>
            </w:r>
          </w:p>
        </w:tc>
        <w:tc>
          <w:tcPr>
            <w:tcW w:w="1503" w:type="dxa"/>
          </w:tcPr>
          <w:p w14:paraId="32DBC66D" w14:textId="7E11F558" w:rsidR="001009A3" w:rsidRDefault="001009A3">
            <w:r>
              <w:t>B1</w:t>
            </w:r>
          </w:p>
        </w:tc>
      </w:tr>
      <w:tr w:rsidR="001009A3" w14:paraId="56E6B3E4" w14:textId="77777777" w:rsidTr="001009A3">
        <w:tc>
          <w:tcPr>
            <w:tcW w:w="1502" w:type="dxa"/>
          </w:tcPr>
          <w:p w14:paraId="2FE1CC3A" w14:textId="5D05BDA0" w:rsidR="001009A3" w:rsidRDefault="001009A3">
            <w:r>
              <w:t>S006</w:t>
            </w:r>
          </w:p>
        </w:tc>
        <w:tc>
          <w:tcPr>
            <w:tcW w:w="1502" w:type="dxa"/>
          </w:tcPr>
          <w:p w14:paraId="0464A45E" w14:textId="44FEA2FC" w:rsidR="001009A3" w:rsidRDefault="001009A3">
            <w:r>
              <w:t>P001</w:t>
            </w:r>
          </w:p>
        </w:tc>
        <w:tc>
          <w:tcPr>
            <w:tcW w:w="1503" w:type="dxa"/>
          </w:tcPr>
          <w:p w14:paraId="24024EB7" w14:textId="535D4A01" w:rsidR="001009A3" w:rsidRDefault="001009A3">
            <w:r>
              <w:t>W020</w:t>
            </w:r>
          </w:p>
        </w:tc>
        <w:tc>
          <w:tcPr>
            <w:tcW w:w="1503" w:type="dxa"/>
          </w:tcPr>
          <w:p w14:paraId="07928E89" w14:textId="1957EF01" w:rsidR="001009A3" w:rsidRDefault="001009A3">
            <w:r>
              <w:t>12</w:t>
            </w:r>
          </w:p>
        </w:tc>
        <w:tc>
          <w:tcPr>
            <w:tcW w:w="1503" w:type="dxa"/>
          </w:tcPr>
          <w:p w14:paraId="1C72DF42" w14:textId="3F1880D5" w:rsidR="001009A3" w:rsidRDefault="001009A3">
            <w:r>
              <w:t>A4</w:t>
            </w:r>
          </w:p>
        </w:tc>
        <w:tc>
          <w:tcPr>
            <w:tcW w:w="1503" w:type="dxa"/>
          </w:tcPr>
          <w:p w14:paraId="7DEBB75F" w14:textId="5C9ABA38" w:rsidR="001009A3" w:rsidRDefault="001009A3">
            <w:r>
              <w:t>B5</w:t>
            </w:r>
          </w:p>
        </w:tc>
      </w:tr>
      <w:tr w:rsidR="001009A3" w14:paraId="63EF4556" w14:textId="77777777" w:rsidTr="001009A3">
        <w:tc>
          <w:tcPr>
            <w:tcW w:w="1502" w:type="dxa"/>
          </w:tcPr>
          <w:p w14:paraId="6B901FBF" w14:textId="7FFBC686" w:rsidR="001009A3" w:rsidRDefault="001009A3">
            <w:r>
              <w:t>S007</w:t>
            </w:r>
          </w:p>
        </w:tc>
        <w:tc>
          <w:tcPr>
            <w:tcW w:w="1502" w:type="dxa"/>
          </w:tcPr>
          <w:p w14:paraId="131ECE23" w14:textId="17D8ACA1" w:rsidR="001009A3" w:rsidRDefault="001009A3">
            <w:r>
              <w:t>P002</w:t>
            </w:r>
          </w:p>
        </w:tc>
        <w:tc>
          <w:tcPr>
            <w:tcW w:w="1503" w:type="dxa"/>
          </w:tcPr>
          <w:p w14:paraId="1FD6CFD6" w14:textId="3FB0BB43" w:rsidR="001009A3" w:rsidRDefault="001009A3">
            <w:r>
              <w:t>W015</w:t>
            </w:r>
          </w:p>
        </w:tc>
        <w:tc>
          <w:tcPr>
            <w:tcW w:w="1503" w:type="dxa"/>
          </w:tcPr>
          <w:p w14:paraId="0EF00449" w14:textId="5D78C304" w:rsidR="001009A3" w:rsidRDefault="001009A3">
            <w:r>
              <w:t>6</w:t>
            </w:r>
          </w:p>
        </w:tc>
        <w:tc>
          <w:tcPr>
            <w:tcW w:w="1503" w:type="dxa"/>
          </w:tcPr>
          <w:p w14:paraId="28E11932" w14:textId="3CEF2E13" w:rsidR="001009A3" w:rsidRDefault="001009A3">
            <w:r>
              <w:t>A1</w:t>
            </w:r>
          </w:p>
        </w:tc>
        <w:tc>
          <w:tcPr>
            <w:tcW w:w="1503" w:type="dxa"/>
          </w:tcPr>
          <w:p w14:paraId="5E90613D" w14:textId="52D869B3" w:rsidR="001009A3" w:rsidRDefault="001009A3">
            <w:r>
              <w:t>B6</w:t>
            </w:r>
          </w:p>
        </w:tc>
      </w:tr>
      <w:tr w:rsidR="001009A3" w14:paraId="5CD91329" w14:textId="77777777" w:rsidTr="001009A3">
        <w:tc>
          <w:tcPr>
            <w:tcW w:w="1502" w:type="dxa"/>
          </w:tcPr>
          <w:p w14:paraId="6D43EED3" w14:textId="0D322570" w:rsidR="001009A3" w:rsidRDefault="001009A3">
            <w:r>
              <w:t>S008</w:t>
            </w:r>
          </w:p>
        </w:tc>
        <w:tc>
          <w:tcPr>
            <w:tcW w:w="1502" w:type="dxa"/>
          </w:tcPr>
          <w:p w14:paraId="622DF4C9" w14:textId="7FE2C1E9" w:rsidR="001009A3" w:rsidRDefault="001009A3">
            <w:r>
              <w:t>P003</w:t>
            </w:r>
          </w:p>
        </w:tc>
        <w:tc>
          <w:tcPr>
            <w:tcW w:w="1503" w:type="dxa"/>
          </w:tcPr>
          <w:p w14:paraId="18149EA9" w14:textId="75BEF3FA" w:rsidR="001009A3" w:rsidRDefault="001009A3">
            <w:r>
              <w:t>W040</w:t>
            </w:r>
          </w:p>
        </w:tc>
        <w:tc>
          <w:tcPr>
            <w:tcW w:w="1503" w:type="dxa"/>
          </w:tcPr>
          <w:p w14:paraId="6A17727D" w14:textId="7A026C51" w:rsidR="001009A3" w:rsidRDefault="001009A3">
            <w:r>
              <w:t>14</w:t>
            </w:r>
          </w:p>
        </w:tc>
        <w:tc>
          <w:tcPr>
            <w:tcW w:w="1503" w:type="dxa"/>
          </w:tcPr>
          <w:p w14:paraId="20900EFD" w14:textId="7FC2B874" w:rsidR="001009A3" w:rsidRDefault="001009A3">
            <w:r>
              <w:t>A8</w:t>
            </w:r>
          </w:p>
        </w:tc>
        <w:tc>
          <w:tcPr>
            <w:tcW w:w="1503" w:type="dxa"/>
          </w:tcPr>
          <w:p w14:paraId="519BB0C3" w14:textId="03D9EB79" w:rsidR="001009A3" w:rsidRDefault="001009A3">
            <w:r>
              <w:t>B7</w:t>
            </w:r>
          </w:p>
        </w:tc>
      </w:tr>
      <w:tr w:rsidR="001009A3" w14:paraId="2609B2C4" w14:textId="77777777" w:rsidTr="001009A3">
        <w:tc>
          <w:tcPr>
            <w:tcW w:w="1502" w:type="dxa"/>
          </w:tcPr>
          <w:p w14:paraId="0EC1026F" w14:textId="7D6CAFE8" w:rsidR="001009A3" w:rsidRDefault="001009A3">
            <w:r>
              <w:t>S009</w:t>
            </w:r>
          </w:p>
        </w:tc>
        <w:tc>
          <w:tcPr>
            <w:tcW w:w="1502" w:type="dxa"/>
          </w:tcPr>
          <w:p w14:paraId="1D871D70" w14:textId="0BA5D999" w:rsidR="001009A3" w:rsidRDefault="001009A3">
            <w:r>
              <w:t>P004</w:t>
            </w:r>
          </w:p>
        </w:tc>
        <w:tc>
          <w:tcPr>
            <w:tcW w:w="1503" w:type="dxa"/>
          </w:tcPr>
          <w:p w14:paraId="6381259B" w14:textId="3254C0FE" w:rsidR="001009A3" w:rsidRDefault="001009A3">
            <w:r>
              <w:t>W025</w:t>
            </w:r>
          </w:p>
        </w:tc>
        <w:tc>
          <w:tcPr>
            <w:tcW w:w="1503" w:type="dxa"/>
          </w:tcPr>
          <w:p w14:paraId="6C8C95EE" w14:textId="4A024FE5" w:rsidR="001009A3" w:rsidRDefault="001009A3">
            <w:r>
              <w:t>9</w:t>
            </w:r>
          </w:p>
        </w:tc>
        <w:tc>
          <w:tcPr>
            <w:tcW w:w="1503" w:type="dxa"/>
          </w:tcPr>
          <w:p w14:paraId="6860B781" w14:textId="53753C2D" w:rsidR="001009A3" w:rsidRDefault="001009A3">
            <w:r>
              <w:t>A3</w:t>
            </w:r>
          </w:p>
        </w:tc>
        <w:tc>
          <w:tcPr>
            <w:tcW w:w="1503" w:type="dxa"/>
          </w:tcPr>
          <w:p w14:paraId="616CCD37" w14:textId="2935D06D" w:rsidR="001009A3" w:rsidRDefault="001009A3">
            <w:r>
              <w:t>B8</w:t>
            </w:r>
          </w:p>
        </w:tc>
      </w:tr>
      <w:tr w:rsidR="001009A3" w14:paraId="4A29BABE" w14:textId="77777777" w:rsidTr="001009A3">
        <w:tc>
          <w:tcPr>
            <w:tcW w:w="1502" w:type="dxa"/>
          </w:tcPr>
          <w:p w14:paraId="5D1BBF60" w14:textId="2074F06C" w:rsidR="001009A3" w:rsidRDefault="001009A3">
            <w:r>
              <w:t>S010</w:t>
            </w:r>
          </w:p>
        </w:tc>
        <w:tc>
          <w:tcPr>
            <w:tcW w:w="1502" w:type="dxa"/>
          </w:tcPr>
          <w:p w14:paraId="0C89AC3B" w14:textId="69DA9F62" w:rsidR="001009A3" w:rsidRDefault="001009A3">
            <w:r>
              <w:t>P005</w:t>
            </w:r>
          </w:p>
        </w:tc>
        <w:tc>
          <w:tcPr>
            <w:tcW w:w="1503" w:type="dxa"/>
          </w:tcPr>
          <w:p w14:paraId="18A10B8F" w14:textId="5A7CAA38" w:rsidR="001009A3" w:rsidRDefault="001009A3">
            <w:r>
              <w:t>W010</w:t>
            </w:r>
          </w:p>
        </w:tc>
        <w:tc>
          <w:tcPr>
            <w:tcW w:w="1503" w:type="dxa"/>
          </w:tcPr>
          <w:p w14:paraId="7545224C" w14:textId="55BFD064" w:rsidR="001009A3" w:rsidRDefault="001009A3">
            <w:r>
              <w:t>3</w:t>
            </w:r>
          </w:p>
        </w:tc>
        <w:tc>
          <w:tcPr>
            <w:tcW w:w="1503" w:type="dxa"/>
          </w:tcPr>
          <w:p w14:paraId="7841A409" w14:textId="35AC6DFC" w:rsidR="001009A3" w:rsidRDefault="001009A3">
            <w:r>
              <w:t>A6</w:t>
            </w:r>
          </w:p>
        </w:tc>
        <w:tc>
          <w:tcPr>
            <w:tcW w:w="1503" w:type="dxa"/>
          </w:tcPr>
          <w:p w14:paraId="093ED2CD" w14:textId="0A633856" w:rsidR="001009A3" w:rsidRDefault="001009A3">
            <w:r>
              <w:t>B2</w:t>
            </w:r>
          </w:p>
        </w:tc>
      </w:tr>
    </w:tbl>
    <w:p w14:paraId="2B2737E3" w14:textId="77777777" w:rsidR="001009A3" w:rsidRDefault="001009A3"/>
    <w:p w14:paraId="2E69B555" w14:textId="77777777" w:rsid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  <w:r w:rsidRPr="001009A3">
        <w:rPr>
          <w:rFonts w:ascii="Garamond" w:hAnsi="Garamond" w:cs="Arial"/>
          <w:b/>
          <w:bCs/>
          <w:sz w:val="24"/>
          <w:szCs w:val="24"/>
        </w:rPr>
        <w:t>I1.1</w:t>
      </w:r>
      <w:r w:rsidRPr="001009A3">
        <w:rPr>
          <w:rFonts w:ascii="Garamond" w:hAnsi="Garamond" w:cs="Arial"/>
          <w:b/>
          <w:bCs/>
          <w:sz w:val="24"/>
          <w:szCs w:val="24"/>
        </w:rPr>
        <w:tab/>
        <w:t>The Stock relation is correctly structured:</w:t>
      </w:r>
    </w:p>
    <w:p w14:paraId="3EFBE318" w14:textId="77777777" w:rsid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  <w:r>
        <w:rPr>
          <w:rFonts w:ascii="Garamond" w:hAnsi="Garamond" w:cs="Arial"/>
          <w:b/>
          <w:bCs/>
          <w:sz w:val="24"/>
          <w:szCs w:val="24"/>
        </w:rPr>
        <w:t>Y</w:t>
      </w:r>
      <w:r>
        <w:rPr>
          <w:rFonts w:ascii="Garamond" w:hAnsi="Garamond" w:cs="Arial"/>
          <w:b/>
          <w:bCs/>
          <w:sz w:val="24"/>
          <w:szCs w:val="24"/>
        </w:rPr>
        <w:t>es</w:t>
      </w:r>
      <w:r>
        <w:rPr>
          <w:rFonts w:ascii="Garamond" w:hAnsi="Garamond" w:cs="Arial"/>
          <w:b/>
          <w:bCs/>
          <w:sz w:val="24"/>
          <w:szCs w:val="24"/>
        </w:rPr>
        <w:t xml:space="preserve">, </w:t>
      </w:r>
    </w:p>
    <w:p w14:paraId="285E3733" w14:textId="5BD6154C" w:rsidR="001009A3" w:rsidRP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2"/>
          <w:szCs w:val="22"/>
        </w:rPr>
      </w:pPr>
      <w:r w:rsidRPr="001009A3">
        <w:rPr>
          <w:rFonts w:ascii="Garamond" w:hAnsi="Garamond"/>
          <w:sz w:val="22"/>
          <w:szCs w:val="22"/>
        </w:rPr>
        <w:t>The</w:t>
      </w:r>
      <w:r w:rsidRPr="001009A3">
        <w:rPr>
          <w:rStyle w:val="apple-converted-space"/>
          <w:rFonts w:ascii="Garamond" w:hAnsi="Garamond"/>
          <w:sz w:val="22"/>
          <w:szCs w:val="22"/>
        </w:rPr>
        <w:t> </w:t>
      </w:r>
      <w:r w:rsidRPr="001009A3">
        <w:rPr>
          <w:rStyle w:val="HTMLCode"/>
          <w:rFonts w:ascii="Garamond" w:eastAsiaTheme="majorEastAsia" w:hAnsi="Garamond"/>
          <w:sz w:val="22"/>
          <w:szCs w:val="22"/>
        </w:rPr>
        <w:t>Stock</w:t>
      </w:r>
      <w:r w:rsidRPr="001009A3">
        <w:rPr>
          <w:rStyle w:val="apple-converted-space"/>
          <w:rFonts w:ascii="Garamond" w:hAnsi="Garamond"/>
          <w:sz w:val="22"/>
          <w:szCs w:val="22"/>
        </w:rPr>
        <w:t> </w:t>
      </w:r>
      <w:r w:rsidRPr="001009A3">
        <w:rPr>
          <w:rFonts w:ascii="Garamond" w:hAnsi="Garamond"/>
          <w:sz w:val="22"/>
          <w:szCs w:val="22"/>
        </w:rPr>
        <w:t>relation is designed to connect the</w:t>
      </w:r>
      <w:r w:rsidRPr="001009A3">
        <w:rPr>
          <w:rStyle w:val="apple-converted-space"/>
          <w:rFonts w:ascii="Garamond" w:hAnsi="Garamond"/>
          <w:sz w:val="22"/>
          <w:szCs w:val="22"/>
        </w:rPr>
        <w:t> </w:t>
      </w:r>
      <w:r w:rsidRPr="001009A3">
        <w:rPr>
          <w:rStyle w:val="HTMLCode"/>
          <w:rFonts w:ascii="Garamond" w:eastAsiaTheme="majorEastAsia" w:hAnsi="Garamond"/>
          <w:sz w:val="22"/>
          <w:szCs w:val="22"/>
        </w:rPr>
        <w:t>Product</w:t>
      </w:r>
      <w:r w:rsidRPr="001009A3">
        <w:rPr>
          <w:rStyle w:val="apple-converted-space"/>
          <w:rFonts w:ascii="Garamond" w:hAnsi="Garamond"/>
          <w:sz w:val="22"/>
          <w:szCs w:val="22"/>
        </w:rPr>
        <w:t> </w:t>
      </w:r>
      <w:r w:rsidRPr="001009A3">
        <w:rPr>
          <w:rFonts w:ascii="Garamond" w:hAnsi="Garamond"/>
          <w:sz w:val="22"/>
          <w:szCs w:val="22"/>
        </w:rPr>
        <w:t>and</w:t>
      </w:r>
      <w:r w:rsidRPr="001009A3">
        <w:rPr>
          <w:rStyle w:val="apple-converted-space"/>
          <w:rFonts w:ascii="Garamond" w:hAnsi="Garamond"/>
          <w:sz w:val="22"/>
          <w:szCs w:val="22"/>
        </w:rPr>
        <w:t> </w:t>
      </w:r>
      <w:r w:rsidRPr="001009A3">
        <w:rPr>
          <w:rStyle w:val="HTMLCode"/>
          <w:rFonts w:ascii="Garamond" w:eastAsiaTheme="majorEastAsia" w:hAnsi="Garamond"/>
          <w:sz w:val="22"/>
          <w:szCs w:val="22"/>
        </w:rPr>
        <w:t>Warehouse</w:t>
      </w:r>
      <w:r w:rsidRPr="001009A3">
        <w:rPr>
          <w:rStyle w:val="apple-converted-space"/>
          <w:rFonts w:ascii="Garamond" w:hAnsi="Garamond"/>
          <w:sz w:val="22"/>
          <w:szCs w:val="22"/>
        </w:rPr>
        <w:t> </w:t>
      </w:r>
      <w:r w:rsidRPr="001009A3">
        <w:rPr>
          <w:rFonts w:ascii="Garamond" w:hAnsi="Garamond"/>
          <w:sz w:val="22"/>
          <w:szCs w:val="22"/>
        </w:rPr>
        <w:t>tables while storing additional details about the inventory held in each warehouse. Its structure ensures that all relevant information about the stock is captured without violating database integrity constraints.</w:t>
      </w:r>
    </w:p>
    <w:p w14:paraId="6C1E1C41" w14:textId="77777777" w:rsidR="001009A3" w:rsidRDefault="001009A3"/>
    <w:p w14:paraId="50D8F632" w14:textId="77777777" w:rsidR="001009A3" w:rsidRDefault="001009A3"/>
    <w:p w14:paraId="407835BF" w14:textId="77777777" w:rsid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</w:p>
    <w:p w14:paraId="3F41D54F" w14:textId="77777777" w:rsid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  <w:r w:rsidRPr="001009A3">
        <w:rPr>
          <w:rFonts w:ascii="Garamond" w:hAnsi="Garamond" w:cs="Arial"/>
          <w:b/>
          <w:bCs/>
          <w:sz w:val="24"/>
          <w:szCs w:val="24"/>
        </w:rPr>
        <w:t>I1.2</w:t>
      </w:r>
      <w:r w:rsidRPr="001009A3">
        <w:rPr>
          <w:rFonts w:ascii="Garamond" w:hAnsi="Garamond" w:cs="Arial"/>
          <w:b/>
          <w:bCs/>
          <w:sz w:val="24"/>
          <w:szCs w:val="24"/>
        </w:rPr>
        <w:tab/>
        <w:t>The Stock relation includes relevant and correctly named attributes</w:t>
      </w:r>
      <w:r>
        <w:rPr>
          <w:rFonts w:ascii="Garamond" w:hAnsi="Garamond" w:cs="Arial"/>
          <w:b/>
          <w:bCs/>
          <w:sz w:val="24"/>
          <w:szCs w:val="24"/>
        </w:rPr>
        <w:t>:</w:t>
      </w:r>
    </w:p>
    <w:p w14:paraId="60F7D5C5" w14:textId="77777777" w:rsid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</w:p>
    <w:p w14:paraId="4DB9562E" w14:textId="20CC08A4" w:rsid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  <w:r>
        <w:rPr>
          <w:rFonts w:ascii="Garamond" w:hAnsi="Garamond" w:cs="Arial"/>
          <w:b/>
          <w:bCs/>
          <w:sz w:val="24"/>
          <w:szCs w:val="24"/>
        </w:rPr>
        <w:t xml:space="preserve">Yes </w:t>
      </w:r>
    </w:p>
    <w:p w14:paraId="5EC469A3" w14:textId="77777777" w:rsid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</w:p>
    <w:p w14:paraId="44E15897" w14:textId="2A25C996" w:rsidR="001009A3" w:rsidRPr="001009A3" w:rsidRDefault="001009A3" w:rsidP="001009A3">
      <w:pPr>
        <w:pStyle w:val="BodyText2"/>
        <w:ind w:left="0"/>
        <w:rPr>
          <w:rFonts w:ascii="Garamond" w:hAnsi="Garamond" w:cs="Arial"/>
          <w:sz w:val="22"/>
          <w:szCs w:val="22"/>
        </w:rPr>
      </w:pPr>
      <w:r w:rsidRPr="001009A3">
        <w:rPr>
          <w:rFonts w:ascii="Garamond" w:hAnsi="Garamond" w:cs="Arial"/>
          <w:sz w:val="22"/>
          <w:szCs w:val="22"/>
        </w:rPr>
        <w:t>Explanation:</w:t>
      </w:r>
    </w:p>
    <w:p w14:paraId="06DBF48F" w14:textId="77777777" w:rsidR="001009A3" w:rsidRP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</w:p>
    <w:p w14:paraId="140D1EA3" w14:textId="77777777" w:rsidR="001009A3" w:rsidRPr="001009A3" w:rsidRDefault="001009A3" w:rsidP="001009A3">
      <w:pPr>
        <w:pStyle w:val="BodyText2"/>
        <w:ind w:left="0"/>
        <w:rPr>
          <w:rFonts w:ascii="Garamond" w:hAnsi="Garamond" w:cs="Arial"/>
          <w:sz w:val="24"/>
          <w:szCs w:val="24"/>
        </w:rPr>
      </w:pPr>
    </w:p>
    <w:p w14:paraId="34240D15" w14:textId="314C2591" w:rsidR="001009A3" w:rsidRPr="001009A3" w:rsidRDefault="001009A3" w:rsidP="001009A3">
      <w:pPr>
        <w:pStyle w:val="ListParagraph"/>
        <w:numPr>
          <w:ilvl w:val="0"/>
          <w:numId w:val="2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</w:pPr>
      <w:r w:rsidRPr="001009A3">
        <w:rPr>
          <w:rFonts w:ascii="Garamond" w:eastAsia="Times New Roman" w:hAnsi="Garamond" w:cs="Courier New"/>
          <w:b/>
          <w:bCs/>
          <w:kern w:val="0"/>
          <w:sz w:val="22"/>
          <w:szCs w:val="22"/>
          <w14:ligatures w14:val="none"/>
        </w:rPr>
        <w:t>Stock_ID</w:t>
      </w:r>
      <w:r w:rsidRPr="001009A3"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>: A unique identifier for each stock record</w:t>
      </w:r>
      <w:r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 xml:space="preserve">, </w:t>
      </w:r>
      <w:r w:rsidRPr="001009A3">
        <w:rPr>
          <w:rStyle w:val="Strong"/>
          <w:rFonts w:ascii="Garamond" w:hAnsi="Garamond"/>
          <w:b w:val="0"/>
          <w:bCs w:val="0"/>
          <w:color w:val="000000"/>
          <w:sz w:val="22"/>
          <w:szCs w:val="22"/>
        </w:rPr>
        <w:t>Example</w:t>
      </w:r>
      <w:r w:rsidRPr="001009A3">
        <w:rPr>
          <w:rFonts w:ascii="Garamond" w:hAnsi="Garamond"/>
          <w:color w:val="000000"/>
          <w:sz w:val="22"/>
          <w:szCs w:val="22"/>
        </w:rPr>
        <w:t>:</w:t>
      </w:r>
      <w:r w:rsidRPr="001009A3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009A3">
        <w:rPr>
          <w:rStyle w:val="HTMLCode"/>
          <w:rFonts w:ascii="Garamond" w:eastAsiaTheme="majorEastAsia" w:hAnsi="Garamond"/>
          <w:color w:val="000000"/>
          <w:sz w:val="22"/>
          <w:szCs w:val="22"/>
        </w:rPr>
        <w:t>S001</w:t>
      </w:r>
      <w:r w:rsidRPr="001009A3">
        <w:rPr>
          <w:rFonts w:ascii="Garamond" w:hAnsi="Garamond"/>
          <w:color w:val="000000"/>
          <w:sz w:val="22"/>
          <w:szCs w:val="22"/>
        </w:rPr>
        <w:t>,</w:t>
      </w:r>
      <w:r w:rsidRPr="001009A3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009A3">
        <w:rPr>
          <w:rStyle w:val="HTMLCode"/>
          <w:rFonts w:ascii="Garamond" w:eastAsiaTheme="majorEastAsia" w:hAnsi="Garamond"/>
          <w:color w:val="000000"/>
          <w:sz w:val="22"/>
          <w:szCs w:val="22"/>
        </w:rPr>
        <w:t>S002</w:t>
      </w:r>
      <w:r w:rsidRPr="001009A3">
        <w:rPr>
          <w:rFonts w:ascii="Garamond" w:hAnsi="Garamond"/>
          <w:color w:val="000000"/>
          <w:sz w:val="22"/>
          <w:szCs w:val="22"/>
        </w:rPr>
        <w:t>, etc.</w:t>
      </w:r>
    </w:p>
    <w:p w14:paraId="30560499" w14:textId="77777777" w:rsidR="001009A3" w:rsidRPr="001009A3" w:rsidRDefault="001009A3" w:rsidP="001009A3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</w:pPr>
    </w:p>
    <w:p w14:paraId="6616AAE7" w14:textId="47339360" w:rsidR="001009A3" w:rsidRPr="001009A3" w:rsidRDefault="001009A3" w:rsidP="001009A3">
      <w:pPr>
        <w:pStyle w:val="ListParagraph"/>
        <w:numPr>
          <w:ilvl w:val="0"/>
          <w:numId w:val="2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</w:pPr>
      <w:r w:rsidRPr="001009A3">
        <w:rPr>
          <w:rFonts w:ascii="Garamond" w:eastAsia="Times New Roman" w:hAnsi="Garamond" w:cs="Courier New"/>
          <w:b/>
          <w:bCs/>
          <w:kern w:val="0"/>
          <w:sz w:val="22"/>
          <w:szCs w:val="22"/>
          <w14:ligatures w14:val="none"/>
        </w:rPr>
        <w:t>PRDCT_NO</w:t>
      </w:r>
      <w:r w:rsidRPr="001009A3"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>: Links to the Product table to identify the product.</w:t>
      </w:r>
      <w:r w:rsidRPr="001009A3"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 xml:space="preserve"> </w:t>
      </w:r>
      <w:r w:rsidRPr="001009A3">
        <w:rPr>
          <w:rStyle w:val="Strong"/>
          <w:rFonts w:ascii="Garamond" w:hAnsi="Garamond"/>
          <w:b w:val="0"/>
          <w:bCs w:val="0"/>
          <w:color w:val="000000"/>
          <w:sz w:val="22"/>
          <w:szCs w:val="22"/>
        </w:rPr>
        <w:t>Example</w:t>
      </w:r>
      <w:r w:rsidRPr="001009A3">
        <w:rPr>
          <w:rFonts w:ascii="Garamond" w:hAnsi="Garamond"/>
          <w:color w:val="000000"/>
          <w:sz w:val="22"/>
          <w:szCs w:val="22"/>
        </w:rPr>
        <w:t>:</w:t>
      </w:r>
      <w:r w:rsidRPr="001009A3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009A3">
        <w:rPr>
          <w:rStyle w:val="HTMLCode"/>
          <w:rFonts w:ascii="Garamond" w:eastAsiaTheme="majorEastAsia" w:hAnsi="Garamond"/>
          <w:color w:val="000000"/>
          <w:sz w:val="22"/>
          <w:szCs w:val="22"/>
        </w:rPr>
        <w:t>P001</w:t>
      </w:r>
      <w:r w:rsidRPr="001009A3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009A3">
        <w:rPr>
          <w:rFonts w:ascii="Garamond" w:hAnsi="Garamond"/>
          <w:color w:val="000000"/>
          <w:sz w:val="22"/>
          <w:szCs w:val="22"/>
        </w:rPr>
        <w:t>(Riding Hat),</w:t>
      </w:r>
      <w:r w:rsidRPr="001009A3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009A3">
        <w:rPr>
          <w:rStyle w:val="HTMLCode"/>
          <w:rFonts w:ascii="Garamond" w:eastAsiaTheme="majorEastAsia" w:hAnsi="Garamond"/>
          <w:color w:val="000000"/>
          <w:sz w:val="22"/>
          <w:szCs w:val="22"/>
        </w:rPr>
        <w:t>P002</w:t>
      </w:r>
      <w:r w:rsidRPr="001009A3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009A3">
        <w:rPr>
          <w:rFonts w:ascii="Garamond" w:hAnsi="Garamond"/>
          <w:color w:val="000000"/>
          <w:sz w:val="22"/>
          <w:szCs w:val="22"/>
        </w:rPr>
        <w:t>(Jodhpurs), etc.</w:t>
      </w:r>
    </w:p>
    <w:p w14:paraId="33A29842" w14:textId="77777777" w:rsidR="001009A3" w:rsidRPr="001009A3" w:rsidRDefault="001009A3" w:rsidP="001009A3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</w:pPr>
    </w:p>
    <w:p w14:paraId="09F99498" w14:textId="5B600858" w:rsidR="001009A3" w:rsidRPr="001009A3" w:rsidRDefault="001009A3" w:rsidP="001009A3">
      <w:pPr>
        <w:pStyle w:val="BodyText2"/>
        <w:numPr>
          <w:ilvl w:val="0"/>
          <w:numId w:val="2"/>
        </w:numPr>
        <w:rPr>
          <w:rFonts w:ascii="Garamond" w:hAnsi="Garamond" w:cs="Arial"/>
          <w:sz w:val="22"/>
          <w:szCs w:val="22"/>
        </w:rPr>
      </w:pPr>
      <w:r w:rsidRPr="001009A3">
        <w:rPr>
          <w:rFonts w:ascii="Garamond" w:eastAsia="Times New Roman" w:hAnsi="Garamond" w:cs="Courier New"/>
          <w:b/>
          <w:bCs/>
          <w:color w:val="auto"/>
          <w:sz w:val="22"/>
          <w:szCs w:val="22"/>
          <w:lang w:eastAsia="ko-KR"/>
        </w:rPr>
        <w:t>WRH_NO</w:t>
      </w:r>
      <w:r w:rsidRPr="001009A3">
        <w:rPr>
          <w:rFonts w:ascii="Garamond" w:eastAsia="Times New Roman" w:hAnsi="Garamond" w:cs="Times New Roman"/>
          <w:color w:val="auto"/>
          <w:sz w:val="22"/>
          <w:szCs w:val="22"/>
          <w:lang w:eastAsia="ko-KR"/>
        </w:rPr>
        <w:t>: Links to the Warehouse table to identify the warehouse.</w:t>
      </w:r>
      <w:r w:rsidRPr="001009A3">
        <w:rPr>
          <w:rFonts w:ascii="Garamond" w:eastAsia="Times New Roman" w:hAnsi="Garamond" w:cs="Times New Roman"/>
          <w:color w:val="auto"/>
          <w:sz w:val="22"/>
          <w:szCs w:val="22"/>
          <w:lang w:eastAsia="ko-KR"/>
        </w:rPr>
        <w:t xml:space="preserve"> </w:t>
      </w:r>
      <w:r w:rsidRPr="001009A3">
        <w:rPr>
          <w:rStyle w:val="Strong"/>
          <w:rFonts w:ascii="Garamond" w:hAnsi="Garamond"/>
          <w:b w:val="0"/>
          <w:bCs w:val="0"/>
          <w:sz w:val="22"/>
          <w:szCs w:val="22"/>
        </w:rPr>
        <w:t>Example</w:t>
      </w:r>
      <w:r w:rsidRPr="001009A3">
        <w:rPr>
          <w:rFonts w:ascii="Garamond" w:hAnsi="Garamond"/>
          <w:sz w:val="22"/>
          <w:szCs w:val="22"/>
        </w:rPr>
        <w:t>:</w:t>
      </w:r>
      <w:r w:rsidRPr="001009A3">
        <w:rPr>
          <w:rStyle w:val="apple-converted-space"/>
          <w:rFonts w:ascii="Garamond" w:hAnsi="Garamond"/>
          <w:sz w:val="22"/>
          <w:szCs w:val="22"/>
        </w:rPr>
        <w:t> </w:t>
      </w:r>
      <w:r w:rsidRPr="001009A3">
        <w:rPr>
          <w:rStyle w:val="HTMLCode"/>
          <w:rFonts w:ascii="Garamond" w:eastAsiaTheme="majorEastAsia" w:hAnsi="Garamond"/>
          <w:sz w:val="22"/>
          <w:szCs w:val="22"/>
        </w:rPr>
        <w:t>W010</w:t>
      </w:r>
      <w:r>
        <w:rPr>
          <w:rStyle w:val="apple-converted-space"/>
          <w:rFonts w:ascii="Garamond" w:hAnsi="Garamond"/>
          <w:sz w:val="22"/>
          <w:szCs w:val="22"/>
        </w:rPr>
        <w:t xml:space="preserve">, </w:t>
      </w:r>
      <w:r w:rsidRPr="001009A3">
        <w:rPr>
          <w:rStyle w:val="HTMLCode"/>
          <w:rFonts w:ascii="Garamond" w:eastAsiaTheme="majorEastAsia" w:hAnsi="Garamond"/>
          <w:sz w:val="22"/>
          <w:szCs w:val="22"/>
        </w:rPr>
        <w:t>W020</w:t>
      </w:r>
    </w:p>
    <w:p w14:paraId="197B429D" w14:textId="77777777" w:rsidR="001009A3" w:rsidRPr="001009A3" w:rsidRDefault="001009A3" w:rsidP="001009A3">
      <w:pPr>
        <w:pStyle w:val="ListParagraph"/>
        <w:rPr>
          <w:rFonts w:ascii="Garamond" w:hAnsi="Garamond" w:cs="Arial"/>
          <w:sz w:val="22"/>
          <w:szCs w:val="22"/>
        </w:rPr>
      </w:pPr>
    </w:p>
    <w:p w14:paraId="5626619A" w14:textId="15257F45" w:rsidR="001009A3" w:rsidRPr="001009A3" w:rsidRDefault="001009A3" w:rsidP="001009A3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</w:pPr>
      <w:r w:rsidRPr="001009A3">
        <w:rPr>
          <w:rFonts w:ascii="Garamond" w:hAnsi="Garamond" w:cs="Arial"/>
          <w:sz w:val="22"/>
          <w:szCs w:val="22"/>
        </w:rPr>
        <w:t xml:space="preserve">Quantity: </w:t>
      </w:r>
      <w:r w:rsidRPr="001009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009A3">
        <w:rPr>
          <w:rFonts w:ascii="Garamond" w:eastAsia="Times New Roman" w:hAnsi="Garamond" w:cs="Times New Roman"/>
          <w:b/>
          <w:bCs/>
          <w:kern w:val="0"/>
          <w:sz w:val="22"/>
          <w:szCs w:val="22"/>
          <w14:ligatures w14:val="none"/>
        </w:rPr>
        <w:t>Purpose</w:t>
      </w:r>
      <w:r w:rsidRPr="001009A3"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 xml:space="preserve">: Specifies the number of units of the product stored in </w:t>
      </w:r>
      <w:proofErr w:type="gramStart"/>
      <w:r w:rsidRPr="001009A3"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>the</w:t>
      </w:r>
      <w:r w:rsidRPr="001009A3"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 xml:space="preserve">  </w:t>
      </w:r>
      <w:r w:rsidRPr="001009A3"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>warehouse</w:t>
      </w:r>
      <w:proofErr w:type="gramEnd"/>
      <w:r w:rsidRPr="001009A3"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>.</w:t>
      </w:r>
      <w:r w:rsidRPr="001009A3"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 xml:space="preserve">     </w:t>
      </w:r>
      <w:r w:rsidRPr="001009A3">
        <w:rPr>
          <w:rFonts w:ascii="Garamond" w:eastAsia="Times New Roman" w:hAnsi="Garamond" w:cs="Times New Roman"/>
          <w:sz w:val="22"/>
          <w:szCs w:val="22"/>
        </w:rPr>
        <w:t>Example: </w:t>
      </w:r>
      <w:r w:rsidRPr="001009A3">
        <w:rPr>
          <w:rFonts w:ascii="Garamond" w:eastAsia="Times New Roman" w:hAnsi="Garamond" w:cs="Times New Roman"/>
          <w:sz w:val="22"/>
          <w:szCs w:val="22"/>
        </w:rPr>
        <w:t xml:space="preserve"> </w:t>
      </w:r>
      <w:r w:rsidRPr="001009A3">
        <w:rPr>
          <w:rFonts w:ascii="Garamond" w:eastAsia="Times New Roman" w:hAnsi="Garamond" w:cs="Courier New"/>
          <w:sz w:val="22"/>
          <w:szCs w:val="22"/>
        </w:rPr>
        <w:t>10</w:t>
      </w:r>
      <w:r w:rsidRPr="001009A3">
        <w:rPr>
          <w:rFonts w:ascii="Garamond" w:eastAsia="Times New Roman" w:hAnsi="Garamond" w:cs="Times New Roman"/>
          <w:sz w:val="22"/>
          <w:szCs w:val="22"/>
        </w:rPr>
        <w:t>, </w:t>
      </w:r>
      <w:r w:rsidRPr="001009A3">
        <w:rPr>
          <w:rFonts w:ascii="Garamond" w:eastAsia="Times New Roman" w:hAnsi="Garamond" w:cs="Courier New"/>
          <w:sz w:val="22"/>
          <w:szCs w:val="22"/>
        </w:rPr>
        <w:t>15</w:t>
      </w:r>
      <w:r w:rsidRPr="001009A3">
        <w:rPr>
          <w:rFonts w:ascii="Garamond" w:eastAsia="Times New Roman" w:hAnsi="Garamond" w:cs="Times New Roman"/>
          <w:sz w:val="22"/>
          <w:szCs w:val="22"/>
        </w:rPr>
        <w:t>, etc.</w:t>
      </w:r>
    </w:p>
    <w:p w14:paraId="769E6DFB" w14:textId="77777777" w:rsidR="001009A3" w:rsidRPr="001009A3" w:rsidRDefault="001009A3" w:rsidP="001009A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A1ED06" w14:textId="7FB3F3E6" w:rsidR="001009A3" w:rsidRPr="001009A3" w:rsidRDefault="001009A3" w:rsidP="00100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AISLE_NO: </w:t>
      </w:r>
      <w:r w:rsidRPr="001009A3"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 xml:space="preserve">Purpose: Specifies the aisle where the product </w:t>
      </w:r>
      <w:proofErr w:type="gramStart"/>
      <w:r w:rsidRPr="001009A3"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>is located in</w:t>
      </w:r>
      <w:proofErr w:type="gramEnd"/>
      <w:r w:rsidRPr="001009A3"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 xml:space="preserve"> the warehouse.</w:t>
      </w:r>
      <w:r w:rsidRPr="001009A3"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 xml:space="preserve"> </w:t>
      </w:r>
      <w:r w:rsidRPr="001009A3"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>Example: </w:t>
      </w:r>
      <w:r w:rsidRPr="001009A3">
        <w:rPr>
          <w:rFonts w:ascii="Garamond" w:eastAsia="Times New Roman" w:hAnsi="Garamond" w:cs="Courier New"/>
          <w:kern w:val="0"/>
          <w:sz w:val="22"/>
          <w:szCs w:val="22"/>
          <w14:ligatures w14:val="none"/>
        </w:rPr>
        <w:t>A1</w:t>
      </w:r>
      <w:r w:rsidRPr="001009A3"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>, </w:t>
      </w:r>
      <w:r w:rsidRPr="001009A3">
        <w:rPr>
          <w:rFonts w:ascii="Garamond" w:eastAsia="Times New Roman" w:hAnsi="Garamond" w:cs="Courier New"/>
          <w:kern w:val="0"/>
          <w:sz w:val="22"/>
          <w:szCs w:val="22"/>
          <w14:ligatures w14:val="none"/>
        </w:rPr>
        <w:t>A2</w:t>
      </w:r>
      <w:r w:rsidRPr="001009A3"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>, etc</w:t>
      </w:r>
    </w:p>
    <w:p w14:paraId="4FEEC7C4" w14:textId="77777777" w:rsidR="001009A3" w:rsidRDefault="001009A3" w:rsidP="001009A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12423A" w14:textId="09862F9F" w:rsidR="001009A3" w:rsidRPr="001009A3" w:rsidRDefault="001009A3" w:rsidP="001009A3">
      <w:pPr>
        <w:pStyle w:val="ListParagraph"/>
        <w:numPr>
          <w:ilvl w:val="0"/>
          <w:numId w:val="4"/>
        </w:numPr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</w:pPr>
      <w:r w:rsidRPr="001009A3">
        <w:rPr>
          <w:rFonts w:ascii="Times New Roman" w:eastAsia="Times New Roman" w:hAnsi="Times New Roman" w:cs="Times New Roman"/>
          <w:kern w:val="0"/>
          <w14:ligatures w14:val="none"/>
        </w:rPr>
        <w:t xml:space="preserve">Bin_no: </w:t>
      </w:r>
      <w:r w:rsidRPr="001009A3"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>Purpose: Specifies the bin within the aisle where the product is stored.</w:t>
      </w:r>
      <w:r w:rsidRPr="001009A3"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 xml:space="preserve"> </w:t>
      </w:r>
      <w:r w:rsidRPr="001009A3"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>Example: </w:t>
      </w:r>
      <w:r w:rsidRPr="001009A3">
        <w:rPr>
          <w:rFonts w:ascii="Garamond" w:eastAsia="Times New Roman" w:hAnsi="Garamond" w:cs="Courier New"/>
          <w:kern w:val="0"/>
          <w:sz w:val="22"/>
          <w:szCs w:val="22"/>
          <w14:ligatures w14:val="none"/>
        </w:rPr>
        <w:t>B1</w:t>
      </w:r>
      <w:r w:rsidRPr="001009A3"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>, </w:t>
      </w:r>
      <w:r w:rsidRPr="001009A3">
        <w:rPr>
          <w:rFonts w:ascii="Garamond" w:eastAsia="Times New Roman" w:hAnsi="Garamond" w:cs="Courier New"/>
          <w:kern w:val="0"/>
          <w:sz w:val="22"/>
          <w:szCs w:val="22"/>
          <w14:ligatures w14:val="none"/>
        </w:rPr>
        <w:t>B2</w:t>
      </w:r>
      <w:r w:rsidRPr="001009A3"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  <w:t>, etc.</w:t>
      </w:r>
    </w:p>
    <w:p w14:paraId="5E984741" w14:textId="77777777" w:rsidR="001009A3" w:rsidRPr="001009A3" w:rsidRDefault="001009A3" w:rsidP="00100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0156F9" w14:textId="77777777" w:rsidR="001009A3" w:rsidRPr="001009A3" w:rsidRDefault="001009A3" w:rsidP="001009A3">
      <w:pPr>
        <w:pStyle w:val="BodyText2"/>
        <w:ind w:left="0"/>
        <w:rPr>
          <w:rFonts w:ascii="Garamond" w:hAnsi="Garamond" w:cs="Arial"/>
          <w:sz w:val="24"/>
          <w:szCs w:val="24"/>
        </w:rPr>
      </w:pPr>
    </w:p>
    <w:p w14:paraId="41E7F908" w14:textId="77777777" w:rsidR="001009A3" w:rsidRPr="001009A3" w:rsidRDefault="001009A3" w:rsidP="001009A3">
      <w:pPr>
        <w:pStyle w:val="BodyText2"/>
        <w:ind w:left="0"/>
        <w:rPr>
          <w:rFonts w:ascii="Garamond" w:hAnsi="Garamond" w:cs="Arial"/>
          <w:sz w:val="24"/>
          <w:szCs w:val="24"/>
        </w:rPr>
      </w:pPr>
    </w:p>
    <w:p w14:paraId="2093D747" w14:textId="77777777" w:rsidR="001009A3" w:rsidRP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</w:p>
    <w:p w14:paraId="4BF3C3C8" w14:textId="4EDCB947" w:rsid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  <w:r w:rsidRPr="001009A3">
        <w:rPr>
          <w:rFonts w:ascii="Garamond" w:hAnsi="Garamond" w:cs="Arial"/>
          <w:b/>
          <w:bCs/>
          <w:sz w:val="24"/>
          <w:szCs w:val="24"/>
        </w:rPr>
        <w:t>I1.3</w:t>
      </w:r>
      <w:r w:rsidRPr="001009A3">
        <w:rPr>
          <w:rFonts w:ascii="Garamond" w:hAnsi="Garamond" w:cs="Arial"/>
          <w:b/>
          <w:bCs/>
          <w:sz w:val="24"/>
          <w:szCs w:val="24"/>
        </w:rPr>
        <w:tab/>
        <w:t>Identify the domain for each attribute</w:t>
      </w:r>
      <w:r w:rsidRPr="001009A3">
        <w:rPr>
          <w:rFonts w:ascii="Garamond" w:hAnsi="Garamond" w:cs="Arial"/>
          <w:b/>
          <w:bCs/>
          <w:sz w:val="24"/>
          <w:szCs w:val="24"/>
        </w:rPr>
        <w:t>:</w:t>
      </w:r>
    </w:p>
    <w:p w14:paraId="3998AF54" w14:textId="77777777" w:rsid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009A3" w14:paraId="1AB8CD9A" w14:textId="77777777" w:rsidTr="001009A3">
        <w:tc>
          <w:tcPr>
            <w:tcW w:w="3005" w:type="dxa"/>
          </w:tcPr>
          <w:p w14:paraId="1729D17E" w14:textId="03B80041" w:rsidR="001009A3" w:rsidRDefault="001009A3" w:rsidP="001009A3">
            <w:pPr>
              <w:pStyle w:val="BodyText2"/>
              <w:ind w:left="0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009A3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Attribute</w:t>
            </w:r>
          </w:p>
        </w:tc>
        <w:tc>
          <w:tcPr>
            <w:tcW w:w="3005" w:type="dxa"/>
          </w:tcPr>
          <w:p w14:paraId="3A568CE4" w14:textId="512FFF1E" w:rsidR="001009A3" w:rsidRDefault="001009A3" w:rsidP="001009A3">
            <w:pPr>
              <w:pStyle w:val="BodyText2"/>
              <w:ind w:left="0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009A3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Domain</w:t>
            </w:r>
          </w:p>
        </w:tc>
        <w:tc>
          <w:tcPr>
            <w:tcW w:w="3006" w:type="dxa"/>
          </w:tcPr>
          <w:p w14:paraId="2567D08F" w14:textId="28F9593C" w:rsidR="001009A3" w:rsidRDefault="001009A3" w:rsidP="001009A3">
            <w:pPr>
              <w:pStyle w:val="BodyText2"/>
              <w:ind w:left="0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009A3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1009A3" w14:paraId="18DC566E" w14:textId="77777777" w:rsidTr="001009A3">
        <w:tc>
          <w:tcPr>
            <w:tcW w:w="3005" w:type="dxa"/>
          </w:tcPr>
          <w:p w14:paraId="3EB443A5" w14:textId="02E01088" w:rsidR="001009A3" w:rsidRDefault="001009A3" w:rsidP="001009A3">
            <w:pPr>
              <w:pStyle w:val="BodyText2"/>
              <w:ind w:left="0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009A3">
              <w:rPr>
                <w:rFonts w:ascii="Garamond" w:eastAsia="Times New Roman" w:hAnsi="Garamond" w:cs="Times New Roman"/>
                <w:sz w:val="22"/>
                <w:szCs w:val="22"/>
              </w:rPr>
              <w:t>Stock_ID</w:t>
            </w:r>
          </w:p>
        </w:tc>
        <w:tc>
          <w:tcPr>
            <w:tcW w:w="3005" w:type="dxa"/>
          </w:tcPr>
          <w:p w14:paraId="2493DB59" w14:textId="731EA8DD" w:rsidR="001009A3" w:rsidRDefault="001009A3" w:rsidP="001009A3">
            <w:pPr>
              <w:pStyle w:val="BodyText2"/>
              <w:ind w:left="0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009A3">
              <w:rPr>
                <w:rFonts w:ascii="Garamond" w:eastAsia="Times New Roman" w:hAnsi="Garamond" w:cs="Times New Roman"/>
                <w:sz w:val="22"/>
                <w:szCs w:val="22"/>
              </w:rPr>
              <w:t>String</w:t>
            </w:r>
          </w:p>
        </w:tc>
        <w:tc>
          <w:tcPr>
            <w:tcW w:w="3006" w:type="dxa"/>
          </w:tcPr>
          <w:p w14:paraId="5752A6F8" w14:textId="084C64CC" w:rsidR="001009A3" w:rsidRDefault="001009A3" w:rsidP="001009A3">
            <w:pPr>
              <w:pStyle w:val="BodyText2"/>
              <w:ind w:left="0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009A3">
              <w:rPr>
                <w:rFonts w:ascii="Garamond" w:eastAsia="Times New Roman" w:hAnsi="Garamond" w:cs="Times New Roman"/>
                <w:sz w:val="22"/>
                <w:szCs w:val="22"/>
              </w:rPr>
              <w:t>Unique identifier (e.g., S001, S002).</w:t>
            </w:r>
          </w:p>
        </w:tc>
      </w:tr>
      <w:tr w:rsidR="001009A3" w14:paraId="3C3CD5F6" w14:textId="77777777" w:rsidTr="001009A3">
        <w:tc>
          <w:tcPr>
            <w:tcW w:w="3005" w:type="dxa"/>
          </w:tcPr>
          <w:p w14:paraId="57EC87BC" w14:textId="3969A666" w:rsidR="001009A3" w:rsidRDefault="001009A3" w:rsidP="001009A3">
            <w:pPr>
              <w:pStyle w:val="BodyText2"/>
              <w:ind w:left="0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009A3">
              <w:rPr>
                <w:rFonts w:ascii="Garamond" w:eastAsia="Times New Roman" w:hAnsi="Garamond" w:cs="Times New Roman"/>
                <w:sz w:val="22"/>
                <w:szCs w:val="22"/>
              </w:rPr>
              <w:t>PRDCT_NO</w:t>
            </w:r>
          </w:p>
        </w:tc>
        <w:tc>
          <w:tcPr>
            <w:tcW w:w="3005" w:type="dxa"/>
          </w:tcPr>
          <w:p w14:paraId="282025F8" w14:textId="7A412476" w:rsidR="001009A3" w:rsidRDefault="001009A3" w:rsidP="001009A3">
            <w:pPr>
              <w:pStyle w:val="BodyText2"/>
              <w:ind w:left="0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009A3">
              <w:rPr>
                <w:rFonts w:ascii="Garamond" w:eastAsia="Times New Roman" w:hAnsi="Garamond" w:cs="Times New Roman"/>
                <w:sz w:val="22"/>
                <w:szCs w:val="22"/>
              </w:rPr>
              <w:t>String</w:t>
            </w:r>
          </w:p>
        </w:tc>
        <w:tc>
          <w:tcPr>
            <w:tcW w:w="3006" w:type="dxa"/>
          </w:tcPr>
          <w:p w14:paraId="745D596E" w14:textId="5D290DDD" w:rsidR="001009A3" w:rsidRDefault="001009A3" w:rsidP="001009A3">
            <w:pPr>
              <w:pStyle w:val="BodyText2"/>
              <w:ind w:left="0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009A3">
              <w:rPr>
                <w:rFonts w:ascii="Garamond" w:eastAsia="Times New Roman" w:hAnsi="Garamond" w:cs="Times New Roman"/>
                <w:sz w:val="22"/>
                <w:szCs w:val="22"/>
              </w:rPr>
              <w:t>Matches valid product numbers (e.g., P001).</w:t>
            </w:r>
          </w:p>
        </w:tc>
      </w:tr>
      <w:tr w:rsidR="001009A3" w14:paraId="1BE51FE2" w14:textId="77777777" w:rsidTr="00FF04E0">
        <w:tc>
          <w:tcPr>
            <w:tcW w:w="3005" w:type="dxa"/>
          </w:tcPr>
          <w:p w14:paraId="04E901BB" w14:textId="6AEBD319" w:rsidR="001009A3" w:rsidRDefault="001009A3" w:rsidP="001009A3">
            <w:pPr>
              <w:pStyle w:val="BodyText2"/>
              <w:ind w:left="0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009A3">
              <w:rPr>
                <w:rFonts w:ascii="Garamond" w:eastAsia="Times New Roman" w:hAnsi="Garamond" w:cs="Times New Roman"/>
                <w:sz w:val="22"/>
                <w:szCs w:val="22"/>
              </w:rPr>
              <w:t>WRH_NO</w:t>
            </w:r>
          </w:p>
        </w:tc>
        <w:tc>
          <w:tcPr>
            <w:tcW w:w="3005" w:type="dxa"/>
          </w:tcPr>
          <w:p w14:paraId="79F421B8" w14:textId="3020BE93" w:rsidR="001009A3" w:rsidRDefault="001009A3" w:rsidP="001009A3">
            <w:pPr>
              <w:pStyle w:val="BodyText2"/>
              <w:ind w:left="0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009A3">
              <w:rPr>
                <w:rFonts w:ascii="Garamond" w:eastAsia="Times New Roman" w:hAnsi="Garamond" w:cs="Times New Roman"/>
                <w:sz w:val="22"/>
                <w:szCs w:val="22"/>
              </w:rPr>
              <w:t>String</w:t>
            </w:r>
          </w:p>
        </w:tc>
        <w:tc>
          <w:tcPr>
            <w:tcW w:w="3006" w:type="dxa"/>
            <w:vAlign w:val="center"/>
          </w:tcPr>
          <w:p w14:paraId="25BE984A" w14:textId="68B67451" w:rsidR="001009A3" w:rsidRDefault="001009A3" w:rsidP="001009A3">
            <w:pPr>
              <w:pStyle w:val="BodyText2"/>
              <w:ind w:left="0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009A3">
              <w:rPr>
                <w:rFonts w:ascii="Garamond" w:eastAsia="Times New Roman" w:hAnsi="Garamond" w:cs="Times New Roman"/>
                <w:sz w:val="22"/>
                <w:szCs w:val="22"/>
              </w:rPr>
              <w:t>Matches valid warehouse numbers (e.g., W010).</w:t>
            </w:r>
          </w:p>
        </w:tc>
      </w:tr>
      <w:tr w:rsidR="001009A3" w14:paraId="5749B731" w14:textId="77777777" w:rsidTr="005F3602">
        <w:tc>
          <w:tcPr>
            <w:tcW w:w="3005" w:type="dxa"/>
          </w:tcPr>
          <w:p w14:paraId="4004E224" w14:textId="32D29332" w:rsidR="001009A3" w:rsidRDefault="001009A3" w:rsidP="001009A3">
            <w:pPr>
              <w:pStyle w:val="BodyText2"/>
              <w:ind w:left="0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009A3">
              <w:rPr>
                <w:rFonts w:ascii="Garamond" w:eastAsia="Times New Roman" w:hAnsi="Garamond" w:cs="Times New Roman"/>
                <w:sz w:val="22"/>
                <w:szCs w:val="22"/>
              </w:rPr>
              <w:t>Quantity</w:t>
            </w:r>
          </w:p>
        </w:tc>
        <w:tc>
          <w:tcPr>
            <w:tcW w:w="3005" w:type="dxa"/>
          </w:tcPr>
          <w:p w14:paraId="16644C08" w14:textId="31D6EDA7" w:rsidR="001009A3" w:rsidRDefault="001009A3" w:rsidP="001009A3">
            <w:pPr>
              <w:pStyle w:val="BodyText2"/>
              <w:ind w:left="0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009A3">
              <w:rPr>
                <w:rFonts w:ascii="Garamond" w:eastAsia="Times New Roman" w:hAnsi="Garamond" w:cs="Times New Roman"/>
                <w:sz w:val="22"/>
                <w:szCs w:val="22"/>
              </w:rPr>
              <w:t>Integer</w:t>
            </w:r>
          </w:p>
        </w:tc>
        <w:tc>
          <w:tcPr>
            <w:tcW w:w="3006" w:type="dxa"/>
            <w:vAlign w:val="center"/>
          </w:tcPr>
          <w:p w14:paraId="20C5974A" w14:textId="27D99BAA" w:rsidR="001009A3" w:rsidRDefault="001009A3" w:rsidP="001009A3">
            <w:pPr>
              <w:pStyle w:val="BodyText2"/>
              <w:ind w:left="0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009A3">
              <w:rPr>
                <w:rFonts w:ascii="Garamond" w:eastAsia="Times New Roman" w:hAnsi="Garamond" w:cs="Times New Roman"/>
                <w:sz w:val="22"/>
                <w:szCs w:val="22"/>
              </w:rPr>
              <w:t>Non-negative count of products.</w:t>
            </w:r>
          </w:p>
        </w:tc>
      </w:tr>
      <w:tr w:rsidR="001009A3" w14:paraId="28048CA1" w14:textId="77777777" w:rsidTr="008714B7">
        <w:tc>
          <w:tcPr>
            <w:tcW w:w="3005" w:type="dxa"/>
          </w:tcPr>
          <w:p w14:paraId="4205AD50" w14:textId="75995EC3" w:rsidR="001009A3" w:rsidRDefault="001009A3" w:rsidP="001009A3">
            <w:pPr>
              <w:pStyle w:val="BodyText2"/>
              <w:ind w:left="0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2"/>
                <w:szCs w:val="22"/>
              </w:rPr>
              <w:t>AISLE</w:t>
            </w:r>
            <w:r w:rsidRPr="001009A3">
              <w:rPr>
                <w:rFonts w:ascii="Garamond" w:eastAsia="Times New Roman" w:hAnsi="Garamond" w:cs="Times New Roman"/>
                <w:sz w:val="22"/>
                <w:szCs w:val="22"/>
              </w:rPr>
              <w:t>_N</w:t>
            </w:r>
            <w:r>
              <w:rPr>
                <w:rFonts w:ascii="Garamond" w:eastAsia="Times New Roman" w:hAnsi="Garamond" w:cs="Times New Roman"/>
                <w:sz w:val="22"/>
                <w:szCs w:val="22"/>
              </w:rPr>
              <w:t>O</w:t>
            </w:r>
          </w:p>
        </w:tc>
        <w:tc>
          <w:tcPr>
            <w:tcW w:w="3005" w:type="dxa"/>
          </w:tcPr>
          <w:p w14:paraId="6ED6C015" w14:textId="733BE30B" w:rsidR="001009A3" w:rsidRDefault="001009A3" w:rsidP="001009A3">
            <w:pPr>
              <w:pStyle w:val="BodyText2"/>
              <w:ind w:left="0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009A3">
              <w:rPr>
                <w:rFonts w:ascii="Garamond" w:eastAsia="Times New Roman" w:hAnsi="Garamond" w:cs="Times New Roman"/>
                <w:sz w:val="22"/>
                <w:szCs w:val="22"/>
              </w:rPr>
              <w:t>String</w:t>
            </w:r>
          </w:p>
        </w:tc>
        <w:tc>
          <w:tcPr>
            <w:tcW w:w="3006" w:type="dxa"/>
            <w:vAlign w:val="center"/>
          </w:tcPr>
          <w:p w14:paraId="3F93E6A8" w14:textId="387AC727" w:rsidR="001009A3" w:rsidRDefault="001009A3" w:rsidP="001009A3">
            <w:pPr>
              <w:pStyle w:val="BodyText2"/>
              <w:ind w:left="0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009A3">
              <w:rPr>
                <w:rFonts w:ascii="Garamond" w:eastAsia="Times New Roman" w:hAnsi="Garamond" w:cs="Times New Roman"/>
                <w:sz w:val="22"/>
                <w:szCs w:val="22"/>
              </w:rPr>
              <w:t>Alphanumeric code for aisle location.</w:t>
            </w:r>
          </w:p>
        </w:tc>
      </w:tr>
      <w:tr w:rsidR="001009A3" w14:paraId="1795ABD7" w14:textId="77777777" w:rsidTr="009E0597">
        <w:tc>
          <w:tcPr>
            <w:tcW w:w="3005" w:type="dxa"/>
            <w:vAlign w:val="center"/>
          </w:tcPr>
          <w:p w14:paraId="2B48FE94" w14:textId="25681E2D" w:rsidR="001009A3" w:rsidRDefault="001009A3" w:rsidP="001009A3">
            <w:pPr>
              <w:pStyle w:val="BodyText2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  <w:proofErr w:type="spellStart"/>
            <w:r w:rsidRPr="001009A3">
              <w:rPr>
                <w:rFonts w:ascii="Garamond" w:eastAsia="Times New Roman" w:hAnsi="Garamond" w:cs="Times New Roman"/>
                <w:sz w:val="22"/>
                <w:szCs w:val="22"/>
              </w:rPr>
              <w:t>Bin_No</w:t>
            </w:r>
            <w:proofErr w:type="spellEnd"/>
          </w:p>
        </w:tc>
        <w:tc>
          <w:tcPr>
            <w:tcW w:w="3005" w:type="dxa"/>
          </w:tcPr>
          <w:p w14:paraId="2A5B2E96" w14:textId="5B820E70" w:rsidR="001009A3" w:rsidRDefault="001009A3" w:rsidP="001009A3">
            <w:pPr>
              <w:pStyle w:val="BodyText2"/>
              <w:ind w:left="0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009A3">
              <w:rPr>
                <w:rFonts w:ascii="Garamond" w:eastAsia="Times New Roman" w:hAnsi="Garamond" w:cs="Times New Roman"/>
                <w:sz w:val="22"/>
                <w:szCs w:val="22"/>
              </w:rPr>
              <w:t>String</w:t>
            </w:r>
          </w:p>
        </w:tc>
        <w:tc>
          <w:tcPr>
            <w:tcW w:w="3006" w:type="dxa"/>
            <w:vAlign w:val="center"/>
          </w:tcPr>
          <w:p w14:paraId="0716FA86" w14:textId="2D9E9271" w:rsidR="001009A3" w:rsidRDefault="001009A3" w:rsidP="001009A3">
            <w:pPr>
              <w:pStyle w:val="BodyText2"/>
              <w:ind w:left="0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009A3">
              <w:rPr>
                <w:rFonts w:ascii="Garamond" w:eastAsia="Times New Roman" w:hAnsi="Garamond" w:cs="Times New Roman"/>
                <w:sz w:val="22"/>
                <w:szCs w:val="22"/>
              </w:rPr>
              <w:t>Alphanumeric code for bin location.</w:t>
            </w:r>
          </w:p>
        </w:tc>
      </w:tr>
    </w:tbl>
    <w:p w14:paraId="3DD5C2AE" w14:textId="77777777" w:rsid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</w:p>
    <w:p w14:paraId="57625292" w14:textId="77777777" w:rsidR="001009A3" w:rsidRP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</w:p>
    <w:p w14:paraId="564DF489" w14:textId="77777777" w:rsidR="001009A3" w:rsidRPr="001009A3" w:rsidRDefault="001009A3" w:rsidP="001009A3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2"/>
          <w:szCs w:val="22"/>
          <w14:ligatures w14:val="none"/>
        </w:rPr>
      </w:pPr>
    </w:p>
    <w:p w14:paraId="54C7B1EA" w14:textId="77777777" w:rsidR="001009A3" w:rsidRPr="001009A3" w:rsidRDefault="001009A3" w:rsidP="001009A3">
      <w:pPr>
        <w:pStyle w:val="BodyText2"/>
        <w:ind w:left="0"/>
        <w:rPr>
          <w:rFonts w:ascii="Garamond" w:hAnsi="Garamond" w:cs="Arial"/>
          <w:sz w:val="24"/>
          <w:szCs w:val="24"/>
        </w:rPr>
      </w:pPr>
    </w:p>
    <w:p w14:paraId="5C35A1CF" w14:textId="108D6110" w:rsid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  <w:r w:rsidRPr="001009A3">
        <w:rPr>
          <w:rFonts w:ascii="Garamond" w:hAnsi="Garamond" w:cs="Arial"/>
          <w:b/>
          <w:bCs/>
          <w:sz w:val="24"/>
          <w:szCs w:val="24"/>
        </w:rPr>
        <w:t>I1.4</w:t>
      </w:r>
      <w:r w:rsidRPr="001009A3">
        <w:rPr>
          <w:rFonts w:ascii="Garamond" w:hAnsi="Garamond" w:cs="Arial"/>
          <w:b/>
          <w:bCs/>
          <w:sz w:val="24"/>
          <w:szCs w:val="24"/>
        </w:rPr>
        <w:tab/>
        <w:t>Identify the Primary Key for the Stock relation</w:t>
      </w:r>
      <w:r w:rsidRPr="001009A3">
        <w:rPr>
          <w:rFonts w:ascii="Garamond" w:hAnsi="Garamond" w:cs="Arial"/>
          <w:b/>
          <w:bCs/>
          <w:sz w:val="24"/>
          <w:szCs w:val="24"/>
        </w:rPr>
        <w:t>:</w:t>
      </w:r>
    </w:p>
    <w:p w14:paraId="3E425BA3" w14:textId="77777777" w:rsid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</w:p>
    <w:p w14:paraId="7FA9A5C2" w14:textId="1D3D2349" w:rsidR="001009A3" w:rsidRPr="001009A3" w:rsidRDefault="001009A3" w:rsidP="001009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Stock_ID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 xml:space="preserve"> is the Primary </w:t>
      </w:r>
      <w:proofErr w:type="gramStart"/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Key</w:t>
      </w:r>
      <w:r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 xml:space="preserve">, 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 xml:space="preserve"> because</w:t>
      </w:r>
      <w:proofErr w:type="gramEnd"/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Stock_ID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is a unique identifier for each record in the Stock relation, ensuring no duplicates exist.</w:t>
      </w:r>
      <w:r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The</w:t>
      </w:r>
      <w:r w:rsidRPr="001009A3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1009A3">
        <w:rPr>
          <w:rStyle w:val="Strong"/>
          <w:rFonts w:ascii="Garamond" w:hAnsi="Garamond"/>
          <w:b w:val="0"/>
          <w:bCs w:val="0"/>
          <w:color w:val="000000"/>
          <w:sz w:val="22"/>
          <w:szCs w:val="22"/>
        </w:rPr>
        <w:t>Purpose</w:t>
      </w:r>
      <w:r w:rsidRPr="001009A3">
        <w:rPr>
          <w:rStyle w:val="Strong"/>
          <w:rFonts w:ascii="Garamond" w:hAnsi="Garamond"/>
          <w:b w:val="0"/>
          <w:bCs w:val="0"/>
          <w:color w:val="000000"/>
          <w:sz w:val="22"/>
          <w:szCs w:val="22"/>
        </w:rPr>
        <w:t xml:space="preserve"> is</w:t>
      </w:r>
      <w:r w:rsidRPr="001009A3">
        <w:rPr>
          <w:rStyle w:val="Strong"/>
          <w:rFonts w:ascii="Garamond" w:hAnsi="Garamond"/>
          <w:color w:val="000000"/>
          <w:sz w:val="22"/>
          <w:szCs w:val="22"/>
        </w:rPr>
        <w:t xml:space="preserve"> </w:t>
      </w:r>
      <w:r w:rsidRPr="001009A3">
        <w:rPr>
          <w:rFonts w:ascii="Garamond" w:hAnsi="Garamond"/>
          <w:color w:val="000000"/>
          <w:sz w:val="22"/>
          <w:szCs w:val="22"/>
        </w:rPr>
        <w:t>i</w:t>
      </w:r>
      <w:r w:rsidRPr="001009A3">
        <w:rPr>
          <w:rFonts w:ascii="Garamond" w:hAnsi="Garamond"/>
          <w:color w:val="000000"/>
          <w:sz w:val="22"/>
          <w:szCs w:val="22"/>
        </w:rPr>
        <w:t>t allows each stock entry to be uniquely distinguished from others, even if the same product is stored in multiple warehouses or the same warehouse holds multiple products.</w:t>
      </w:r>
    </w:p>
    <w:p w14:paraId="45801C58" w14:textId="77777777" w:rsidR="001009A3" w:rsidRP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</w:p>
    <w:p w14:paraId="6C60315B" w14:textId="6FCE9C53" w:rsid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  <w:r w:rsidRPr="001009A3">
        <w:rPr>
          <w:rFonts w:ascii="Garamond" w:hAnsi="Garamond" w:cs="Arial"/>
          <w:b/>
          <w:bCs/>
          <w:sz w:val="24"/>
          <w:szCs w:val="24"/>
        </w:rPr>
        <w:t>I1.5</w:t>
      </w:r>
      <w:r w:rsidRPr="001009A3">
        <w:rPr>
          <w:rFonts w:ascii="Garamond" w:hAnsi="Garamond" w:cs="Arial"/>
          <w:b/>
          <w:bCs/>
          <w:sz w:val="24"/>
          <w:szCs w:val="24"/>
        </w:rPr>
        <w:tab/>
        <w:t>Identify the Foreign Keys for the Stock relation</w:t>
      </w:r>
      <w:r w:rsidRPr="001009A3">
        <w:rPr>
          <w:rFonts w:ascii="Garamond" w:hAnsi="Garamond" w:cs="Arial"/>
          <w:b/>
          <w:bCs/>
          <w:sz w:val="24"/>
          <w:szCs w:val="24"/>
        </w:rPr>
        <w:t>:</w:t>
      </w:r>
    </w:p>
    <w:p w14:paraId="0EDEFA2B" w14:textId="77777777" w:rsidR="001009A3" w:rsidRPr="001009A3" w:rsidRDefault="001009A3" w:rsidP="00100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1009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Explanation:</w:t>
      </w:r>
    </w:p>
    <w:p w14:paraId="1B2FF06E" w14:textId="77777777" w:rsidR="001009A3" w:rsidRPr="001009A3" w:rsidRDefault="001009A3" w:rsidP="001009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1009A3">
        <w:rPr>
          <w:rFonts w:ascii="Garamond" w:eastAsia="Times New Roman" w:hAnsi="Garamond" w:cs="Courier New"/>
          <w:b/>
          <w:bCs/>
          <w:color w:val="000000"/>
          <w:kern w:val="0"/>
          <w:sz w:val="22"/>
          <w:szCs w:val="22"/>
          <w14:ligatures w14:val="none"/>
        </w:rPr>
        <w:t>PRDCT_NO</w:t>
      </w:r>
      <w:r w:rsidRPr="001009A3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 (Product Number)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</w:t>
      </w:r>
    </w:p>
    <w:p w14:paraId="1A17343D" w14:textId="02AAB1C1" w:rsidR="001009A3" w:rsidRPr="001009A3" w:rsidRDefault="001009A3" w:rsidP="001009A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1009A3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lastRenderedPageBreak/>
        <w:t>Purpose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 Acts as a foreign key referencing the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PRDCT_NO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attribute in the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Product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table. Ensures that every product listed in the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table corresponds to an existing product in the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Product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table.</w:t>
      </w:r>
    </w:p>
    <w:p w14:paraId="073BB50C" w14:textId="72D4470D" w:rsidR="001009A3" w:rsidRPr="001009A3" w:rsidRDefault="001009A3" w:rsidP="001009A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1009A3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Example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 If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P001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is referenced in the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table, it must exist in the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Product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table.</w:t>
      </w:r>
    </w:p>
    <w:p w14:paraId="189D3945" w14:textId="77777777" w:rsidR="001009A3" w:rsidRPr="001009A3" w:rsidRDefault="001009A3" w:rsidP="001009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1009A3">
        <w:rPr>
          <w:rFonts w:ascii="Garamond" w:eastAsia="Times New Roman" w:hAnsi="Garamond" w:cs="Courier New"/>
          <w:b/>
          <w:bCs/>
          <w:color w:val="000000"/>
          <w:kern w:val="0"/>
          <w:sz w:val="22"/>
          <w:szCs w:val="22"/>
          <w14:ligatures w14:val="none"/>
        </w:rPr>
        <w:t>WRH_NO</w:t>
      </w:r>
      <w:r w:rsidRPr="001009A3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 (Warehouse Number)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</w:t>
      </w:r>
    </w:p>
    <w:p w14:paraId="4E0CABF1" w14:textId="7002281D" w:rsidR="001009A3" w:rsidRPr="001009A3" w:rsidRDefault="001009A3" w:rsidP="001009A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1009A3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Purpose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 Acts as a foreign key referencing the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WRH_NO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attribute in the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Warehouse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table. Ensures that every warehouse listed in the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table corresponds to an existing warehouse in the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Warehouse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table.</w:t>
      </w:r>
    </w:p>
    <w:p w14:paraId="572D0B4D" w14:textId="0A90D3F5" w:rsidR="001009A3" w:rsidRPr="001009A3" w:rsidRDefault="001009A3" w:rsidP="001009A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1009A3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Example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 If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W010</w:t>
      </w:r>
      <w:r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is referenced in the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table, it must exist in the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Warehouse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table.</w:t>
      </w:r>
    </w:p>
    <w:p w14:paraId="6D71426D" w14:textId="77777777" w:rsidR="001009A3" w:rsidRP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</w:p>
    <w:p w14:paraId="41526938" w14:textId="45D363B9" w:rsid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  <w:r w:rsidRPr="001009A3">
        <w:rPr>
          <w:rFonts w:ascii="Garamond" w:hAnsi="Garamond" w:cs="Arial"/>
          <w:b/>
          <w:bCs/>
          <w:sz w:val="24"/>
          <w:szCs w:val="24"/>
        </w:rPr>
        <w:t>I1.6</w:t>
      </w:r>
      <w:r w:rsidRPr="001009A3">
        <w:rPr>
          <w:rFonts w:ascii="Garamond" w:hAnsi="Garamond" w:cs="Arial"/>
          <w:b/>
          <w:bCs/>
          <w:sz w:val="24"/>
          <w:szCs w:val="24"/>
        </w:rPr>
        <w:tab/>
        <w:t>Explain and state the cardinality and degree of the Stock relation</w:t>
      </w:r>
      <w:r>
        <w:rPr>
          <w:rFonts w:ascii="Garamond" w:hAnsi="Garamond" w:cs="Arial"/>
          <w:b/>
          <w:bCs/>
          <w:sz w:val="24"/>
          <w:szCs w:val="24"/>
        </w:rPr>
        <w:t>:</w:t>
      </w:r>
    </w:p>
    <w:p w14:paraId="189C052C" w14:textId="77777777" w:rsidR="001009A3" w:rsidRPr="001009A3" w:rsidRDefault="001009A3" w:rsidP="001009A3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Explanation:</w:t>
      </w:r>
    </w:p>
    <w:p w14:paraId="519F2DC5" w14:textId="1F95FB90" w:rsidR="001009A3" w:rsidRPr="001009A3" w:rsidRDefault="001009A3" w:rsidP="001009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Cardinality</w:t>
      </w:r>
      <w:r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 xml:space="preserve"> is t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he number of rows in the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 xml:space="preserve"> table. In </w:t>
      </w:r>
      <w:r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 xml:space="preserve">my 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table the cardinality is 10, as there are 10 rows, each representing a unique stock record.</w:t>
      </w:r>
    </w:p>
    <w:p w14:paraId="1D3BB5B9" w14:textId="284490AC" w:rsidR="001009A3" w:rsidRPr="001009A3" w:rsidRDefault="001009A3" w:rsidP="001009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Degree</w:t>
      </w:r>
      <w:r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 xml:space="preserve"> is t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he number of attributes (columns) in the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table.</w:t>
      </w:r>
      <w:r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 xml:space="preserve"> my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table has 6 attributes (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Stock_ID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,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PRDCT_NO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,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WRH_NO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,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Quantity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, </w:t>
      </w:r>
      <w:proofErr w:type="spellStart"/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Aisle_No</w:t>
      </w:r>
      <w:proofErr w:type="spellEnd"/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, and </w:t>
      </w:r>
      <w:proofErr w:type="spellStart"/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Bin_No</w:t>
      </w:r>
      <w:proofErr w:type="spellEnd"/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), so its degree is 6.</w:t>
      </w:r>
    </w:p>
    <w:p w14:paraId="21130E72" w14:textId="3C035BA9" w:rsidR="001009A3" w:rsidRPr="001009A3" w:rsidRDefault="001009A3" w:rsidP="001009A3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Garamond" w:hAnsi="Garamond"/>
          <w:color w:val="000000"/>
          <w:sz w:val="22"/>
          <w:szCs w:val="22"/>
        </w:rPr>
        <w:t>So, the</w:t>
      </w:r>
      <w:r w:rsidRPr="001009A3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009A3">
        <w:rPr>
          <w:rStyle w:val="HTMLCode"/>
          <w:rFonts w:ascii="Garamond" w:eastAsiaTheme="majorEastAsia" w:hAnsi="Garamond"/>
          <w:color w:val="000000"/>
          <w:sz w:val="22"/>
          <w:szCs w:val="22"/>
        </w:rPr>
        <w:t>Stock</w:t>
      </w:r>
      <w:r w:rsidRPr="001009A3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009A3">
        <w:rPr>
          <w:rFonts w:ascii="Garamond" w:hAnsi="Garamond"/>
          <w:color w:val="000000"/>
          <w:sz w:val="22"/>
          <w:szCs w:val="22"/>
        </w:rPr>
        <w:t>t</w:t>
      </w:r>
      <w:r>
        <w:rPr>
          <w:rFonts w:ascii="Garamond" w:hAnsi="Garamond"/>
          <w:color w:val="000000"/>
          <w:sz w:val="22"/>
          <w:szCs w:val="22"/>
        </w:rPr>
        <w:t xml:space="preserve">able </w:t>
      </w:r>
      <w:r w:rsidRPr="001009A3">
        <w:rPr>
          <w:rFonts w:ascii="Garamond" w:hAnsi="Garamond"/>
          <w:color w:val="000000"/>
          <w:sz w:val="22"/>
          <w:szCs w:val="22"/>
        </w:rPr>
        <w:t>in this case has a</w:t>
      </w:r>
      <w:r w:rsidRPr="001009A3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009A3">
        <w:rPr>
          <w:rStyle w:val="Strong"/>
          <w:rFonts w:ascii="Garamond" w:hAnsi="Garamond"/>
          <w:b w:val="0"/>
          <w:bCs w:val="0"/>
          <w:color w:val="000000"/>
          <w:sz w:val="22"/>
          <w:szCs w:val="22"/>
        </w:rPr>
        <w:t>cardinality of 10</w:t>
      </w:r>
      <w:r w:rsidRPr="001009A3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009A3">
        <w:rPr>
          <w:rFonts w:ascii="Garamond" w:hAnsi="Garamond"/>
          <w:color w:val="000000"/>
          <w:sz w:val="22"/>
          <w:szCs w:val="22"/>
        </w:rPr>
        <w:t>and a</w:t>
      </w:r>
      <w:r w:rsidRPr="001009A3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009A3">
        <w:rPr>
          <w:rStyle w:val="Strong"/>
          <w:rFonts w:ascii="Garamond" w:hAnsi="Garamond"/>
          <w:b w:val="0"/>
          <w:bCs w:val="0"/>
          <w:color w:val="000000"/>
          <w:sz w:val="22"/>
          <w:szCs w:val="22"/>
        </w:rPr>
        <w:t>degree of 6</w:t>
      </w:r>
      <w:r w:rsidRPr="001009A3">
        <w:rPr>
          <w:rFonts w:ascii="Garamond" w:hAnsi="Garamond"/>
          <w:color w:val="000000"/>
          <w:sz w:val="22"/>
          <w:szCs w:val="22"/>
        </w:rPr>
        <w:t>, indicating that it contains 10 unique stock records and captures 6 different types of information for each record.</w:t>
      </w:r>
    </w:p>
    <w:p w14:paraId="3FF85129" w14:textId="77777777" w:rsidR="001009A3" w:rsidRP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</w:p>
    <w:p w14:paraId="7462DA55" w14:textId="77777777" w:rsidR="001009A3" w:rsidRPr="001009A3" w:rsidRDefault="001009A3" w:rsidP="001009A3">
      <w:pPr>
        <w:pStyle w:val="BodyText2"/>
        <w:ind w:left="0"/>
        <w:rPr>
          <w:rFonts w:ascii="Garamond" w:hAnsi="Garamond" w:cs="Arial"/>
          <w:sz w:val="24"/>
          <w:szCs w:val="24"/>
        </w:rPr>
      </w:pPr>
    </w:p>
    <w:p w14:paraId="119B583F" w14:textId="6098DD3B" w:rsid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  <w:r w:rsidRPr="001009A3">
        <w:rPr>
          <w:rFonts w:ascii="Garamond" w:hAnsi="Garamond" w:cs="Arial"/>
          <w:b/>
          <w:bCs/>
          <w:sz w:val="24"/>
          <w:szCs w:val="24"/>
        </w:rPr>
        <w:t>I1.7</w:t>
      </w:r>
      <w:r w:rsidRPr="001009A3">
        <w:rPr>
          <w:rFonts w:ascii="Garamond" w:hAnsi="Garamond" w:cs="Arial"/>
          <w:b/>
          <w:bCs/>
          <w:sz w:val="24"/>
          <w:szCs w:val="24"/>
        </w:rPr>
        <w:tab/>
        <w:t>Explain the Entity Integrity constraint with reference to the Stock relation</w:t>
      </w:r>
      <w:r>
        <w:rPr>
          <w:rFonts w:ascii="Garamond" w:hAnsi="Garamond" w:cs="Arial"/>
          <w:b/>
          <w:bCs/>
          <w:sz w:val="24"/>
          <w:szCs w:val="24"/>
        </w:rPr>
        <w:t>:</w:t>
      </w:r>
    </w:p>
    <w:p w14:paraId="0DF80780" w14:textId="77777777" w:rsidR="00061CD7" w:rsidRDefault="001009A3" w:rsidP="00100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Explanation</w:t>
      </w:r>
      <w:r w:rsidRPr="00100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</w:p>
    <w:p w14:paraId="79887983" w14:textId="2953C6A2" w:rsidR="001009A3" w:rsidRPr="001009A3" w:rsidRDefault="001009A3" w:rsidP="001009A3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The Entity Integrity Constraint ensures that every row in a table is uniquely identifiable and does not have a null value for the primary key. This guarantees that no duplicate or incomplete records exist in the table.</w:t>
      </w:r>
    </w:p>
    <w:p w14:paraId="03AA9CCA" w14:textId="0157090F" w:rsidR="001009A3" w:rsidRPr="001009A3" w:rsidRDefault="001009A3" w:rsidP="001009A3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1009A3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Entity Integrity in the </w:t>
      </w:r>
      <w:r w:rsidRPr="001009A3">
        <w:rPr>
          <w:rFonts w:ascii="Garamond" w:eastAsia="Times New Roman" w:hAnsi="Garamond" w:cs="Courier New"/>
          <w:b/>
          <w:bCs/>
          <w:color w:val="000000"/>
          <w:kern w:val="0"/>
          <w:sz w:val="22"/>
          <w:szCs w:val="22"/>
          <w14:ligatures w14:val="none"/>
        </w:rPr>
        <w:t>Stock</w:t>
      </w:r>
      <w:r w:rsidRPr="001009A3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 Relation</w:t>
      </w:r>
      <w:r w:rsid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:</w:t>
      </w:r>
    </w:p>
    <w:p w14:paraId="296A6917" w14:textId="77777777" w:rsidR="00061CD7" w:rsidRDefault="001009A3" w:rsidP="00061C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00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Key</w:t>
      </w:r>
      <w:r w:rsidRPr="00100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</w:p>
    <w:p w14:paraId="7C5A0154" w14:textId="67D7ECEB" w:rsidR="001009A3" w:rsidRPr="001009A3" w:rsidRDefault="001009A3" w:rsidP="00061CD7">
      <w:pPr>
        <w:spacing w:before="100" w:beforeAutospacing="1" w:after="100" w:afterAutospacing="1" w:line="240" w:lineRule="auto"/>
        <w:ind w:left="360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The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Stock_ID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attribute serves as the primary key in the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relation.</w:t>
      </w:r>
      <w:r w:rsidR="00061CD7"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Each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Stock_ID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is unique, ensuring no two rows in the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table are identical.</w:t>
      </w:r>
      <w:r w:rsidR="00061CD7"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The </w:t>
      </w:r>
      <w:r w:rsidRPr="001009A3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Stock_ID</w:t>
      </w:r>
      <w:r w:rsidRPr="001009A3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cannot have a null value, as each stock record must be identifiable.</w:t>
      </w:r>
      <w:r w:rsidR="00061CD7"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 xml:space="preserve"> It also </w:t>
      </w:r>
      <w:r w:rsidR="00061CD7" w:rsidRPr="00061CD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</w:t>
      </w:r>
      <w:r w:rsidRPr="001009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nsures each stock record is distinct</w:t>
      </w:r>
      <w:r w:rsidR="00061CD7" w:rsidRPr="00061CD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and p</w:t>
      </w:r>
      <w:r w:rsidRPr="001009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revents errors caused by duplicate or missing entries.</w:t>
      </w:r>
    </w:p>
    <w:p w14:paraId="62B17BFF" w14:textId="77777777" w:rsid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</w:p>
    <w:p w14:paraId="44FC2C98" w14:textId="77777777" w:rsidR="001009A3" w:rsidRP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</w:p>
    <w:p w14:paraId="5EC9463E" w14:textId="77777777" w:rsidR="00061CD7" w:rsidRDefault="00061CD7" w:rsidP="001009A3">
      <w:pPr>
        <w:pStyle w:val="BodyText2"/>
        <w:ind w:left="720" w:hanging="720"/>
        <w:rPr>
          <w:rFonts w:ascii="Garamond" w:hAnsi="Garamond" w:cs="Arial"/>
          <w:b/>
          <w:bCs/>
          <w:sz w:val="24"/>
          <w:szCs w:val="24"/>
        </w:rPr>
      </w:pPr>
    </w:p>
    <w:p w14:paraId="7CCEAD73" w14:textId="77777777" w:rsidR="00061CD7" w:rsidRDefault="00061CD7" w:rsidP="001009A3">
      <w:pPr>
        <w:pStyle w:val="BodyText2"/>
        <w:ind w:left="720" w:hanging="720"/>
        <w:rPr>
          <w:rFonts w:ascii="Garamond" w:hAnsi="Garamond" w:cs="Arial"/>
          <w:b/>
          <w:bCs/>
          <w:sz w:val="24"/>
          <w:szCs w:val="24"/>
        </w:rPr>
      </w:pPr>
    </w:p>
    <w:p w14:paraId="19506E89" w14:textId="77777777" w:rsidR="00061CD7" w:rsidRDefault="00061CD7" w:rsidP="001009A3">
      <w:pPr>
        <w:pStyle w:val="BodyText2"/>
        <w:ind w:left="720" w:hanging="720"/>
        <w:rPr>
          <w:rFonts w:ascii="Garamond" w:hAnsi="Garamond" w:cs="Arial"/>
          <w:b/>
          <w:bCs/>
          <w:sz w:val="24"/>
          <w:szCs w:val="24"/>
        </w:rPr>
      </w:pPr>
    </w:p>
    <w:p w14:paraId="0F9526A2" w14:textId="1FE11788" w:rsidR="001009A3" w:rsidRDefault="001009A3" w:rsidP="001009A3">
      <w:pPr>
        <w:pStyle w:val="BodyText2"/>
        <w:ind w:left="720" w:hanging="720"/>
        <w:rPr>
          <w:rFonts w:ascii="Garamond" w:hAnsi="Garamond" w:cs="Arial"/>
          <w:b/>
          <w:bCs/>
          <w:sz w:val="24"/>
          <w:szCs w:val="24"/>
        </w:rPr>
      </w:pPr>
      <w:r w:rsidRPr="00061CD7">
        <w:rPr>
          <w:rFonts w:ascii="Garamond" w:hAnsi="Garamond" w:cs="Arial"/>
          <w:b/>
          <w:bCs/>
          <w:sz w:val="24"/>
          <w:szCs w:val="24"/>
        </w:rPr>
        <w:lastRenderedPageBreak/>
        <w:t>I1.8</w:t>
      </w:r>
      <w:r w:rsidRPr="00061CD7">
        <w:rPr>
          <w:rFonts w:ascii="Garamond" w:hAnsi="Garamond" w:cs="Arial"/>
          <w:b/>
          <w:bCs/>
          <w:sz w:val="24"/>
          <w:szCs w:val="24"/>
        </w:rPr>
        <w:tab/>
        <w:t>Explain the Referential Integrity constraint with reference to the Stock relation</w:t>
      </w:r>
      <w:r w:rsidR="00061CD7">
        <w:rPr>
          <w:rFonts w:ascii="Garamond" w:hAnsi="Garamond" w:cs="Arial"/>
          <w:b/>
          <w:bCs/>
          <w:sz w:val="24"/>
          <w:szCs w:val="24"/>
        </w:rPr>
        <w:t>:</w:t>
      </w:r>
    </w:p>
    <w:p w14:paraId="3B40CD4A" w14:textId="77777777" w:rsidR="00061CD7" w:rsidRPr="00061CD7" w:rsidRDefault="00061CD7" w:rsidP="00061CD7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 xml:space="preserve">Explanation: </w:t>
      </w:r>
    </w:p>
    <w:p w14:paraId="2DD6DBE9" w14:textId="3DAD451A" w:rsidR="00061CD7" w:rsidRPr="00061CD7" w:rsidRDefault="00061CD7" w:rsidP="00061CD7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The Referential Integrity Constraint ensures that foreign keys in a table correctly reference primary keys in related tables. This guarantees that relationships between tables are valid and consistent.</w:t>
      </w:r>
    </w:p>
    <w:p w14:paraId="26BF512A" w14:textId="77777777" w:rsidR="00061CD7" w:rsidRPr="00061CD7" w:rsidRDefault="00061CD7" w:rsidP="00061CD7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  <w:t>Referential Integrity in the </w:t>
      </w:r>
      <w:r w:rsidRPr="00061CD7">
        <w:rPr>
          <w:rFonts w:ascii="Garamond" w:eastAsia="Times New Roman" w:hAnsi="Garamond" w:cs="Courier New"/>
          <w:b/>
          <w:bCs/>
          <w:color w:val="000000"/>
          <w:kern w:val="0"/>
          <w:sz w:val="20"/>
          <w:szCs w:val="20"/>
          <w14:ligatures w14:val="none"/>
        </w:rPr>
        <w:t>Stock</w:t>
      </w:r>
      <w:r w:rsidRPr="00061CD7"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  <w:t> Relation</w:t>
      </w:r>
    </w:p>
    <w:p w14:paraId="149971BB" w14:textId="77777777" w:rsidR="00061CD7" w:rsidRPr="00061CD7" w:rsidRDefault="00061CD7" w:rsidP="00061C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  <w:t>Foreign Keys</w:t>
      </w:r>
      <w:r w:rsidRPr="00061CD7">
        <w:rPr>
          <w:rFonts w:ascii="Garamond" w:eastAsia="Times New Roman" w:hAnsi="Garamond" w:cs="Times New Roman"/>
          <w:color w:val="000000"/>
          <w:kern w:val="0"/>
          <w14:ligatures w14:val="none"/>
        </w:rPr>
        <w:t>:</w:t>
      </w:r>
    </w:p>
    <w:p w14:paraId="1D7BC89B" w14:textId="11D63927" w:rsidR="00061CD7" w:rsidRPr="00061CD7" w:rsidRDefault="00061CD7" w:rsidP="00061CD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061CD7">
        <w:rPr>
          <w:rFonts w:ascii="Garamond" w:eastAsia="Times New Roman" w:hAnsi="Garamond" w:cs="Courier New"/>
          <w:b/>
          <w:bCs/>
          <w:color w:val="000000"/>
          <w:kern w:val="0"/>
          <w:sz w:val="20"/>
          <w:szCs w:val="20"/>
          <w14:ligatures w14:val="none"/>
        </w:rPr>
        <w:t>PRDCT_NO</w:t>
      </w:r>
      <w:r w:rsidRPr="00061CD7">
        <w:rPr>
          <w:rFonts w:ascii="Garamond" w:eastAsia="Times New Roman" w:hAnsi="Garamond" w:cs="Times New Roman"/>
          <w:color w:val="000000"/>
          <w:kern w:val="0"/>
          <w14:ligatures w14:val="none"/>
        </w:rPr>
        <w:t>: References the </w:t>
      </w:r>
      <w:r w:rsidRPr="00061CD7">
        <w:rPr>
          <w:rFonts w:ascii="Garamond" w:eastAsia="Times New Roman" w:hAnsi="Garamond" w:cs="Courier New"/>
          <w:color w:val="000000"/>
          <w:kern w:val="0"/>
          <w:sz w:val="20"/>
          <w:szCs w:val="20"/>
          <w14:ligatures w14:val="none"/>
        </w:rPr>
        <w:t>PRDCT_NO</w:t>
      </w:r>
      <w:r w:rsidRPr="00061CD7">
        <w:rPr>
          <w:rFonts w:ascii="Garamond" w:eastAsia="Times New Roman" w:hAnsi="Garamond" w:cs="Times New Roman"/>
          <w:color w:val="000000"/>
          <w:kern w:val="0"/>
          <w14:ligatures w14:val="none"/>
        </w:rPr>
        <w:t> column in the </w:t>
      </w:r>
      <w:r w:rsidRPr="00061CD7">
        <w:rPr>
          <w:rFonts w:ascii="Garamond" w:eastAsia="Times New Roman" w:hAnsi="Garamond" w:cs="Courier New"/>
          <w:color w:val="000000"/>
          <w:kern w:val="0"/>
          <w:sz w:val="20"/>
          <w:szCs w:val="20"/>
          <w14:ligatures w14:val="none"/>
        </w:rPr>
        <w:t>Product</w:t>
      </w:r>
      <w:r w:rsidRPr="00061CD7">
        <w:rPr>
          <w:rFonts w:ascii="Garamond" w:eastAsia="Times New Roman" w:hAnsi="Garamond" w:cs="Times New Roman"/>
          <w:color w:val="000000"/>
          <w:kern w:val="0"/>
          <w14:ligatures w14:val="none"/>
        </w:rPr>
        <w:t> table</w:t>
      </w:r>
      <w:r>
        <w:rPr>
          <w:rFonts w:ascii="Garamond" w:eastAsia="Times New Roman" w:hAnsi="Garamond" w:cs="Times New Roman"/>
          <w:color w:val="000000"/>
          <w:kern w:val="0"/>
          <w14:ligatures w14:val="none"/>
        </w:rPr>
        <w:t>:</w:t>
      </w:r>
    </w:p>
    <w:p w14:paraId="4A1906BC" w14:textId="77777777" w:rsidR="00061CD7" w:rsidRPr="00061CD7" w:rsidRDefault="00061CD7" w:rsidP="00061CD7">
      <w:pPr>
        <w:pStyle w:val="ListParagraph"/>
        <w:numPr>
          <w:ilvl w:val="2"/>
          <w:numId w:val="1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Ensures that every product listed in the </w:t>
      </w: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table exists in the </w:t>
      </w: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Product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table.</w:t>
      </w:r>
    </w:p>
    <w:p w14:paraId="3D24467E" w14:textId="64FC26E2" w:rsidR="00061CD7" w:rsidRDefault="00061CD7" w:rsidP="00061CD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061CD7">
        <w:rPr>
          <w:rFonts w:ascii="Garamond" w:eastAsia="Times New Roman" w:hAnsi="Garamond" w:cs="Courier New"/>
          <w:b/>
          <w:bCs/>
          <w:color w:val="000000"/>
          <w:kern w:val="0"/>
          <w:sz w:val="20"/>
          <w:szCs w:val="20"/>
          <w14:ligatures w14:val="none"/>
        </w:rPr>
        <w:t>WRH_NO</w:t>
      </w:r>
      <w:r w:rsidRPr="00061CD7">
        <w:rPr>
          <w:rFonts w:ascii="Garamond" w:eastAsia="Times New Roman" w:hAnsi="Garamond" w:cs="Times New Roman"/>
          <w:color w:val="000000"/>
          <w:kern w:val="0"/>
          <w14:ligatures w14:val="none"/>
        </w:rPr>
        <w:t>: References the </w:t>
      </w:r>
      <w:r w:rsidRPr="00061CD7">
        <w:rPr>
          <w:rFonts w:ascii="Garamond" w:eastAsia="Times New Roman" w:hAnsi="Garamond" w:cs="Courier New"/>
          <w:color w:val="000000"/>
          <w:kern w:val="0"/>
          <w:sz w:val="20"/>
          <w:szCs w:val="20"/>
          <w14:ligatures w14:val="none"/>
        </w:rPr>
        <w:t>WRH_NO</w:t>
      </w:r>
      <w:r w:rsidRPr="00061CD7">
        <w:rPr>
          <w:rFonts w:ascii="Garamond" w:eastAsia="Times New Roman" w:hAnsi="Garamond" w:cs="Times New Roman"/>
          <w:color w:val="000000"/>
          <w:kern w:val="0"/>
          <w14:ligatures w14:val="none"/>
        </w:rPr>
        <w:t> column in the </w:t>
      </w:r>
      <w:r w:rsidRPr="00061CD7">
        <w:rPr>
          <w:rFonts w:ascii="Garamond" w:eastAsia="Times New Roman" w:hAnsi="Garamond" w:cs="Courier New"/>
          <w:color w:val="000000"/>
          <w:kern w:val="0"/>
          <w:sz w:val="20"/>
          <w:szCs w:val="20"/>
          <w14:ligatures w14:val="none"/>
        </w:rPr>
        <w:t>Warehouse</w:t>
      </w:r>
      <w:r w:rsidRPr="00061CD7">
        <w:rPr>
          <w:rFonts w:ascii="Garamond" w:eastAsia="Times New Roman" w:hAnsi="Garamond" w:cs="Times New Roman"/>
          <w:color w:val="000000"/>
          <w:kern w:val="0"/>
          <w14:ligatures w14:val="none"/>
        </w:rPr>
        <w:t> table</w:t>
      </w:r>
      <w:r>
        <w:rPr>
          <w:rFonts w:ascii="Garamond" w:eastAsia="Times New Roman" w:hAnsi="Garamond" w:cs="Times New Roman"/>
          <w:color w:val="000000"/>
          <w:kern w:val="0"/>
          <w14:ligatures w14:val="none"/>
        </w:rPr>
        <w:t>:</w:t>
      </w:r>
    </w:p>
    <w:p w14:paraId="391E6069" w14:textId="271E2E5B" w:rsidR="00061CD7" w:rsidRPr="00061CD7" w:rsidRDefault="00061CD7" w:rsidP="00061C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hAnsi="Garamond"/>
          <w:color w:val="000000"/>
          <w:sz w:val="22"/>
          <w:szCs w:val="22"/>
        </w:rPr>
        <w:t>Ensures that every warehouse listed in the</w:t>
      </w:r>
      <w:r w:rsidRPr="00061CD7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061CD7">
        <w:rPr>
          <w:rStyle w:val="HTMLCode"/>
          <w:rFonts w:ascii="Garamond" w:eastAsiaTheme="majorEastAsia" w:hAnsi="Garamond"/>
          <w:color w:val="000000"/>
          <w:sz w:val="22"/>
          <w:szCs w:val="22"/>
        </w:rPr>
        <w:t>Stock</w:t>
      </w:r>
      <w:r w:rsidRPr="00061CD7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061CD7">
        <w:rPr>
          <w:rFonts w:ascii="Garamond" w:hAnsi="Garamond"/>
          <w:color w:val="000000"/>
          <w:sz w:val="22"/>
          <w:szCs w:val="22"/>
        </w:rPr>
        <w:t>table exists in the</w:t>
      </w:r>
      <w:r w:rsidRPr="00061CD7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061CD7">
        <w:rPr>
          <w:rStyle w:val="HTMLCode"/>
          <w:rFonts w:ascii="Garamond" w:eastAsiaTheme="majorEastAsia" w:hAnsi="Garamond"/>
          <w:color w:val="000000"/>
          <w:sz w:val="22"/>
          <w:szCs w:val="22"/>
        </w:rPr>
        <w:t>Warehouse</w:t>
      </w:r>
      <w:r w:rsidRPr="00061CD7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061CD7">
        <w:rPr>
          <w:rFonts w:ascii="Garamond" w:hAnsi="Garamond"/>
          <w:color w:val="000000"/>
          <w:sz w:val="22"/>
          <w:szCs w:val="22"/>
        </w:rPr>
        <w:t>table.</w:t>
      </w:r>
    </w:p>
    <w:p w14:paraId="303FAA91" w14:textId="77777777" w:rsidR="00061CD7" w:rsidRPr="00061CD7" w:rsidRDefault="00061CD7" w:rsidP="00061CD7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14:ligatures w14:val="none"/>
        </w:rPr>
        <w:t>How It Works:</w:t>
      </w:r>
    </w:p>
    <w:p w14:paraId="157F59F7" w14:textId="77777777" w:rsidR="00061CD7" w:rsidRPr="00061CD7" w:rsidRDefault="00061CD7" w:rsidP="00061C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14:ligatures w14:val="none"/>
        </w:rPr>
        <w:t>When adding a row to the </w:t>
      </w:r>
      <w:r w:rsidRPr="00061CD7">
        <w:rPr>
          <w:rFonts w:ascii="Garamond" w:eastAsia="Times New Roman" w:hAnsi="Garamond" w:cs="Courier New"/>
          <w:color w:val="000000"/>
          <w:kern w:val="0"/>
          <w:sz w:val="20"/>
          <w:szCs w:val="20"/>
          <w14:ligatures w14:val="none"/>
        </w:rPr>
        <w:t>Stock</w:t>
      </w:r>
      <w:r w:rsidRPr="00061CD7">
        <w:rPr>
          <w:rFonts w:ascii="Garamond" w:eastAsia="Times New Roman" w:hAnsi="Garamond" w:cs="Times New Roman"/>
          <w:color w:val="000000"/>
          <w:kern w:val="0"/>
          <w14:ligatures w14:val="none"/>
        </w:rPr>
        <w:t> table:</w:t>
      </w:r>
    </w:p>
    <w:p w14:paraId="51AB11AD" w14:textId="77777777" w:rsidR="00061CD7" w:rsidRPr="00061CD7" w:rsidRDefault="00061CD7" w:rsidP="00061C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14:ligatures w14:val="none"/>
        </w:rPr>
        <w:t>The system checks if the value of </w:t>
      </w:r>
      <w:r w:rsidRPr="00061CD7">
        <w:rPr>
          <w:rFonts w:ascii="Garamond" w:eastAsia="Times New Roman" w:hAnsi="Garamond" w:cs="Courier New"/>
          <w:color w:val="000000"/>
          <w:kern w:val="0"/>
          <w:sz w:val="20"/>
          <w:szCs w:val="20"/>
          <w14:ligatures w14:val="none"/>
        </w:rPr>
        <w:t>PRDCT_NO</w:t>
      </w:r>
      <w:r w:rsidRPr="00061CD7">
        <w:rPr>
          <w:rFonts w:ascii="Garamond" w:eastAsia="Times New Roman" w:hAnsi="Garamond" w:cs="Times New Roman"/>
          <w:color w:val="000000"/>
          <w:kern w:val="0"/>
          <w14:ligatures w14:val="none"/>
        </w:rPr>
        <w:t> exists in the </w:t>
      </w:r>
      <w:r w:rsidRPr="00061CD7">
        <w:rPr>
          <w:rFonts w:ascii="Garamond" w:eastAsia="Times New Roman" w:hAnsi="Garamond" w:cs="Courier New"/>
          <w:color w:val="000000"/>
          <w:kern w:val="0"/>
          <w:sz w:val="20"/>
          <w:szCs w:val="20"/>
          <w14:ligatures w14:val="none"/>
        </w:rPr>
        <w:t>Product</w:t>
      </w:r>
      <w:r w:rsidRPr="00061CD7">
        <w:rPr>
          <w:rFonts w:ascii="Garamond" w:eastAsia="Times New Roman" w:hAnsi="Garamond" w:cs="Times New Roman"/>
          <w:color w:val="000000"/>
          <w:kern w:val="0"/>
          <w14:ligatures w14:val="none"/>
        </w:rPr>
        <w:t> table.</w:t>
      </w:r>
    </w:p>
    <w:p w14:paraId="2AD1F57D" w14:textId="77777777" w:rsidR="00061CD7" w:rsidRPr="00061CD7" w:rsidRDefault="00061CD7" w:rsidP="00061C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14:ligatures w14:val="none"/>
        </w:rPr>
        <w:t>The system checks if the value of </w:t>
      </w:r>
      <w:r w:rsidRPr="00061CD7">
        <w:rPr>
          <w:rFonts w:ascii="Garamond" w:eastAsia="Times New Roman" w:hAnsi="Garamond" w:cs="Courier New"/>
          <w:color w:val="000000"/>
          <w:kern w:val="0"/>
          <w:sz w:val="20"/>
          <w:szCs w:val="20"/>
          <w14:ligatures w14:val="none"/>
        </w:rPr>
        <w:t>WRH_NO</w:t>
      </w:r>
      <w:r w:rsidRPr="00061CD7">
        <w:rPr>
          <w:rFonts w:ascii="Garamond" w:eastAsia="Times New Roman" w:hAnsi="Garamond" w:cs="Times New Roman"/>
          <w:color w:val="000000"/>
          <w:kern w:val="0"/>
          <w14:ligatures w14:val="none"/>
        </w:rPr>
        <w:t> exists in the </w:t>
      </w:r>
      <w:r w:rsidRPr="00061CD7">
        <w:rPr>
          <w:rFonts w:ascii="Garamond" w:eastAsia="Times New Roman" w:hAnsi="Garamond" w:cs="Courier New"/>
          <w:color w:val="000000"/>
          <w:kern w:val="0"/>
          <w:sz w:val="20"/>
          <w:szCs w:val="20"/>
          <w14:ligatures w14:val="none"/>
        </w:rPr>
        <w:t>Warehouse</w:t>
      </w:r>
      <w:r w:rsidRPr="00061CD7">
        <w:rPr>
          <w:rFonts w:ascii="Garamond" w:eastAsia="Times New Roman" w:hAnsi="Garamond" w:cs="Times New Roman"/>
          <w:color w:val="000000"/>
          <w:kern w:val="0"/>
          <w14:ligatures w14:val="none"/>
        </w:rPr>
        <w:t> table.</w:t>
      </w:r>
    </w:p>
    <w:p w14:paraId="53C37581" w14:textId="77777777" w:rsidR="00061CD7" w:rsidRPr="00061CD7" w:rsidRDefault="00061CD7" w:rsidP="00061C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14:ligatures w14:val="none"/>
        </w:rPr>
        <w:t>If either value does not exist, the addition is rejected.</w:t>
      </w:r>
    </w:p>
    <w:p w14:paraId="0C7FBF71" w14:textId="77777777" w:rsidR="00061CD7" w:rsidRDefault="00061CD7" w:rsidP="00061C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14:ligatures w14:val="none"/>
        </w:rPr>
        <w:t>If a referenced product or warehouse is deleted or modified:</w:t>
      </w:r>
    </w:p>
    <w:p w14:paraId="6BC4FC57" w14:textId="4225DD92" w:rsidR="00061CD7" w:rsidRPr="00061CD7" w:rsidRDefault="00061CD7" w:rsidP="00061CD7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hAnsi="Garamond"/>
          <w:color w:val="000000"/>
          <w:sz w:val="22"/>
          <w:szCs w:val="22"/>
        </w:rPr>
        <w:t>Referential integrity ensures that related rows in the</w:t>
      </w:r>
      <w:r w:rsidRPr="00061CD7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061CD7">
        <w:rPr>
          <w:rStyle w:val="HTMLCode"/>
          <w:rFonts w:ascii="Garamond" w:eastAsiaTheme="majorEastAsia" w:hAnsi="Garamond"/>
          <w:color w:val="000000"/>
          <w:sz w:val="22"/>
          <w:szCs w:val="22"/>
        </w:rPr>
        <w:t>Stock</w:t>
      </w:r>
      <w:r w:rsidRPr="00061CD7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061CD7">
        <w:rPr>
          <w:rFonts w:ascii="Garamond" w:hAnsi="Garamond"/>
          <w:color w:val="000000"/>
          <w:sz w:val="22"/>
          <w:szCs w:val="22"/>
        </w:rPr>
        <w:t>table are either updated or removed, depending on the database's cascade or restrict rules.</w:t>
      </w:r>
    </w:p>
    <w:p w14:paraId="7D26929E" w14:textId="77777777" w:rsidR="00061CD7" w:rsidRPr="00061CD7" w:rsidRDefault="00061CD7" w:rsidP="00061CD7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</w:p>
    <w:p w14:paraId="7C07AD12" w14:textId="77777777" w:rsidR="00061CD7" w:rsidRPr="00061CD7" w:rsidRDefault="00061CD7" w:rsidP="00061CD7">
      <w:p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color w:val="000000"/>
          <w:kern w:val="0"/>
          <w14:ligatures w14:val="none"/>
        </w:rPr>
      </w:pPr>
    </w:p>
    <w:p w14:paraId="6596AEA4" w14:textId="77777777" w:rsidR="00061CD7" w:rsidRPr="00061CD7" w:rsidRDefault="00061CD7" w:rsidP="001009A3">
      <w:pPr>
        <w:pStyle w:val="BodyText2"/>
        <w:ind w:left="720" w:hanging="720"/>
        <w:rPr>
          <w:rFonts w:ascii="Garamond" w:hAnsi="Garamond" w:cs="Arial"/>
          <w:sz w:val="24"/>
          <w:szCs w:val="24"/>
        </w:rPr>
      </w:pPr>
    </w:p>
    <w:p w14:paraId="67F7BBBD" w14:textId="202F218F" w:rsid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  <w:r w:rsidRPr="00061CD7">
        <w:rPr>
          <w:rFonts w:ascii="Garamond" w:hAnsi="Garamond" w:cs="Arial"/>
          <w:b/>
          <w:bCs/>
          <w:sz w:val="24"/>
          <w:szCs w:val="24"/>
        </w:rPr>
        <w:t>I1.9</w:t>
      </w:r>
      <w:r w:rsidRPr="00061CD7">
        <w:rPr>
          <w:rFonts w:ascii="Garamond" w:hAnsi="Garamond" w:cs="Arial"/>
          <w:b/>
          <w:bCs/>
          <w:sz w:val="24"/>
          <w:szCs w:val="24"/>
        </w:rPr>
        <w:tab/>
        <w:t>Explain the properties that indicate that the Stock table is a relation</w:t>
      </w:r>
      <w:r w:rsidR="00061CD7">
        <w:rPr>
          <w:rFonts w:ascii="Garamond" w:hAnsi="Garamond" w:cs="Arial"/>
          <w:b/>
          <w:bCs/>
          <w:sz w:val="24"/>
          <w:szCs w:val="24"/>
        </w:rPr>
        <w:t>:</w:t>
      </w:r>
    </w:p>
    <w:p w14:paraId="1B53A591" w14:textId="77777777" w:rsidR="00061CD7" w:rsidRPr="00061CD7" w:rsidRDefault="00061CD7" w:rsidP="00061CD7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Explanation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 For a table to be considered a </w:t>
      </w: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relation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in the relational database model, it must satisfy specific properties. The </w:t>
      </w: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table adheres to these properties, ensuring it qualifies as a relation.</w:t>
      </w:r>
    </w:p>
    <w:p w14:paraId="730368D1" w14:textId="77777777" w:rsidR="00061CD7" w:rsidRPr="00061CD7" w:rsidRDefault="00061CD7" w:rsidP="00061CD7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Properties of the </w:t>
      </w:r>
      <w:r w:rsidRPr="00061CD7">
        <w:rPr>
          <w:rFonts w:ascii="Garamond" w:eastAsia="Times New Roman" w:hAnsi="Garamond" w:cs="Courier New"/>
          <w:b/>
          <w:bCs/>
          <w:color w:val="000000"/>
          <w:kern w:val="0"/>
          <w:sz w:val="22"/>
          <w:szCs w:val="22"/>
          <w14:ligatures w14:val="none"/>
        </w:rPr>
        <w:t>Stock</w:t>
      </w: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 Table:</w:t>
      </w:r>
    </w:p>
    <w:p w14:paraId="64D8FC28" w14:textId="77777777" w:rsidR="00061CD7" w:rsidRPr="00061CD7" w:rsidRDefault="00061CD7" w:rsidP="00061C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Unique Rows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</w:t>
      </w:r>
    </w:p>
    <w:p w14:paraId="734E6976" w14:textId="77777777" w:rsidR="00061CD7" w:rsidRPr="00061CD7" w:rsidRDefault="00061CD7" w:rsidP="00061CD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Each row in the </w:t>
      </w: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table represents a unique record.</w:t>
      </w:r>
    </w:p>
    <w:p w14:paraId="2230D964" w14:textId="77777777" w:rsidR="00061CD7" w:rsidRDefault="00061CD7" w:rsidP="00061CD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This is ensured by the </w:t>
      </w: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Primary Key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(</w:t>
      </w: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Stock_ID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), which prevents duplicate rows.</w:t>
      </w:r>
    </w:p>
    <w:p w14:paraId="34BDC4F0" w14:textId="77777777" w:rsidR="00061CD7" w:rsidRPr="00061CD7" w:rsidRDefault="00061CD7" w:rsidP="00061CD7">
      <w:pPr>
        <w:spacing w:before="100" w:beforeAutospacing="1" w:after="100" w:afterAutospacing="1" w:line="240" w:lineRule="auto"/>
        <w:ind w:left="1440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</w:p>
    <w:p w14:paraId="47109F07" w14:textId="77777777" w:rsidR="00061CD7" w:rsidRPr="00061CD7" w:rsidRDefault="00061CD7" w:rsidP="00061C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lastRenderedPageBreak/>
        <w:t>Attribute Domains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</w:t>
      </w:r>
    </w:p>
    <w:p w14:paraId="63B1B73E" w14:textId="77777777" w:rsidR="00061CD7" w:rsidRPr="00061CD7" w:rsidRDefault="00061CD7" w:rsidP="00061CD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Each attribute (column) has a defined domain or type:</w:t>
      </w:r>
    </w:p>
    <w:p w14:paraId="33CFAE59" w14:textId="77777777" w:rsidR="00061CD7" w:rsidRPr="00061CD7" w:rsidRDefault="00061CD7" w:rsidP="00061CD7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Stock_ID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 String (e.g., </w:t>
      </w: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S001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).</w:t>
      </w:r>
    </w:p>
    <w:p w14:paraId="41606A98" w14:textId="77777777" w:rsidR="00061CD7" w:rsidRPr="00061CD7" w:rsidRDefault="00061CD7" w:rsidP="00061CD7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PRDCT_NO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 String (e.g., </w:t>
      </w: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P001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).</w:t>
      </w:r>
    </w:p>
    <w:p w14:paraId="2AE61007" w14:textId="77777777" w:rsidR="00061CD7" w:rsidRPr="00061CD7" w:rsidRDefault="00061CD7" w:rsidP="00061CD7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WRH_NO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 String (e.g., </w:t>
      </w: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W010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).</w:t>
      </w:r>
    </w:p>
    <w:p w14:paraId="5701A8F8" w14:textId="77777777" w:rsidR="00061CD7" w:rsidRPr="00061CD7" w:rsidRDefault="00061CD7" w:rsidP="00061CD7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Quantity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 Integer (e.g., </w:t>
      </w: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10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).</w:t>
      </w:r>
    </w:p>
    <w:p w14:paraId="75BC166B" w14:textId="77777777" w:rsidR="00061CD7" w:rsidRPr="00061CD7" w:rsidRDefault="00061CD7" w:rsidP="00061CD7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Aisle_No</w:t>
      </w:r>
      <w:proofErr w:type="spellEnd"/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 String (e.g., </w:t>
      </w: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A1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).</w:t>
      </w:r>
    </w:p>
    <w:p w14:paraId="4BB50F64" w14:textId="77777777" w:rsidR="00061CD7" w:rsidRPr="00061CD7" w:rsidRDefault="00061CD7" w:rsidP="00061CD7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Bin_No</w:t>
      </w:r>
      <w:proofErr w:type="spellEnd"/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 String (e.g., </w:t>
      </w: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B1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).</w:t>
      </w:r>
    </w:p>
    <w:p w14:paraId="7C1C4737" w14:textId="77777777" w:rsidR="00061CD7" w:rsidRPr="00061CD7" w:rsidRDefault="00061CD7" w:rsidP="00061C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Atomic Values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</w:t>
      </w:r>
    </w:p>
    <w:p w14:paraId="63E50BA7" w14:textId="77777777" w:rsidR="00061CD7" w:rsidRPr="00061CD7" w:rsidRDefault="00061CD7" w:rsidP="00061CD7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Each cell in the table contains a single, indivisible value.</w:t>
      </w:r>
    </w:p>
    <w:p w14:paraId="64FCFD7A" w14:textId="77777777" w:rsidR="00061CD7" w:rsidRPr="00061CD7" w:rsidRDefault="00061CD7" w:rsidP="00061CD7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Example: The </w:t>
      </w: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Quantity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column contains only one numeric value per cell, like </w:t>
      </w: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10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, not a list or range.</w:t>
      </w:r>
    </w:p>
    <w:p w14:paraId="39E34A3F" w14:textId="2908D65C" w:rsidR="00061CD7" w:rsidRPr="00061CD7" w:rsidRDefault="00061CD7" w:rsidP="00061C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No Duplicate Columns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</w:t>
      </w:r>
    </w:p>
    <w:p w14:paraId="6B667835" w14:textId="77777777" w:rsidR="00061CD7" w:rsidRPr="00061CD7" w:rsidRDefault="00061CD7" w:rsidP="00061CD7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Each column in the table has a unique name (</w:t>
      </w: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Stock_ID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, </w:t>
      </w: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PRDCT_NO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, etc.).</w:t>
      </w:r>
    </w:p>
    <w:p w14:paraId="551E7A3F" w14:textId="77777777" w:rsidR="00061CD7" w:rsidRPr="00061CD7" w:rsidRDefault="00061CD7" w:rsidP="00061C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Order Independence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</w:t>
      </w:r>
    </w:p>
    <w:p w14:paraId="0D44996F" w14:textId="77777777" w:rsidR="00061CD7" w:rsidRPr="00061CD7" w:rsidRDefault="00061CD7" w:rsidP="00061CD7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The order of rows and columns does not affect the meaning of the data.</w:t>
      </w:r>
    </w:p>
    <w:p w14:paraId="1BBEE2EF" w14:textId="77777777" w:rsidR="00061CD7" w:rsidRPr="00061CD7" w:rsidRDefault="00061CD7" w:rsidP="00061CD7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Example: Swapping rows or columns in the </w:t>
      </w: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table does not change its relational properties.</w:t>
      </w:r>
    </w:p>
    <w:p w14:paraId="0514B9BA" w14:textId="77777777" w:rsidR="00061CD7" w:rsidRPr="00061CD7" w:rsidRDefault="00061CD7" w:rsidP="00061CD7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Why These Properties Matter:</w:t>
      </w:r>
    </w:p>
    <w:p w14:paraId="0725D251" w14:textId="77777777" w:rsidR="00061CD7" w:rsidRPr="00061CD7" w:rsidRDefault="00061CD7" w:rsidP="00061CD7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These properties ensure that the </w:t>
      </w: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table:</w:t>
      </w:r>
    </w:p>
    <w:p w14:paraId="51021450" w14:textId="77777777" w:rsidR="00061CD7" w:rsidRPr="00061CD7" w:rsidRDefault="00061CD7" w:rsidP="00061C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Follows relational database principles.</w:t>
      </w:r>
    </w:p>
    <w:p w14:paraId="57D22551" w14:textId="77777777" w:rsidR="00061CD7" w:rsidRPr="00061CD7" w:rsidRDefault="00061CD7" w:rsidP="00061C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Can be reliably queried and manipulated using relational operations (e.g., SELECT, JOIN).</w:t>
      </w:r>
    </w:p>
    <w:p w14:paraId="3A45050D" w14:textId="77777777" w:rsidR="00061CD7" w:rsidRPr="00061CD7" w:rsidRDefault="00061CD7" w:rsidP="001009A3">
      <w:pPr>
        <w:pStyle w:val="BodyText2"/>
        <w:ind w:left="0"/>
        <w:rPr>
          <w:rFonts w:ascii="Garamond" w:hAnsi="Garamond" w:cs="Arial"/>
          <w:b/>
          <w:bCs/>
          <w:sz w:val="22"/>
          <w:szCs w:val="22"/>
        </w:rPr>
      </w:pPr>
    </w:p>
    <w:p w14:paraId="66C42F77" w14:textId="77777777" w:rsidR="00061CD7" w:rsidRPr="00061CD7" w:rsidRDefault="00061CD7" w:rsidP="001009A3">
      <w:pPr>
        <w:pStyle w:val="BodyText2"/>
        <w:ind w:left="0"/>
        <w:rPr>
          <w:rFonts w:ascii="Garamond" w:hAnsi="Garamond" w:cs="Arial"/>
          <w:sz w:val="24"/>
          <w:szCs w:val="24"/>
        </w:rPr>
      </w:pPr>
    </w:p>
    <w:p w14:paraId="25EA25EB" w14:textId="77777777" w:rsidR="001009A3" w:rsidRDefault="001009A3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  <w:r w:rsidRPr="00061CD7">
        <w:rPr>
          <w:rFonts w:ascii="Garamond" w:hAnsi="Garamond" w:cs="Arial"/>
          <w:b/>
          <w:bCs/>
          <w:sz w:val="24"/>
          <w:szCs w:val="24"/>
        </w:rPr>
        <w:t>I1.10</w:t>
      </w:r>
      <w:r w:rsidRPr="00061CD7">
        <w:rPr>
          <w:rFonts w:ascii="Garamond" w:hAnsi="Garamond" w:cs="Arial"/>
          <w:b/>
          <w:bCs/>
          <w:sz w:val="24"/>
          <w:szCs w:val="24"/>
        </w:rPr>
        <w:tab/>
        <w:t>Explain the difference between the following keys:</w:t>
      </w:r>
    </w:p>
    <w:p w14:paraId="6531FBF2" w14:textId="77777777" w:rsidR="00061CD7" w:rsidRPr="00061CD7" w:rsidRDefault="00061CD7" w:rsidP="00061CD7">
      <w:pPr>
        <w:pStyle w:val="BodyText2"/>
        <w:numPr>
          <w:ilvl w:val="0"/>
          <w:numId w:val="1"/>
        </w:numPr>
        <w:rPr>
          <w:rFonts w:ascii="Garamond" w:hAnsi="Garamond" w:cs="Arial"/>
          <w:sz w:val="24"/>
          <w:szCs w:val="24"/>
        </w:rPr>
      </w:pPr>
      <w:r w:rsidRPr="00061CD7">
        <w:rPr>
          <w:rFonts w:ascii="Garamond" w:hAnsi="Garamond" w:cs="Arial"/>
          <w:sz w:val="24"/>
          <w:szCs w:val="24"/>
        </w:rPr>
        <w:t>Super Key.</w:t>
      </w:r>
    </w:p>
    <w:p w14:paraId="499B6DCC" w14:textId="77777777" w:rsidR="00061CD7" w:rsidRPr="00061CD7" w:rsidRDefault="00061CD7" w:rsidP="00061CD7">
      <w:pPr>
        <w:pStyle w:val="BodyText2"/>
        <w:numPr>
          <w:ilvl w:val="0"/>
          <w:numId w:val="1"/>
        </w:numPr>
        <w:rPr>
          <w:rFonts w:ascii="Garamond" w:hAnsi="Garamond" w:cs="Arial"/>
          <w:sz w:val="24"/>
          <w:szCs w:val="24"/>
        </w:rPr>
      </w:pPr>
      <w:r w:rsidRPr="00061CD7">
        <w:rPr>
          <w:rFonts w:ascii="Garamond" w:hAnsi="Garamond" w:cs="Arial"/>
          <w:sz w:val="24"/>
          <w:szCs w:val="24"/>
        </w:rPr>
        <w:t>Candidate Key.</w:t>
      </w:r>
    </w:p>
    <w:p w14:paraId="6AD000C0" w14:textId="77777777" w:rsidR="00061CD7" w:rsidRPr="00061CD7" w:rsidRDefault="00061CD7" w:rsidP="00061CD7">
      <w:pPr>
        <w:pStyle w:val="BodyText2"/>
        <w:numPr>
          <w:ilvl w:val="0"/>
          <w:numId w:val="1"/>
        </w:numPr>
        <w:rPr>
          <w:rFonts w:ascii="Garamond" w:hAnsi="Garamond" w:cs="Arial"/>
          <w:sz w:val="24"/>
          <w:szCs w:val="24"/>
        </w:rPr>
      </w:pPr>
      <w:r w:rsidRPr="00061CD7">
        <w:rPr>
          <w:rFonts w:ascii="Garamond" w:hAnsi="Garamond" w:cs="Arial"/>
          <w:sz w:val="24"/>
          <w:szCs w:val="24"/>
        </w:rPr>
        <w:t>Primary Key.</w:t>
      </w:r>
    </w:p>
    <w:p w14:paraId="4AD19445" w14:textId="77777777" w:rsidR="00061CD7" w:rsidRPr="00061CD7" w:rsidRDefault="00061CD7" w:rsidP="001009A3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</w:p>
    <w:p w14:paraId="00A48970" w14:textId="77777777" w:rsidR="00061CD7" w:rsidRDefault="00061CD7" w:rsidP="001009A3">
      <w:pPr>
        <w:pStyle w:val="BodyText2"/>
        <w:ind w:left="0"/>
        <w:rPr>
          <w:rFonts w:ascii="Garamond" w:hAnsi="Garamond" w:cs="Arial"/>
          <w:sz w:val="24"/>
          <w:szCs w:val="24"/>
        </w:rPr>
      </w:pPr>
    </w:p>
    <w:p w14:paraId="7BBA1E9B" w14:textId="77777777" w:rsidR="00061CD7" w:rsidRPr="00061CD7" w:rsidRDefault="00061CD7" w:rsidP="00061CD7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Explanation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</w:t>
      </w:r>
    </w:p>
    <w:p w14:paraId="2E350B9B" w14:textId="77777777" w:rsidR="00061CD7" w:rsidRPr="00061CD7" w:rsidRDefault="00061CD7" w:rsidP="00061C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Super Key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</w:t>
      </w:r>
    </w:p>
    <w:p w14:paraId="440B1758" w14:textId="77777777" w:rsidR="00061CD7" w:rsidRPr="00061CD7" w:rsidRDefault="00061CD7" w:rsidP="00061CD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Definition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 A set of one or more attributes that can uniquely identify rows in a table.</w:t>
      </w:r>
    </w:p>
    <w:p w14:paraId="788B633B" w14:textId="77777777" w:rsidR="00061CD7" w:rsidRPr="00061CD7" w:rsidRDefault="00061CD7" w:rsidP="00061CD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Characteristics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</w:t>
      </w:r>
    </w:p>
    <w:p w14:paraId="166ACD97" w14:textId="77777777" w:rsidR="00061CD7" w:rsidRPr="00061CD7" w:rsidRDefault="00061CD7" w:rsidP="00061CD7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May include additional attributes beyond those necessary for uniqueness.</w:t>
      </w:r>
    </w:p>
    <w:p w14:paraId="1A5DD6C6" w14:textId="77777777" w:rsidR="00061CD7" w:rsidRPr="00061CD7" w:rsidRDefault="00061CD7" w:rsidP="00061CD7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lastRenderedPageBreak/>
        <w:t>A table can have multiple super keys.</w:t>
      </w:r>
    </w:p>
    <w:p w14:paraId="1D053742" w14:textId="77777777" w:rsidR="00061CD7" w:rsidRPr="00061CD7" w:rsidRDefault="00061CD7" w:rsidP="00061CD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Example in </w:t>
      </w:r>
      <w:r w:rsidRPr="00061CD7">
        <w:rPr>
          <w:rFonts w:ascii="Garamond" w:eastAsia="Times New Roman" w:hAnsi="Garamond" w:cs="Courier New"/>
          <w:b/>
          <w:bCs/>
          <w:color w:val="000000"/>
          <w:kern w:val="0"/>
          <w:sz w:val="22"/>
          <w:szCs w:val="22"/>
          <w14:ligatures w14:val="none"/>
        </w:rPr>
        <w:t>Stock</w:t>
      </w: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 Table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</w:t>
      </w:r>
    </w:p>
    <w:p w14:paraId="6C25A3D5" w14:textId="77777777" w:rsidR="00061CD7" w:rsidRPr="00061CD7" w:rsidRDefault="00061CD7" w:rsidP="00061CD7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{Stock_ID}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 Uniquely identifies each record.</w:t>
      </w:r>
    </w:p>
    <w:p w14:paraId="7B0B1FCE" w14:textId="77777777" w:rsidR="00061CD7" w:rsidRPr="00061CD7" w:rsidRDefault="00061CD7" w:rsidP="00061CD7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{Stock_ID, PRDCT_NO}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 xml:space="preserve">: </w:t>
      </w:r>
      <w:proofErr w:type="gramStart"/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Also</w:t>
      </w:r>
      <w:proofErr w:type="gramEnd"/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 xml:space="preserve"> uniquely identifies records but includes an extra attribute.</w:t>
      </w:r>
    </w:p>
    <w:p w14:paraId="74D02495" w14:textId="77777777" w:rsidR="00061CD7" w:rsidRPr="00061CD7" w:rsidRDefault="00061CD7" w:rsidP="00061C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Candidate Key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</w:t>
      </w:r>
    </w:p>
    <w:p w14:paraId="701866FB" w14:textId="77777777" w:rsidR="00061CD7" w:rsidRPr="00061CD7" w:rsidRDefault="00061CD7" w:rsidP="00061CD7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Definition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 A minimal subset of a super key that can uniquely identify rows in a table.</w:t>
      </w:r>
    </w:p>
    <w:p w14:paraId="733398F3" w14:textId="77777777" w:rsidR="00061CD7" w:rsidRPr="00061CD7" w:rsidRDefault="00061CD7" w:rsidP="00061CD7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Characteristics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</w:t>
      </w:r>
    </w:p>
    <w:p w14:paraId="1D7FA687" w14:textId="77777777" w:rsidR="00061CD7" w:rsidRPr="00061CD7" w:rsidRDefault="00061CD7" w:rsidP="00061CD7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Contains no unnecessary attributes.</w:t>
      </w:r>
    </w:p>
    <w:p w14:paraId="45245372" w14:textId="77777777" w:rsidR="00061CD7" w:rsidRPr="00061CD7" w:rsidRDefault="00061CD7" w:rsidP="00061CD7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Every table can have one or more candidate keys.</w:t>
      </w:r>
    </w:p>
    <w:p w14:paraId="1DA2246B" w14:textId="77777777" w:rsidR="00061CD7" w:rsidRPr="00061CD7" w:rsidRDefault="00061CD7" w:rsidP="00061CD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Example in </w:t>
      </w:r>
      <w:r w:rsidRPr="00061CD7">
        <w:rPr>
          <w:rFonts w:ascii="Garamond" w:eastAsia="Times New Roman" w:hAnsi="Garamond" w:cs="Courier New"/>
          <w:b/>
          <w:bCs/>
          <w:color w:val="000000"/>
          <w:kern w:val="0"/>
          <w:sz w:val="22"/>
          <w:szCs w:val="22"/>
          <w14:ligatures w14:val="none"/>
        </w:rPr>
        <w:t>Stock</w:t>
      </w: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 Table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</w:t>
      </w:r>
    </w:p>
    <w:p w14:paraId="705BD4D7" w14:textId="77777777" w:rsidR="00061CD7" w:rsidRPr="00061CD7" w:rsidRDefault="00061CD7" w:rsidP="00061CD7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{Stock_ID}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 The only minimal key that uniquely identifies each record.</w:t>
      </w:r>
    </w:p>
    <w:p w14:paraId="0E01303F" w14:textId="77777777" w:rsidR="00061CD7" w:rsidRPr="00061CD7" w:rsidRDefault="00061CD7" w:rsidP="00061CD7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Other combinations (e.g., </w:t>
      </w: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{Stock_ID, PRDCT_NO}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) are not minimal because </w:t>
      </w: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Stock_ID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alone is sufficient.</w:t>
      </w:r>
    </w:p>
    <w:p w14:paraId="5EA4A931" w14:textId="77777777" w:rsidR="00061CD7" w:rsidRPr="00061CD7" w:rsidRDefault="00061CD7" w:rsidP="00061C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Primary Key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</w:t>
      </w:r>
    </w:p>
    <w:p w14:paraId="6DFBA180" w14:textId="77777777" w:rsidR="00061CD7" w:rsidRPr="00061CD7" w:rsidRDefault="00061CD7" w:rsidP="00061CD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Definition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 A candidate key selected by the database designer to uniquely identify rows in a table.</w:t>
      </w:r>
    </w:p>
    <w:p w14:paraId="696FB07F" w14:textId="77777777" w:rsidR="00061CD7" w:rsidRPr="00061CD7" w:rsidRDefault="00061CD7" w:rsidP="00061CD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Characteristics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</w:t>
      </w:r>
    </w:p>
    <w:p w14:paraId="7CD2E1DB" w14:textId="77777777" w:rsidR="00061CD7" w:rsidRPr="00061CD7" w:rsidRDefault="00061CD7" w:rsidP="00061CD7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Uniqueness: Ensures no duplicate rows.</w:t>
      </w:r>
    </w:p>
    <w:p w14:paraId="412F9A13" w14:textId="77777777" w:rsidR="00061CD7" w:rsidRPr="00061CD7" w:rsidRDefault="00061CD7" w:rsidP="00061CD7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Non-null: Cannot have null values.</w:t>
      </w:r>
    </w:p>
    <w:p w14:paraId="5A36ACFB" w14:textId="77777777" w:rsidR="00061CD7" w:rsidRPr="00061CD7" w:rsidRDefault="00061CD7" w:rsidP="00061CD7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Chosen from the candidate keys.</w:t>
      </w:r>
    </w:p>
    <w:p w14:paraId="7E971077" w14:textId="77777777" w:rsidR="00061CD7" w:rsidRPr="00061CD7" w:rsidRDefault="00061CD7" w:rsidP="00061CD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Example in </w:t>
      </w:r>
      <w:r w:rsidRPr="00061CD7">
        <w:rPr>
          <w:rFonts w:ascii="Garamond" w:eastAsia="Times New Roman" w:hAnsi="Garamond" w:cs="Courier New"/>
          <w:b/>
          <w:bCs/>
          <w:color w:val="000000"/>
          <w:kern w:val="0"/>
          <w:sz w:val="22"/>
          <w:szCs w:val="22"/>
          <w14:ligatures w14:val="none"/>
        </w:rPr>
        <w:t>Stock</w:t>
      </w: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 Table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</w:t>
      </w:r>
    </w:p>
    <w:p w14:paraId="045FAC08" w14:textId="77777777" w:rsidR="00061CD7" w:rsidRPr="00061CD7" w:rsidRDefault="00061CD7" w:rsidP="00061CD7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{Stock_ID}</w:t>
      </w:r>
      <w:r w:rsidRPr="00061CD7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is chosen as the primary key because it uniquely identifies each record and is minimal.</w:t>
      </w:r>
    </w:p>
    <w:p w14:paraId="655759B0" w14:textId="77777777" w:rsidR="00061CD7" w:rsidRPr="00061CD7" w:rsidRDefault="00D5335A" w:rsidP="00061CD7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:szCs w:val="22"/>
          <w14:ligatures w14:val="none"/>
        </w:rPr>
      </w:pPr>
      <w:r w:rsidRPr="00D5335A">
        <w:rPr>
          <w:rFonts w:ascii="Garamond" w:eastAsia="Times New Roman" w:hAnsi="Garamond" w:cs="Times New Roman"/>
          <w:noProof/>
          <w:kern w:val="0"/>
          <w:sz w:val="22"/>
          <w:szCs w:val="22"/>
        </w:rPr>
        <w:pict w14:anchorId="107BE2D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318AA46" w14:textId="77777777" w:rsidR="00061CD7" w:rsidRDefault="00061CD7" w:rsidP="00061CD7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061CD7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Key Differences: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61CD7" w14:paraId="5EDD67A0" w14:textId="77777777" w:rsidTr="00061CD7">
        <w:tc>
          <w:tcPr>
            <w:tcW w:w="2254" w:type="dxa"/>
          </w:tcPr>
          <w:p w14:paraId="43ABE94C" w14:textId="4CAB6C7D" w:rsidR="00061CD7" w:rsidRDefault="00061CD7" w:rsidP="00061CD7">
            <w:pPr>
              <w:spacing w:before="100" w:beforeAutospacing="1" w:after="100" w:afterAutospacing="1"/>
              <w:outlineLvl w:val="3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Aspect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0"/>
            </w:tblGrid>
            <w:tr w:rsidR="00061CD7" w14:paraId="05DDAFE6" w14:textId="77777777" w:rsidTr="00061C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56A3FB" w14:textId="77777777" w:rsidR="00061CD7" w:rsidRDefault="00061CD7" w:rsidP="00061CD7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  <w:r>
                    <w:rPr>
                      <w:rStyle w:val="Strong"/>
                      <w:color w:val="000000"/>
                    </w:rPr>
                    <w:t>Super Key</w:t>
                  </w:r>
                </w:p>
              </w:tc>
            </w:tr>
          </w:tbl>
          <w:p w14:paraId="24B1CA9F" w14:textId="77777777" w:rsidR="00061CD7" w:rsidRDefault="00061CD7" w:rsidP="00061CD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61CD7" w14:paraId="2CDC26CA" w14:textId="77777777" w:rsidTr="00061C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B6F4DA" w14:textId="77777777" w:rsidR="00061CD7" w:rsidRDefault="00061CD7" w:rsidP="00061CD7"/>
              </w:tc>
            </w:tr>
          </w:tbl>
          <w:p w14:paraId="3521E54C" w14:textId="77777777" w:rsidR="00061CD7" w:rsidRDefault="00061CD7" w:rsidP="00061CD7">
            <w:pPr>
              <w:spacing w:before="100" w:beforeAutospacing="1" w:after="100" w:afterAutospacing="1"/>
              <w:outlineLvl w:val="3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9"/>
            </w:tblGrid>
            <w:tr w:rsidR="00061CD7" w14:paraId="734701F1" w14:textId="77777777" w:rsidTr="00061C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238235" w14:textId="77777777" w:rsidR="00061CD7" w:rsidRDefault="00061CD7" w:rsidP="00061CD7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  <w:r>
                    <w:rPr>
                      <w:rStyle w:val="Strong"/>
                      <w:color w:val="000000"/>
                    </w:rPr>
                    <w:t>Candidate Key</w:t>
                  </w:r>
                </w:p>
              </w:tc>
            </w:tr>
          </w:tbl>
          <w:p w14:paraId="062280D3" w14:textId="77777777" w:rsidR="00061CD7" w:rsidRDefault="00061CD7" w:rsidP="00061CD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61CD7" w14:paraId="5ACDEC8D" w14:textId="77777777" w:rsidTr="00061C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B4E54F" w14:textId="77777777" w:rsidR="00061CD7" w:rsidRDefault="00061CD7" w:rsidP="00061CD7"/>
              </w:tc>
            </w:tr>
          </w:tbl>
          <w:p w14:paraId="70666288" w14:textId="77777777" w:rsidR="00061CD7" w:rsidRDefault="00061CD7" w:rsidP="00061CD7">
            <w:pPr>
              <w:spacing w:before="100" w:beforeAutospacing="1" w:after="100" w:afterAutospacing="1"/>
              <w:outlineLvl w:val="3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6"/>
            </w:tblGrid>
            <w:tr w:rsidR="00061CD7" w14:paraId="4E41D501" w14:textId="77777777" w:rsidTr="00061CD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3CF9A3" w14:textId="77777777" w:rsidR="00061CD7" w:rsidRDefault="00061CD7" w:rsidP="00061CD7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  <w:r>
                    <w:rPr>
                      <w:rStyle w:val="Strong"/>
                      <w:color w:val="000000"/>
                    </w:rPr>
                    <w:t>Primary Key</w:t>
                  </w:r>
                </w:p>
              </w:tc>
            </w:tr>
          </w:tbl>
          <w:p w14:paraId="4E956BB1" w14:textId="77777777" w:rsidR="00061CD7" w:rsidRDefault="00061CD7" w:rsidP="00061CD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61CD7" w14:paraId="2A2F2B65" w14:textId="77777777" w:rsidTr="00061C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514775" w14:textId="77777777" w:rsidR="00061CD7" w:rsidRDefault="00061CD7" w:rsidP="00061CD7"/>
              </w:tc>
            </w:tr>
          </w:tbl>
          <w:p w14:paraId="22DEF804" w14:textId="77777777" w:rsidR="00061CD7" w:rsidRDefault="00061CD7" w:rsidP="00061CD7">
            <w:pPr>
              <w:spacing w:before="100" w:beforeAutospacing="1" w:after="100" w:afterAutospacing="1"/>
              <w:outlineLvl w:val="3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1CD7" w14:paraId="6ADCFFDC" w14:textId="77777777" w:rsidTr="00061CD7">
        <w:tc>
          <w:tcPr>
            <w:tcW w:w="2254" w:type="dxa"/>
          </w:tcPr>
          <w:p w14:paraId="6EDD4B79" w14:textId="3B15DBE4" w:rsidR="00061CD7" w:rsidRDefault="00061CD7" w:rsidP="00061CD7">
            <w:pPr>
              <w:spacing w:before="100" w:beforeAutospacing="1" w:after="100" w:afterAutospacing="1"/>
              <w:outlineLvl w:val="3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Definition</w:t>
            </w:r>
          </w:p>
        </w:tc>
        <w:tc>
          <w:tcPr>
            <w:tcW w:w="2254" w:type="dxa"/>
          </w:tcPr>
          <w:p w14:paraId="3AA565CE" w14:textId="6680904C" w:rsidR="00061CD7" w:rsidRPr="00061CD7" w:rsidRDefault="00061CD7" w:rsidP="00061CD7">
            <w:pPr>
              <w:spacing w:before="100" w:beforeAutospacing="1" w:after="100" w:afterAutospacing="1"/>
              <w:outlineLvl w:val="3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61CD7">
              <w:rPr>
                <w:rFonts w:ascii="Garamond" w:hAnsi="Garamond"/>
                <w:color w:val="000000"/>
                <w:sz w:val="22"/>
                <w:szCs w:val="22"/>
              </w:rPr>
              <w:t>A set of attributes that uniquely identifies rows.</w:t>
            </w:r>
          </w:p>
        </w:tc>
        <w:tc>
          <w:tcPr>
            <w:tcW w:w="2254" w:type="dxa"/>
          </w:tcPr>
          <w:p w14:paraId="763F6B9F" w14:textId="66C24788" w:rsidR="00061CD7" w:rsidRPr="00061CD7" w:rsidRDefault="00061CD7" w:rsidP="00061CD7">
            <w:pPr>
              <w:spacing w:before="100" w:beforeAutospacing="1" w:after="100" w:afterAutospacing="1"/>
              <w:outlineLvl w:val="3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61CD7">
              <w:rPr>
                <w:rFonts w:ascii="Garamond" w:hAnsi="Garamond"/>
                <w:color w:val="000000"/>
                <w:sz w:val="22"/>
                <w:szCs w:val="22"/>
              </w:rPr>
              <w:t>A minimal subset of a super key.</w:t>
            </w:r>
          </w:p>
        </w:tc>
        <w:tc>
          <w:tcPr>
            <w:tcW w:w="2254" w:type="dxa"/>
          </w:tcPr>
          <w:p w14:paraId="7A10A027" w14:textId="4CA29B32" w:rsidR="00061CD7" w:rsidRPr="00061CD7" w:rsidRDefault="00061CD7" w:rsidP="00061CD7">
            <w:pPr>
              <w:spacing w:before="100" w:beforeAutospacing="1" w:after="100" w:afterAutospacing="1"/>
              <w:outlineLvl w:val="3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61CD7">
              <w:rPr>
                <w:rFonts w:ascii="Garamond" w:hAnsi="Garamond"/>
                <w:color w:val="000000"/>
                <w:sz w:val="22"/>
                <w:szCs w:val="22"/>
              </w:rPr>
              <w:t>The chosen candidate key for unique identification.</w:t>
            </w:r>
          </w:p>
        </w:tc>
      </w:tr>
      <w:tr w:rsidR="00061CD7" w14:paraId="53C4F33E" w14:textId="77777777" w:rsidTr="00061CD7">
        <w:tc>
          <w:tcPr>
            <w:tcW w:w="2254" w:type="dxa"/>
          </w:tcPr>
          <w:p w14:paraId="3B509954" w14:textId="77E2AA43" w:rsidR="00061CD7" w:rsidRDefault="00061CD7" w:rsidP="00061CD7">
            <w:pPr>
              <w:spacing w:before="100" w:beforeAutospacing="1" w:after="100" w:afterAutospacing="1"/>
              <w:outlineLvl w:val="3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Attributes</w:t>
            </w:r>
          </w:p>
        </w:tc>
        <w:tc>
          <w:tcPr>
            <w:tcW w:w="2254" w:type="dxa"/>
          </w:tcPr>
          <w:p w14:paraId="1E16EF7A" w14:textId="31C5C0AE" w:rsidR="00061CD7" w:rsidRPr="00061CD7" w:rsidRDefault="00061CD7" w:rsidP="00061CD7">
            <w:pPr>
              <w:spacing w:before="100" w:beforeAutospacing="1" w:after="100" w:afterAutospacing="1"/>
              <w:outlineLvl w:val="3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61CD7">
              <w:rPr>
                <w:rFonts w:ascii="Garamond" w:hAnsi="Garamond"/>
                <w:color w:val="000000"/>
                <w:sz w:val="22"/>
                <w:szCs w:val="22"/>
              </w:rPr>
              <w:t>Can include extra attributes.</w:t>
            </w:r>
          </w:p>
        </w:tc>
        <w:tc>
          <w:tcPr>
            <w:tcW w:w="2254" w:type="dxa"/>
          </w:tcPr>
          <w:p w14:paraId="70EDEB7E" w14:textId="66E0659B" w:rsidR="00061CD7" w:rsidRPr="00061CD7" w:rsidRDefault="00061CD7" w:rsidP="00061CD7">
            <w:pPr>
              <w:spacing w:before="100" w:beforeAutospacing="1" w:after="100" w:afterAutospacing="1"/>
              <w:outlineLvl w:val="3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61CD7">
              <w:rPr>
                <w:rFonts w:ascii="Garamond" w:hAnsi="Garamond"/>
                <w:color w:val="000000"/>
                <w:sz w:val="22"/>
                <w:szCs w:val="22"/>
              </w:rPr>
              <w:t>Contains no extra attributes.</w:t>
            </w:r>
          </w:p>
        </w:tc>
        <w:tc>
          <w:tcPr>
            <w:tcW w:w="2254" w:type="dxa"/>
          </w:tcPr>
          <w:p w14:paraId="7270283F" w14:textId="34FDA2FB" w:rsidR="00061CD7" w:rsidRPr="00061CD7" w:rsidRDefault="00061CD7" w:rsidP="00061CD7">
            <w:pPr>
              <w:spacing w:before="100" w:beforeAutospacing="1" w:after="100" w:afterAutospacing="1"/>
              <w:outlineLvl w:val="3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61CD7">
              <w:rPr>
                <w:rFonts w:ascii="-webkit-standard" w:hAnsi="-webkit-standard"/>
                <w:color w:val="000000"/>
                <w:sz w:val="22"/>
                <w:szCs w:val="22"/>
              </w:rPr>
              <w:t>A candidate key selected as the main identifier.</w:t>
            </w:r>
          </w:p>
        </w:tc>
      </w:tr>
      <w:tr w:rsidR="00061CD7" w14:paraId="2DBDE7F7" w14:textId="77777777" w:rsidTr="00061CD7">
        <w:tc>
          <w:tcPr>
            <w:tcW w:w="2254" w:type="dxa"/>
          </w:tcPr>
          <w:p w14:paraId="45B48331" w14:textId="3D17389F" w:rsidR="00061CD7" w:rsidRDefault="00061CD7" w:rsidP="00061CD7">
            <w:pPr>
              <w:spacing w:before="100" w:beforeAutospacing="1" w:after="100" w:afterAutospacing="1"/>
              <w:outlineLvl w:val="3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IS 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Null Allowed</w:t>
            </w:r>
          </w:p>
        </w:tc>
        <w:tc>
          <w:tcPr>
            <w:tcW w:w="2254" w:type="dxa"/>
          </w:tcPr>
          <w:p w14:paraId="3919B755" w14:textId="28078F84" w:rsidR="00061CD7" w:rsidRPr="00061CD7" w:rsidRDefault="00061CD7" w:rsidP="00061CD7">
            <w:pPr>
              <w:spacing w:before="100" w:beforeAutospacing="1" w:after="100" w:afterAutospacing="1"/>
              <w:outlineLvl w:val="3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61CD7">
              <w:rPr>
                <w:rFonts w:ascii="Garamond" w:hAnsi="Garamond"/>
                <w:color w:val="000000"/>
                <w:sz w:val="22"/>
                <w:szCs w:val="22"/>
              </w:rPr>
              <w:t>Yes (unless it includes the primary key).</w:t>
            </w:r>
          </w:p>
        </w:tc>
        <w:tc>
          <w:tcPr>
            <w:tcW w:w="2254" w:type="dxa"/>
          </w:tcPr>
          <w:p w14:paraId="2A9B0B20" w14:textId="073F7575" w:rsidR="00061CD7" w:rsidRPr="00061CD7" w:rsidRDefault="00061CD7" w:rsidP="00061CD7">
            <w:pPr>
              <w:spacing w:before="100" w:beforeAutospacing="1" w:after="100" w:afterAutospacing="1"/>
              <w:outlineLvl w:val="3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61CD7">
              <w:rPr>
                <w:rFonts w:ascii="Garamond" w:hAnsi="Garamond"/>
                <w:color w:val="000000"/>
                <w:sz w:val="22"/>
                <w:szCs w:val="22"/>
              </w:rPr>
              <w:t>No (if chosen as primary key).</w:t>
            </w:r>
          </w:p>
        </w:tc>
        <w:tc>
          <w:tcPr>
            <w:tcW w:w="2254" w:type="dxa"/>
          </w:tcPr>
          <w:p w14:paraId="19069CE6" w14:textId="3FADEEB1" w:rsidR="00061CD7" w:rsidRPr="00061CD7" w:rsidRDefault="00061CD7" w:rsidP="00061CD7">
            <w:pPr>
              <w:spacing w:before="100" w:beforeAutospacing="1" w:after="100" w:afterAutospacing="1"/>
              <w:outlineLvl w:val="3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61CD7">
              <w:rPr>
                <w:rFonts w:ascii="Garamond" w:hAnsi="Garamond"/>
                <w:color w:val="000000"/>
                <w:sz w:val="22"/>
                <w:szCs w:val="22"/>
              </w:rPr>
              <w:t>No null values allowed.</w:t>
            </w:r>
          </w:p>
        </w:tc>
      </w:tr>
      <w:tr w:rsidR="00061CD7" w14:paraId="39BCF844" w14:textId="77777777" w:rsidTr="00061CD7">
        <w:tc>
          <w:tcPr>
            <w:tcW w:w="2254" w:type="dxa"/>
          </w:tcPr>
          <w:p w14:paraId="6978C259" w14:textId="5C84AEC3" w:rsidR="00061CD7" w:rsidRDefault="00061CD7" w:rsidP="00061CD7">
            <w:pPr>
              <w:spacing w:before="100" w:beforeAutospacing="1" w:after="100" w:afterAutospacing="1"/>
              <w:outlineLvl w:val="3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Uniqueness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061CD7" w:rsidRPr="00061CD7" w14:paraId="4D436405" w14:textId="77777777" w:rsidTr="00061C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D101EA" w14:textId="77777777" w:rsidR="00061CD7" w:rsidRPr="00061CD7" w:rsidRDefault="00061CD7" w:rsidP="00061CD7">
                  <w:pPr>
                    <w:rPr>
                      <w:rFonts w:ascii="Garamond" w:hAnsi="Garamond"/>
                      <w:color w:val="000000"/>
                      <w:sz w:val="22"/>
                      <w:szCs w:val="22"/>
                    </w:rPr>
                  </w:pPr>
                  <w:r w:rsidRPr="00061CD7">
                    <w:rPr>
                      <w:rFonts w:ascii="Garamond" w:hAnsi="Garamond"/>
                      <w:color w:val="000000"/>
                      <w:sz w:val="22"/>
                      <w:szCs w:val="22"/>
                    </w:rPr>
                    <w:t>Always ensures uniqueness.</w:t>
                  </w:r>
                </w:p>
              </w:tc>
            </w:tr>
          </w:tbl>
          <w:p w14:paraId="2D60F0E1" w14:textId="77777777" w:rsidR="00061CD7" w:rsidRPr="00061CD7" w:rsidRDefault="00061CD7" w:rsidP="00061CD7">
            <w:pPr>
              <w:rPr>
                <w:rFonts w:ascii="Garamond" w:hAnsi="Garamond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61CD7" w:rsidRPr="00061CD7" w14:paraId="248FF715" w14:textId="77777777" w:rsidTr="00061C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05B224" w14:textId="77777777" w:rsidR="00061CD7" w:rsidRPr="00061CD7" w:rsidRDefault="00061CD7" w:rsidP="00061CD7">
                  <w:pPr>
                    <w:rPr>
                      <w:rFonts w:ascii="Garamond" w:hAnsi="Garamond"/>
                      <w:sz w:val="22"/>
                      <w:szCs w:val="22"/>
                    </w:rPr>
                  </w:pPr>
                </w:p>
              </w:tc>
            </w:tr>
          </w:tbl>
          <w:p w14:paraId="58C4C572" w14:textId="77777777" w:rsidR="00061CD7" w:rsidRPr="00061CD7" w:rsidRDefault="00061CD7" w:rsidP="00061CD7">
            <w:pPr>
              <w:spacing w:before="100" w:beforeAutospacing="1" w:after="100" w:afterAutospacing="1"/>
              <w:outlineLvl w:val="3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4" w:type="dxa"/>
          </w:tcPr>
          <w:p w14:paraId="0FD77C96" w14:textId="64F274F5" w:rsidR="00061CD7" w:rsidRPr="00061CD7" w:rsidRDefault="00061CD7" w:rsidP="00061CD7">
            <w:pPr>
              <w:spacing w:before="100" w:beforeAutospacing="1" w:after="100" w:afterAutospacing="1"/>
              <w:outlineLvl w:val="3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Garamond" w:hAnsi="Garamond"/>
                <w:color w:val="000000"/>
                <w:sz w:val="22"/>
                <w:szCs w:val="22"/>
              </w:rPr>
              <w:t>E</w:t>
            </w:r>
            <w:r w:rsidRPr="00061CD7">
              <w:rPr>
                <w:rFonts w:ascii="Garamond" w:hAnsi="Garamond"/>
                <w:color w:val="000000"/>
                <w:sz w:val="22"/>
                <w:szCs w:val="22"/>
              </w:rPr>
              <w:t>nsures</w:t>
            </w:r>
            <w:r w:rsidRPr="00061CD7">
              <w:rPr>
                <w:rFonts w:ascii="Garamond" w:hAnsi="Garamond"/>
                <w:color w:val="000000"/>
                <w:sz w:val="22"/>
                <w:szCs w:val="22"/>
              </w:rPr>
              <w:t xml:space="preserve"> uniqueness.</w:t>
            </w:r>
          </w:p>
        </w:tc>
        <w:tc>
          <w:tcPr>
            <w:tcW w:w="2254" w:type="dxa"/>
          </w:tcPr>
          <w:p w14:paraId="721A39CD" w14:textId="77777777" w:rsidR="00061CD7" w:rsidRPr="00061CD7" w:rsidRDefault="00061CD7" w:rsidP="00061CD7">
            <w:pPr>
              <w:rPr>
                <w:rFonts w:ascii="Garamond" w:hAnsi="Garamond"/>
                <w:color w:val="000000"/>
                <w:sz w:val="22"/>
                <w:szCs w:val="22"/>
              </w:rPr>
            </w:pPr>
            <w:r w:rsidRPr="00061CD7">
              <w:rPr>
                <w:rFonts w:ascii="Garamond" w:hAnsi="Garamond"/>
                <w:color w:val="000000"/>
                <w:sz w:val="22"/>
                <w:szCs w:val="22"/>
              </w:rPr>
              <w:t>Ensures uniqueness.</w:t>
            </w:r>
          </w:p>
          <w:p w14:paraId="58D3359F" w14:textId="77777777" w:rsidR="00061CD7" w:rsidRPr="00061CD7" w:rsidRDefault="00061CD7" w:rsidP="00061CD7">
            <w:pPr>
              <w:spacing w:before="100" w:beforeAutospacing="1" w:after="100" w:afterAutospacing="1"/>
              <w:outlineLvl w:val="3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20333AFE" w14:textId="77777777" w:rsidR="00061CD7" w:rsidRPr="00061CD7" w:rsidRDefault="00061CD7" w:rsidP="00061CD7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063DDD2B" w14:textId="77777777" w:rsidR="00061CD7" w:rsidRPr="00061CD7" w:rsidRDefault="00061CD7" w:rsidP="001009A3">
      <w:pPr>
        <w:pStyle w:val="BodyText2"/>
        <w:ind w:left="0"/>
        <w:rPr>
          <w:rFonts w:ascii="Garamond" w:hAnsi="Garamond" w:cs="Arial"/>
          <w:sz w:val="22"/>
          <w:szCs w:val="22"/>
        </w:rPr>
      </w:pPr>
    </w:p>
    <w:p w14:paraId="0F89C714" w14:textId="77777777" w:rsidR="001009A3" w:rsidRPr="00061CD7" w:rsidRDefault="001009A3">
      <w:pPr>
        <w:rPr>
          <w:rFonts w:ascii="Garamond" w:hAnsi="Garamond"/>
          <w:sz w:val="22"/>
          <w:szCs w:val="22"/>
        </w:rPr>
      </w:pPr>
    </w:p>
    <w:sectPr w:rsidR="001009A3" w:rsidRPr="00061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31BA"/>
    <w:multiLevelType w:val="multilevel"/>
    <w:tmpl w:val="F278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77A3B"/>
    <w:multiLevelType w:val="multilevel"/>
    <w:tmpl w:val="F866E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415D4"/>
    <w:multiLevelType w:val="hybridMultilevel"/>
    <w:tmpl w:val="18DC1ED8"/>
    <w:lvl w:ilvl="0" w:tplc="4A84090C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3" w15:restartNumberingAfterBreak="0">
    <w:nsid w:val="04EC7A19"/>
    <w:multiLevelType w:val="hybridMultilevel"/>
    <w:tmpl w:val="D6588A74"/>
    <w:lvl w:ilvl="0" w:tplc="4A84090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8B530BD"/>
    <w:multiLevelType w:val="hybridMultilevel"/>
    <w:tmpl w:val="862817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46E41"/>
    <w:multiLevelType w:val="multilevel"/>
    <w:tmpl w:val="D004A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7C62DE"/>
    <w:multiLevelType w:val="hybridMultilevel"/>
    <w:tmpl w:val="52504AFE"/>
    <w:lvl w:ilvl="0" w:tplc="4A840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42B4A"/>
    <w:multiLevelType w:val="hybridMultilevel"/>
    <w:tmpl w:val="E68C4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62EA7"/>
    <w:multiLevelType w:val="multilevel"/>
    <w:tmpl w:val="FAFC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841C1"/>
    <w:multiLevelType w:val="multilevel"/>
    <w:tmpl w:val="D004A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313F81"/>
    <w:multiLevelType w:val="multilevel"/>
    <w:tmpl w:val="D004A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5A03C9"/>
    <w:multiLevelType w:val="multilevel"/>
    <w:tmpl w:val="DF0A16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017DED"/>
    <w:multiLevelType w:val="multilevel"/>
    <w:tmpl w:val="A626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23B97"/>
    <w:multiLevelType w:val="multilevel"/>
    <w:tmpl w:val="BEAA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873F6"/>
    <w:multiLevelType w:val="hybridMultilevel"/>
    <w:tmpl w:val="F482AE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726D65"/>
    <w:multiLevelType w:val="multilevel"/>
    <w:tmpl w:val="44BC3A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AC2454"/>
    <w:multiLevelType w:val="multilevel"/>
    <w:tmpl w:val="D78C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12F4D"/>
    <w:multiLevelType w:val="hybridMultilevel"/>
    <w:tmpl w:val="D1AEA0A4"/>
    <w:lvl w:ilvl="0" w:tplc="4A840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01AEE"/>
    <w:multiLevelType w:val="hybridMultilevel"/>
    <w:tmpl w:val="ABD6A8D4"/>
    <w:lvl w:ilvl="0" w:tplc="4A84090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3263ED5"/>
    <w:multiLevelType w:val="multilevel"/>
    <w:tmpl w:val="526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56FF7"/>
    <w:multiLevelType w:val="multilevel"/>
    <w:tmpl w:val="2A92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91647"/>
    <w:multiLevelType w:val="multilevel"/>
    <w:tmpl w:val="88E6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45314"/>
    <w:multiLevelType w:val="multilevel"/>
    <w:tmpl w:val="FF68E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9F1958"/>
    <w:multiLevelType w:val="multilevel"/>
    <w:tmpl w:val="D004A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736222"/>
    <w:multiLevelType w:val="hybridMultilevel"/>
    <w:tmpl w:val="F8B60F3E"/>
    <w:lvl w:ilvl="0" w:tplc="4A840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A4306A"/>
    <w:multiLevelType w:val="multilevel"/>
    <w:tmpl w:val="44BC3A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D27DC3"/>
    <w:multiLevelType w:val="hybridMultilevel"/>
    <w:tmpl w:val="CD3281AC"/>
    <w:lvl w:ilvl="0" w:tplc="C0A28A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F474FF"/>
    <w:multiLevelType w:val="multilevel"/>
    <w:tmpl w:val="D004A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970ACF"/>
    <w:multiLevelType w:val="multilevel"/>
    <w:tmpl w:val="D004A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D353AE"/>
    <w:multiLevelType w:val="hybridMultilevel"/>
    <w:tmpl w:val="01A2EBBA"/>
    <w:lvl w:ilvl="0" w:tplc="C0A28AC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B26FE44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6428B2A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53647610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A484DF46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363020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9B20C22E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EBFEF1E8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196A6FC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8AD13D3"/>
    <w:multiLevelType w:val="multilevel"/>
    <w:tmpl w:val="7DE2B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4A146B"/>
    <w:multiLevelType w:val="multilevel"/>
    <w:tmpl w:val="D004A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311A95"/>
    <w:multiLevelType w:val="multilevel"/>
    <w:tmpl w:val="D004A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2E5D6E"/>
    <w:multiLevelType w:val="hybridMultilevel"/>
    <w:tmpl w:val="305A6E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B5041A"/>
    <w:multiLevelType w:val="multilevel"/>
    <w:tmpl w:val="D004A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E90063"/>
    <w:multiLevelType w:val="multilevel"/>
    <w:tmpl w:val="0A90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9974BF"/>
    <w:multiLevelType w:val="hybridMultilevel"/>
    <w:tmpl w:val="A4E42E22"/>
    <w:lvl w:ilvl="0" w:tplc="4A84090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9502452">
    <w:abstractNumId w:val="29"/>
  </w:num>
  <w:num w:numId="2" w16cid:durableId="826046208">
    <w:abstractNumId w:val="4"/>
  </w:num>
  <w:num w:numId="3" w16cid:durableId="1536457258">
    <w:abstractNumId w:val="12"/>
  </w:num>
  <w:num w:numId="4" w16cid:durableId="501746792">
    <w:abstractNumId w:val="7"/>
  </w:num>
  <w:num w:numId="5" w16cid:durableId="1922107297">
    <w:abstractNumId w:val="16"/>
  </w:num>
  <w:num w:numId="6" w16cid:durableId="162670172">
    <w:abstractNumId w:val="20"/>
  </w:num>
  <w:num w:numId="7" w16cid:durableId="1396510988">
    <w:abstractNumId w:val="19"/>
  </w:num>
  <w:num w:numId="8" w16cid:durableId="1927691579">
    <w:abstractNumId w:val="30"/>
  </w:num>
  <w:num w:numId="9" w16cid:durableId="1074165765">
    <w:abstractNumId w:val="14"/>
  </w:num>
  <w:num w:numId="10" w16cid:durableId="1602714924">
    <w:abstractNumId w:val="22"/>
  </w:num>
  <w:num w:numId="11" w16cid:durableId="487476282">
    <w:abstractNumId w:val="15"/>
  </w:num>
  <w:num w:numId="12" w16cid:durableId="434978787">
    <w:abstractNumId w:val="8"/>
  </w:num>
  <w:num w:numId="13" w16cid:durableId="1594508021">
    <w:abstractNumId w:val="13"/>
  </w:num>
  <w:num w:numId="14" w16cid:durableId="1105272170">
    <w:abstractNumId w:val="0"/>
  </w:num>
  <w:num w:numId="15" w16cid:durableId="1394351794">
    <w:abstractNumId w:val="25"/>
  </w:num>
  <w:num w:numId="16" w16cid:durableId="1963687767">
    <w:abstractNumId w:val="11"/>
  </w:num>
  <w:num w:numId="17" w16cid:durableId="1193958275">
    <w:abstractNumId w:val="3"/>
  </w:num>
  <w:num w:numId="18" w16cid:durableId="777605672">
    <w:abstractNumId w:val="2"/>
  </w:num>
  <w:num w:numId="19" w16cid:durableId="1234854547">
    <w:abstractNumId w:val="36"/>
  </w:num>
  <w:num w:numId="20" w16cid:durableId="120734088">
    <w:abstractNumId w:val="17"/>
  </w:num>
  <w:num w:numId="21" w16cid:durableId="1705983188">
    <w:abstractNumId w:val="24"/>
  </w:num>
  <w:num w:numId="22" w16cid:durableId="910045550">
    <w:abstractNumId w:val="6"/>
  </w:num>
  <w:num w:numId="23" w16cid:durableId="1076391986">
    <w:abstractNumId w:val="33"/>
  </w:num>
  <w:num w:numId="24" w16cid:durableId="331833846">
    <w:abstractNumId w:val="26"/>
  </w:num>
  <w:num w:numId="25" w16cid:durableId="1734111694">
    <w:abstractNumId w:val="18"/>
  </w:num>
  <w:num w:numId="26" w16cid:durableId="377511914">
    <w:abstractNumId w:val="1"/>
  </w:num>
  <w:num w:numId="27" w16cid:durableId="2054958976">
    <w:abstractNumId w:val="21"/>
  </w:num>
  <w:num w:numId="28" w16cid:durableId="2072073517">
    <w:abstractNumId w:val="32"/>
  </w:num>
  <w:num w:numId="29" w16cid:durableId="1896702053">
    <w:abstractNumId w:val="28"/>
  </w:num>
  <w:num w:numId="30" w16cid:durableId="196235165">
    <w:abstractNumId w:val="5"/>
  </w:num>
  <w:num w:numId="31" w16cid:durableId="38087952">
    <w:abstractNumId w:val="31"/>
  </w:num>
  <w:num w:numId="32" w16cid:durableId="1878352928">
    <w:abstractNumId w:val="35"/>
  </w:num>
  <w:num w:numId="33" w16cid:durableId="1332758221">
    <w:abstractNumId w:val="27"/>
  </w:num>
  <w:num w:numId="34" w16cid:durableId="248316364">
    <w:abstractNumId w:val="10"/>
  </w:num>
  <w:num w:numId="35" w16cid:durableId="1963684577">
    <w:abstractNumId w:val="34"/>
  </w:num>
  <w:num w:numId="36" w16cid:durableId="248080699">
    <w:abstractNumId w:val="23"/>
  </w:num>
  <w:num w:numId="37" w16cid:durableId="10571627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76"/>
    <w:rsid w:val="00061CD7"/>
    <w:rsid w:val="001009A3"/>
    <w:rsid w:val="006A1A16"/>
    <w:rsid w:val="00B83E76"/>
    <w:rsid w:val="00D5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EFF52"/>
  <w15:chartTrackingRefBased/>
  <w15:docId w15:val="{30ED29AA-36AB-8A47-9F49-EEAF37A8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3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3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E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0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">
    <w:name w:val="Body Text2"/>
    <w:rsid w:val="001009A3"/>
    <w:pPr>
      <w:spacing w:before="113" w:after="0" w:line="240" w:lineRule="atLeast"/>
      <w:ind w:left="283"/>
    </w:pPr>
    <w:rPr>
      <w:rFonts w:ascii="Verdana" w:eastAsia="SimSun" w:hAnsi="Verdana" w:cs="Verdana"/>
      <w:color w:val="000000"/>
      <w:kern w:val="0"/>
      <w:sz w:val="18"/>
      <w:szCs w:val="18"/>
      <w:lang w:eastAsia="zh-C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009A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009A3"/>
    <w:rPr>
      <w:b/>
      <w:bCs/>
    </w:rPr>
  </w:style>
  <w:style w:type="character" w:customStyle="1" w:styleId="apple-converted-space">
    <w:name w:val="apple-converted-space"/>
    <w:basedOn w:val="DefaultParagraphFont"/>
    <w:rsid w:val="001009A3"/>
  </w:style>
  <w:style w:type="paragraph" w:styleId="NormalWeb">
    <w:name w:val="Normal (Web)"/>
    <w:basedOn w:val="Normal"/>
    <w:uiPriority w:val="99"/>
    <w:semiHidden/>
    <w:unhideWhenUsed/>
    <w:rsid w:val="00100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7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5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5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1278</Words>
  <Characters>7286</Characters>
  <Application>Microsoft Office Word</Application>
  <DocSecurity>0</DocSecurity>
  <Lines>60</Lines>
  <Paragraphs>17</Paragraphs>
  <ScaleCrop>false</ScaleCrop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</dc:creator>
  <cp:keywords/>
  <dc:description/>
  <cp:lastModifiedBy>M D</cp:lastModifiedBy>
  <cp:revision>2</cp:revision>
  <dcterms:created xsi:type="dcterms:W3CDTF">2025-01-31T16:22:00Z</dcterms:created>
  <dcterms:modified xsi:type="dcterms:W3CDTF">2025-01-31T16:22:00Z</dcterms:modified>
</cp:coreProperties>
</file>