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1FC0B4" w14:textId="77777777" w:rsidR="007F30A9" w:rsidRPr="007F30A9" w:rsidRDefault="007F30A9" w:rsidP="007F30A9">
      <w:pPr>
        <w:rPr>
          <w:b/>
          <w:bCs/>
        </w:rPr>
      </w:pPr>
      <w:r w:rsidRPr="007F30A9">
        <w:rPr>
          <w:b/>
          <w:bCs/>
        </w:rPr>
        <w:t>REAL PROPERTY POCKET CHECKLISTS</w:t>
      </w:r>
    </w:p>
    <w:p w14:paraId="7730B0D3" w14:textId="77777777" w:rsidR="007F30A9" w:rsidRPr="007F30A9" w:rsidRDefault="007F30A9" w:rsidP="007F30A9">
      <w:r w:rsidRPr="007F30A9">
        <w:rPr>
          <w:i/>
          <w:iCs/>
        </w:rPr>
        <w:t>Quick-reference workflows. Check each element for complete analysis.</w:t>
      </w:r>
    </w:p>
    <w:p w14:paraId="21FC7D06" w14:textId="77777777" w:rsidR="007F30A9" w:rsidRPr="007F30A9" w:rsidRDefault="007F30A9" w:rsidP="007F30A9">
      <w:r w:rsidRPr="007F30A9"/>
      <w:r w:rsidR="007F30A9" w:rsidRPr="007F30A9">
        <w:pict w14:anchorId="7BE841F7">
          <v:rect id="_x0000_i1410" alt="" style="width:468pt;height:.05pt;mso-width-percent:0;mso-height-percent:0;mso-width-percent:0;mso-height-percent:0" o:hralign="center" o:hrstd="t" o:hrnoshade="t" o:hr="t" fillcolor="#f3f3f3" stroked="f"/>
        </w:pict>
      </w:r>
    </w:p>
    <w:p w14:paraId="6E551815" w14:textId="77777777" w:rsidR="007F30A9" w:rsidRPr="007F30A9" w:rsidRDefault="007F30A9" w:rsidP="007F30A9">
      <w:pPr>
        <w:rPr>
          <w:b/>
          <w:bCs/>
        </w:rPr>
      </w:pPr>
      <w:r w:rsidRPr="007F30A9">
        <w:rPr>
          <w:b/>
          <w:bCs/>
        </w:rPr>
        <w:t>DEED VALIDITY CHECKLIST</w:t>
      </w:r>
    </w:p>
    <w:p w14:paraId="5189D3B7" w14:textId="77777777" w:rsidR="007F30A9" w:rsidRPr="007F30A9" w:rsidRDefault="007F30A9" w:rsidP="007F30A9">
      <w:r w:rsidRPr="007F30A9">
        <w:rPr>
          <w:b/>
          <w:bCs/>
        </w:rPr>
        <w:t>Essential Elements:</w:t>
      </w:r>
      <w:r w:rsidRPr="007F30A9">
        <w:t> □ Grantor has legal capacity □ Grantor owns the property □ Delivery + acceptance (intent to convey) □ Adequate description of property □ Signed by grantor □ Witnesses/notarization (if required)</w:t>
      </w:r>
    </w:p>
    <w:p w14:paraId="2F8BF783" w14:textId="77777777" w:rsidR="007F30A9" w:rsidRPr="007F30A9" w:rsidRDefault="007F30A9" w:rsidP="007F30A9">
      <w:r w:rsidRPr="007F30A9">
        <w:rPr>
          <w:b/>
          <w:bCs/>
        </w:rPr>
        <w:t>Common Defects:</w:t>
      </w:r>
      <w:r w:rsidRPr="007F30A9">
        <w:t> □ Undelivered deed (wild deed) □ Mental incapacity □ Forgery/fraud/duress □ After-acquired title issues □ Missing legal description □ Lack of intent to convey</w:t>
      </w:r>
    </w:p>
    <w:p w14:paraId="27A322E0" w14:textId="77777777" w:rsidR="007F30A9" w:rsidRPr="007F30A9" w:rsidRDefault="007F30A9" w:rsidP="007F30A9">
      <w:r w:rsidRPr="007F30A9">
        <w:rPr>
          <w:b/>
          <w:bCs/>
        </w:rPr>
        <w:t>Deed Types:</w:t>
      </w:r>
      <w:r w:rsidRPr="007F30A9">
        <w:t> □ Warranty: 6 covenants of title □ Special warranty: limited covenants □ Quitclaim: no warranties □ Bargain &amp; sale: some covenants</w:t>
      </w:r>
    </w:p>
    <w:p w14:paraId="387DAD63" w14:textId="77777777" w:rsidR="007F30A9" w:rsidRPr="007F30A9" w:rsidRDefault="007F30A9" w:rsidP="007F30A9">
      <w:r w:rsidRPr="007F30A9"/>
      <w:r w:rsidR="007F30A9" w:rsidRPr="007F30A9">
        <w:pict w14:anchorId="1837A309">
          <v:rect id="_x0000_i1411" alt="" style="width:468pt;height:.05pt;mso-width-percent:0;mso-height-percent:0;mso-width-percent:0;mso-height-percent:0" o:hralign="center" o:hrstd="t" o:hrnoshade="t" o:hr="t" fillcolor="#f3f3f3" stroked="f"/>
        </w:pict>
      </w:r>
    </w:p>
    <w:p w14:paraId="487189C7" w14:textId="77777777" w:rsidR="007F30A9" w:rsidRPr="007F30A9" w:rsidRDefault="007F30A9" w:rsidP="007F30A9">
      <w:pPr>
        <w:rPr>
          <w:b/>
          <w:bCs/>
        </w:rPr>
      </w:pPr>
      <w:r w:rsidRPr="007F30A9">
        <w:rPr>
          <w:b/>
          <w:bCs/>
        </w:rPr>
        <w:t>RECORDING WORKFLOW</w:t>
      </w:r>
    </w:p>
    <w:p w14:paraId="46BF76D4" w14:textId="77777777" w:rsidR="007F30A9" w:rsidRPr="007F30A9" w:rsidRDefault="007F30A9" w:rsidP="007F30A9">
      <w:r w:rsidRPr="007F30A9">
        <w:rPr>
          <w:b/>
          <w:bCs/>
        </w:rPr>
        <w:t>BFP Status Check:</w:t>
      </w:r>
      <w:r w:rsidRPr="007F30A9">
        <w:t> □ Good faith belief in ownership □ Valuable consideration paid □ No actual notice of prior claims □ No constructive notice (recorded docs) □ No inquiry notice (facts requiring investigation)</w:t>
      </w:r>
    </w:p>
    <w:p w14:paraId="3A3E6D32" w14:textId="77777777" w:rsidR="007F30A9" w:rsidRPr="007F30A9" w:rsidRDefault="007F30A9" w:rsidP="007F30A9">
      <w:r w:rsidRPr="007F30A9">
        <w:rPr>
          <w:b/>
          <w:bCs/>
        </w:rPr>
        <w:t>Recording Act Application:</w:t>
      </w:r>
      <w:r w:rsidRPr="007F30A9">
        <w:t> □ Race statute: first to record wins □ Notice statute: no notice protects □ Race-notice (majority): record + no notice □ Chain of title: examine entire chain</w:t>
      </w:r>
    </w:p>
    <w:p w14:paraId="07EFEA43" w14:textId="77777777" w:rsidR="007F30A9" w:rsidRPr="007F30A9" w:rsidRDefault="007F30A9" w:rsidP="007F30A9">
      <w:r w:rsidRPr="007F30A9">
        <w:rPr>
          <w:b/>
          <w:bCs/>
        </w:rPr>
        <w:t>Defenses to Protection:</w:t>
      </w:r>
      <w:r w:rsidRPr="007F30A9">
        <w:t> □ Wild/undelivered deeds □ Forged instruments □ Lack of valuable consideration □ Actual knowledge of prior rights □ Inquiry notice triggers</w:t>
      </w:r>
    </w:p>
    <w:p w14:paraId="19FAD0AD" w14:textId="77777777" w:rsidR="007F30A9" w:rsidRPr="007F30A9" w:rsidRDefault="007F30A9" w:rsidP="007F30A9">
      <w:r w:rsidRPr="007F30A9"/>
      <w:r w:rsidR="007F30A9" w:rsidRPr="007F30A9">
        <w:pict w14:anchorId="29763EF4">
          <v:rect id="_x0000_i1412" alt="" style="width:468pt;height:.05pt;mso-width-percent:0;mso-height-percent:0;mso-width-percent:0;mso-height-percent:0" o:hralign="center" o:hrstd="t" o:hrnoshade="t" o:hr="t" fillcolor="#f3f3f3" stroked="f"/>
        </w:pict>
      </w:r>
    </w:p>
    <w:p w14:paraId="46244980" w14:textId="77777777" w:rsidR="007F30A9" w:rsidRPr="007F30A9" w:rsidRDefault="007F30A9" w:rsidP="007F30A9">
      <w:pPr>
        <w:rPr>
          <w:b/>
          <w:bCs/>
        </w:rPr>
      </w:pPr>
      <w:r w:rsidRPr="007F30A9">
        <w:rPr>
          <w:b/>
          <w:bCs/>
        </w:rPr>
        <w:t>FIXTURES TEST (FIX)</w:t>
      </w:r>
    </w:p>
    <w:p w14:paraId="7924865E" w14:textId="77777777" w:rsidR="007F30A9" w:rsidRPr="007F30A9" w:rsidRDefault="007F30A9" w:rsidP="007F30A9">
      <w:r w:rsidRPr="007F30A9">
        <w:rPr>
          <w:b/>
          <w:bCs/>
        </w:rPr>
        <w:t>Attachment (F):</w:t>
      </w:r>
      <w:r w:rsidRPr="007F30A9">
        <w:t> □ Physically fastened to land? □ Method of attachment (bolts, cement, etc.)? □ Can be removed without damage?</w:t>
      </w:r>
    </w:p>
    <w:p w14:paraId="0943C04F" w14:textId="77777777" w:rsidR="007F30A9" w:rsidRPr="007F30A9" w:rsidRDefault="007F30A9" w:rsidP="007F30A9">
      <w:r w:rsidRPr="007F30A9">
        <w:rPr>
          <w:b/>
          <w:bCs/>
        </w:rPr>
        <w:t>Intent (I):</w:t>
      </w:r>
      <w:r w:rsidRPr="007F30A9">
        <w:t> □ Intended for permanent improvement? □ Not just temporary or personal use? □ Business equipment = trade fixture?</w:t>
      </w:r>
    </w:p>
    <w:p w14:paraId="0735496E" w14:textId="77777777" w:rsidR="007F30A9" w:rsidRPr="007F30A9" w:rsidRDefault="007F30A9" w:rsidP="007F30A9">
      <w:r w:rsidRPr="007F30A9">
        <w:rPr>
          <w:b/>
          <w:bCs/>
        </w:rPr>
        <w:t>Extent (X):</w:t>
      </w:r>
      <w:r w:rsidRPr="007F30A9">
        <w:t> □ Removal would damage property? □ Integral to realty function? □ Cost vs. benefit of removal?</w:t>
      </w:r>
    </w:p>
    <w:p w14:paraId="224EB351" w14:textId="77777777" w:rsidR="007F30A9" w:rsidRPr="007F30A9" w:rsidRDefault="007F30A9" w:rsidP="007F30A9">
      <w:r w:rsidRPr="007F30A9">
        <w:rPr>
          <w:b/>
          <w:bCs/>
        </w:rPr>
        <w:t>Special Cases:</w:t>
      </w:r>
      <w:r w:rsidRPr="007F30A9">
        <w:t> □ Trade fixtures: tenant removable □ Mortgage liens: attach to fixtures □ Agricultural: special removal rights □ Building materials: fixtures when incorporated</w:t>
      </w:r>
    </w:p>
    <w:p w14:paraId="4041E04D" w14:textId="77777777" w:rsidR="007F30A9" w:rsidRPr="007F30A9" w:rsidRDefault="007F30A9" w:rsidP="007F30A9">
      <w:r w:rsidRPr="007F30A9">
        <w:lastRenderedPageBreak/>
        <w:pict w14:anchorId="3859D056">
          <v:rect id="_x0000_i1413" style="width:0;height:.75pt" o:hralign="center" o:hrstd="t" o:hrnoshade="t" o:hr="t" fillcolor="#f3f3f3" stroked="f"/>
        </w:pict>
      </w:r>
    </w:p>
    <w:p w14:paraId="3A46B474" w14:textId="77777777" w:rsidR="007F30A9" w:rsidRPr="007F30A9" w:rsidRDefault="007F30A9" w:rsidP="007F30A9">
      <w:pPr>
        <w:rPr>
          <w:b/>
          <w:bCs/>
        </w:rPr>
      </w:pPr>
      <w:r w:rsidRPr="007F30A9">
        <w:rPr>
          <w:b/>
          <w:bCs/>
        </w:rPr>
        <w:t>COVENANT/SERVITUDE RUN ELEMENTS</w:t>
      </w:r>
    </w:p>
    <w:p w14:paraId="45858EBF" w14:textId="77777777" w:rsidR="007F30A9" w:rsidRPr="007F30A9" w:rsidRDefault="007F30A9" w:rsidP="007F30A9">
      <w:r w:rsidRPr="007F30A9">
        <w:rPr>
          <w:b/>
          <w:bCs/>
        </w:rPr>
        <w:t>Intent:</w:t>
      </w:r>
      <w:r w:rsidRPr="007F30A9">
        <w:t> □ Parties intended burden/benefit to run? □ Express language of succession? □ Implied from common plan?</w:t>
      </w:r>
    </w:p>
    <w:p w14:paraId="2FC20F9A" w14:textId="77777777" w:rsidR="007F30A9" w:rsidRPr="007F30A9" w:rsidRDefault="007F30A9" w:rsidP="007F30A9">
      <w:r w:rsidRPr="007F30A9">
        <w:rPr>
          <w:b/>
          <w:bCs/>
        </w:rPr>
        <w:t>Notice:</w:t>
      </w:r>
      <w:r w:rsidRPr="007F30A9">
        <w:t xml:space="preserve"> □ Actual knowledge? □ Constructive notice (recorded)? □ Inquiry </w:t>
      </w:r>
      <w:proofErr w:type="gramStart"/>
      <w:r w:rsidRPr="007F30A9">
        <w:t>notice</w:t>
      </w:r>
      <w:proofErr w:type="gramEnd"/>
      <w:r w:rsidRPr="007F30A9">
        <w:t xml:space="preserve"> from circumstances?</w:t>
      </w:r>
    </w:p>
    <w:p w14:paraId="42DD5518" w14:textId="77777777" w:rsidR="007F30A9" w:rsidRPr="007F30A9" w:rsidRDefault="007F30A9" w:rsidP="007F30A9">
      <w:r w:rsidRPr="007F30A9">
        <w:rPr>
          <w:b/>
          <w:bCs/>
        </w:rPr>
        <w:t>Touch &amp; Concern:</w:t>
      </w:r>
      <w:r w:rsidRPr="007F30A9">
        <w:t> □ Affects land use/value? □ Personal to individuals? □ Not just neighborhood amenity?</w:t>
      </w:r>
    </w:p>
    <w:p w14:paraId="401664DE" w14:textId="77777777" w:rsidR="007F30A9" w:rsidRPr="007F30A9" w:rsidRDefault="007F30A9" w:rsidP="007F30A9">
      <w:r w:rsidRPr="007F30A9">
        <w:rPr>
          <w:b/>
          <w:bCs/>
        </w:rPr>
        <w:t>Privity:</w:t>
      </w:r>
      <w:r w:rsidRPr="007F30A9">
        <w:t> □ Real covenant: vertical privity required □ Equitable servitude: no privity needed □ Horizontal privity: original parties</w:t>
      </w:r>
    </w:p>
    <w:p w14:paraId="362868BF" w14:textId="77777777" w:rsidR="007F30A9" w:rsidRPr="007F30A9" w:rsidRDefault="007F30A9" w:rsidP="007F30A9">
      <w:r w:rsidRPr="007F30A9">
        <w:rPr>
          <w:b/>
          <w:bCs/>
        </w:rPr>
        <w:t>Running Rules:</w:t>
      </w:r>
      <w:r w:rsidRPr="007F30A9">
        <w:t xml:space="preserve"> □ Burden runs: intent + notice + touch &amp; concern + privity □ Benefit </w:t>
      </w:r>
      <w:proofErr w:type="gramStart"/>
      <w:r w:rsidRPr="007F30A9">
        <w:t>runs:</w:t>
      </w:r>
      <w:proofErr w:type="gramEnd"/>
      <w:r w:rsidRPr="007F30A9">
        <w:t xml:space="preserve"> same elements □ Equity: court enforcement vs. damages</w:t>
      </w:r>
    </w:p>
    <w:p w14:paraId="474747E5" w14:textId="77777777" w:rsidR="007F30A9" w:rsidRPr="007F30A9" w:rsidRDefault="007F30A9" w:rsidP="007F30A9">
      <w:r w:rsidRPr="007F30A9">
        <w:pict w14:anchorId="689A47D6">
          <v:rect id="_x0000_i1414" style="width:0;height:.75pt" o:hralign="center" o:hrstd="t" o:hrnoshade="t" o:hr="t" fillcolor="#f3f3f3" stroked="f"/>
        </w:pict>
      </w:r>
    </w:p>
    <w:p w14:paraId="149DF43C" w14:textId="77777777" w:rsidR="007F30A9" w:rsidRPr="007F30A9" w:rsidRDefault="007F30A9" w:rsidP="007F30A9">
      <w:pPr>
        <w:rPr>
          <w:b/>
          <w:bCs/>
        </w:rPr>
      </w:pPr>
      <w:r w:rsidRPr="007F30A9">
        <w:rPr>
          <w:b/>
          <w:bCs/>
        </w:rPr>
        <w:t>JOINT-TENANCY SEVERANCE CHECK</w:t>
      </w:r>
    </w:p>
    <w:p w14:paraId="0AAF65AF" w14:textId="77777777" w:rsidR="007F30A9" w:rsidRPr="007F30A9" w:rsidRDefault="007F30A9" w:rsidP="007F30A9">
      <w:r w:rsidRPr="007F30A9">
        <w:rPr>
          <w:b/>
          <w:bCs/>
        </w:rPr>
        <w:t>4 Unities Present:</w:t>
      </w:r>
      <w:r w:rsidRPr="007F30A9">
        <w:t> □ Time: same moment acquired □ Title: same instrument □ Interest: equal shares □ Possession: shared use rights</w:t>
      </w:r>
    </w:p>
    <w:p w14:paraId="05DCB3C8" w14:textId="77777777" w:rsidR="007F30A9" w:rsidRPr="007F30A9" w:rsidRDefault="007F30A9" w:rsidP="007F30A9">
      <w:r w:rsidRPr="007F30A9">
        <w:rPr>
          <w:b/>
          <w:bCs/>
        </w:rPr>
        <w:t>Severance Methods:</w:t>
      </w:r>
      <w:r w:rsidRPr="007F30A9">
        <w:t> □ Conveyance by joint tenant □ Mortgage by joint tenant □ Partition action filed □ Death (triggers survivorship)</w:t>
      </w:r>
    </w:p>
    <w:p w14:paraId="7EE9C4E3" w14:textId="77777777" w:rsidR="007F30A9" w:rsidRPr="007F30A9" w:rsidRDefault="007F30A9" w:rsidP="007F30A9">
      <w:r w:rsidRPr="007F30A9">
        <w:rPr>
          <w:b/>
          <w:bCs/>
        </w:rPr>
        <w:t>Post-Severance:</w:t>
      </w:r>
      <w:r w:rsidRPr="007F30A9">
        <w:t> □ Becomes tenancy in common □ No survivorship rights □ Partition available □ Unequal shares possible</w:t>
      </w:r>
    </w:p>
    <w:p w14:paraId="6933325F" w14:textId="77777777" w:rsidR="007F30A9" w:rsidRPr="007F30A9" w:rsidRDefault="007F30A9" w:rsidP="007F30A9">
      <w:r w:rsidRPr="007F30A9">
        <w:rPr>
          <w:b/>
          <w:bCs/>
        </w:rPr>
        <w:t>Special Cases:</w:t>
      </w:r>
      <w:r w:rsidRPr="007F30A9">
        <w:t xml:space="preserve"> □ Tenancy by entirety: marital protection □ Creditor's lien: may sever □ </w:t>
      </w:r>
      <w:proofErr w:type="gramStart"/>
      <w:r w:rsidRPr="007F30A9">
        <w:t>Divorce:</w:t>
      </w:r>
      <w:proofErr w:type="gramEnd"/>
      <w:r w:rsidRPr="007F30A9">
        <w:t xml:space="preserve"> often severs entirety □ Foreign joint tenancy: check local law</w:t>
      </w:r>
    </w:p>
    <w:p w14:paraId="6C2054BB" w14:textId="77777777" w:rsidR="007F30A9" w:rsidRPr="007F30A9" w:rsidRDefault="007F30A9" w:rsidP="007F30A9">
      <w:r w:rsidRPr="007F30A9">
        <w:pict w14:anchorId="01C2B95C">
          <v:rect id="_x0000_i1415" style="width:0;height:.75pt" o:hralign="center" o:hrstd="t" o:hrnoshade="t" o:hr="t" fillcolor="#f3f3f3" stroked="f"/>
        </w:pict>
      </w:r>
    </w:p>
    <w:p w14:paraId="2F5F6B31" w14:textId="77777777" w:rsidR="007F30A9" w:rsidRPr="007F30A9" w:rsidRDefault="007F30A9" w:rsidP="007F30A9">
      <w:pPr>
        <w:rPr>
          <w:b/>
          <w:bCs/>
        </w:rPr>
      </w:pPr>
      <w:r w:rsidRPr="007F30A9">
        <w:rPr>
          <w:b/>
          <w:bCs/>
        </w:rPr>
        <w:t>IMPLIED WARRANTY OF HABITABILITY (IWH)</w:t>
      </w:r>
    </w:p>
    <w:p w14:paraId="7AA007CC" w14:textId="77777777" w:rsidR="007F30A9" w:rsidRPr="007F30A9" w:rsidRDefault="007F30A9" w:rsidP="007F30A9">
      <w:r w:rsidRPr="007F30A9">
        <w:rPr>
          <w:b/>
          <w:bCs/>
        </w:rPr>
        <w:t>Landlord Duties:</w:t>
      </w:r>
      <w:r w:rsidRPr="007F30A9">
        <w:t> □ Comply with building codes □ Maintain structural components □ Provide heat/plumbing/electricity □ Safe and sanitary conditions □ No violations at lease start</w:t>
      </w:r>
    </w:p>
    <w:p w14:paraId="68580482" w14:textId="77777777" w:rsidR="007F30A9" w:rsidRPr="007F30A9" w:rsidRDefault="007F30A9" w:rsidP="007F30A9">
      <w:r w:rsidRPr="007F30A9">
        <w:rPr>
          <w:b/>
          <w:bCs/>
        </w:rPr>
        <w:t>Tenant Remedies:</w:t>
      </w:r>
      <w:r w:rsidRPr="007F30A9">
        <w:t> □ Withhold rent (repair &amp; deduct) □ Terminate lease □ Sue for damages □ Repair and deduct costs</w:t>
      </w:r>
    </w:p>
    <w:p w14:paraId="13B1E28B" w14:textId="77777777" w:rsidR="007F30A9" w:rsidRPr="007F30A9" w:rsidRDefault="007F30A9" w:rsidP="007F30A9">
      <w:r w:rsidRPr="007F30A9">
        <w:rPr>
          <w:b/>
          <w:bCs/>
        </w:rPr>
        <w:t>Exceptions:</w:t>
      </w:r>
      <w:r w:rsidRPr="007F30A9">
        <w:t> □ Commercial leases □ Tenant caused damage □ Landlord unaware of issues □ Short-term rentals (&lt;1 year)</w:t>
      </w:r>
    </w:p>
    <w:p w14:paraId="2A4CB6E1" w14:textId="77777777" w:rsidR="007F30A9" w:rsidRPr="007F30A9" w:rsidRDefault="007F30A9" w:rsidP="007F30A9">
      <w:r w:rsidRPr="007F30A9">
        <w:lastRenderedPageBreak/>
        <w:pict w14:anchorId="264D9F05">
          <v:rect id="_x0000_i1416" style="width:0;height:.75pt" o:hralign="center" o:hrstd="t" o:hrnoshade="t" o:hr="t" fillcolor="#f3f3f3" stroked="f"/>
        </w:pict>
      </w:r>
    </w:p>
    <w:p w14:paraId="5C109B0C" w14:textId="77777777" w:rsidR="007F30A9" w:rsidRPr="007F30A9" w:rsidRDefault="007F30A9" w:rsidP="007F30A9">
      <w:pPr>
        <w:rPr>
          <w:b/>
          <w:bCs/>
        </w:rPr>
      </w:pPr>
      <w:r w:rsidRPr="007F30A9">
        <w:rPr>
          <w:b/>
          <w:bCs/>
        </w:rPr>
        <w:t>QUIET ENJOYMENT (QE) WARRANTY</w:t>
      </w:r>
    </w:p>
    <w:p w14:paraId="0418F5E0" w14:textId="77777777" w:rsidR="007F30A9" w:rsidRPr="007F30A9" w:rsidRDefault="007F30A9" w:rsidP="007F30A9">
      <w:r w:rsidRPr="007F30A9">
        <w:rPr>
          <w:b/>
          <w:bCs/>
        </w:rPr>
        <w:t>Landlord Duties:</w:t>
      </w:r>
      <w:r w:rsidRPr="007F30A9">
        <w:t> □ No interference with possession □ Protect against third-party claims □ Maintain exclusive use rights □ No lockouts or utility shutoffs</w:t>
      </w:r>
    </w:p>
    <w:p w14:paraId="4C9D5609" w14:textId="77777777" w:rsidR="007F30A9" w:rsidRPr="007F30A9" w:rsidRDefault="007F30A9" w:rsidP="007F30A9">
      <w:r w:rsidRPr="007F30A9">
        <w:rPr>
          <w:b/>
          <w:bCs/>
        </w:rPr>
        <w:t>Tenant Remedies:</w:t>
      </w:r>
      <w:r w:rsidRPr="007F30A9">
        <w:t> □ Withhold rent □ Terminate lease □ Sue for damages □ Injunctive relief</w:t>
      </w:r>
    </w:p>
    <w:p w14:paraId="4AFA71EF" w14:textId="77777777" w:rsidR="007F30A9" w:rsidRPr="007F30A9" w:rsidRDefault="007F30A9" w:rsidP="007F30A9">
      <w:r w:rsidRPr="007F30A9">
        <w:rPr>
          <w:b/>
          <w:bCs/>
        </w:rPr>
        <w:t>Key Differences from IWH:</w:t>
      </w:r>
      <w:r w:rsidRPr="007F30A9">
        <w:t> □ QE: third-party interference □ IWH: landlord's maintenance duty □ QE: breach by acts/omissions □ IWH: habitability standards</w:t>
      </w:r>
    </w:p>
    <w:p w14:paraId="04F1AF6D" w14:textId="77777777" w:rsidR="007F30A9" w:rsidRPr="007F30A9" w:rsidRDefault="007F30A9" w:rsidP="007F30A9">
      <w:r w:rsidRPr="007F30A9">
        <w:pict w14:anchorId="0ADA36D3">
          <v:rect id="_x0000_i1417" style="width:0;height:.75pt" o:hralign="center" o:hrstd="t" o:hrnoshade="t" o:hr="t" fillcolor="#f3f3f3" stroked="f"/>
        </w:pict>
      </w:r>
    </w:p>
    <w:p w14:paraId="46E394A8" w14:textId="77777777" w:rsidR="007F30A9" w:rsidRPr="007F30A9" w:rsidRDefault="007F30A9" w:rsidP="007F30A9">
      <w:pPr>
        <w:rPr>
          <w:b/>
          <w:bCs/>
        </w:rPr>
      </w:pPr>
      <w:r w:rsidRPr="007F30A9">
        <w:rPr>
          <w:b/>
          <w:bCs/>
        </w:rPr>
        <w:t>MORTGAGE PRIORITY FLOW</w:t>
      </w:r>
    </w:p>
    <w:p w14:paraId="23CAC361" w14:textId="77777777" w:rsidR="007F30A9" w:rsidRPr="007F30A9" w:rsidRDefault="007F30A9" w:rsidP="007F30A9">
      <w:r w:rsidRPr="007F30A9">
        <w:rPr>
          <w:b/>
          <w:bCs/>
        </w:rPr>
        <w:t>Purchase Money Priority:</w:t>
      </w:r>
      <w:r w:rsidRPr="007F30A9">
        <w:t> □ Borrowed to purchase property? □ Recorded immediately? □ Used for down payment/acquisition? □ Construction loan funds?</w:t>
      </w:r>
    </w:p>
    <w:p w14:paraId="34B62B9E" w14:textId="77777777" w:rsidR="007F30A9" w:rsidRPr="007F30A9" w:rsidRDefault="007F30A9" w:rsidP="007F30A9">
      <w:r w:rsidRPr="007F30A9">
        <w:rPr>
          <w:b/>
          <w:bCs/>
        </w:rPr>
        <w:t>Later Liens Priority:</w:t>
      </w:r>
      <w:r w:rsidRPr="007F30A9">
        <w:t> □ Recorded first in time? □ First in time, first in right □ Tax liens (special priority) □ Mechanic's liens (filed/recorded)</w:t>
      </w:r>
    </w:p>
    <w:p w14:paraId="4BB41BE6" w14:textId="77777777" w:rsidR="007F30A9" w:rsidRPr="007F30A9" w:rsidRDefault="007F30A9" w:rsidP="007F30A9">
      <w:r w:rsidRPr="007F30A9">
        <w:rPr>
          <w:b/>
          <w:bCs/>
        </w:rPr>
        <w:t>Junior Liens:</w:t>
      </w:r>
      <w:r w:rsidRPr="007F30A9">
        <w:t> □ Survive foreclosure? □ Merged with senior lien? □ Purchase money exception? □ Recording requirements met?</w:t>
      </w:r>
    </w:p>
    <w:p w14:paraId="579F15AE" w14:textId="77777777" w:rsidR="007F30A9" w:rsidRPr="007F30A9" w:rsidRDefault="007F30A9" w:rsidP="007F30A9">
      <w:r w:rsidRPr="007F30A9">
        <w:rPr>
          <w:b/>
          <w:bCs/>
        </w:rPr>
        <w:t>Special Priorities:</w:t>
      </w:r>
      <w:r w:rsidRPr="007F30A9">
        <w:t> □ Construction loans (if recorded + used properly) □ Home equity loans (if properly recorded) □ Judgment liens (attach to equity) □ HOA liens (super-priority in some states)</w:t>
      </w:r>
    </w:p>
    <w:p w14:paraId="0D0F86DC" w14:textId="77777777" w:rsidR="007F30A9" w:rsidRPr="007F30A9" w:rsidRDefault="007F30A9" w:rsidP="007F30A9">
      <w:r w:rsidRPr="007F30A9">
        <w:rPr>
          <w:noProof/>
        </w:rPr>
      </w:r>
      <w:r w:rsidR="007F30A9" w:rsidRPr="007F30A9">
        <w:rPr>
          <w:noProof/>
        </w:rPr>
        <w:pict w14:anchorId="7075E303">
          <v:rect id="_x0000_i1418" alt="" style="width:468pt;height:.05pt;mso-width-percent:0;mso-height-percent:0;mso-width-percent:0;mso-height-percent:0" o:hralign="center" o:hrstd="t" o:hrnoshade="t" o:hr="t" fillcolor="#f3f3f3" stroked="f"/>
        </w:pict>
      </w:r>
    </w:p>
    <w:p w14:paraId="27B566D0" w14:textId="77777777" w:rsidR="007F30A9" w:rsidRPr="007F30A9" w:rsidRDefault="007F30A9" w:rsidP="007F30A9">
      <w:pPr>
        <w:rPr>
          <w:b/>
          <w:bCs/>
        </w:rPr>
      </w:pPr>
      <w:r w:rsidRPr="007F30A9">
        <w:rPr>
          <w:b/>
          <w:bCs/>
        </w:rPr>
        <w:t>ADVERSE POSSESSION CHECKLIST</w:t>
      </w:r>
    </w:p>
    <w:p w14:paraId="7535F893" w14:textId="77777777" w:rsidR="007F30A9" w:rsidRPr="007F30A9" w:rsidRDefault="007F30A9" w:rsidP="007F30A9">
      <w:r w:rsidRPr="007F30A9">
        <w:rPr>
          <w:b/>
          <w:bCs/>
        </w:rPr>
        <w:t>HATE Elements:</w:t>
      </w:r>
      <w:r w:rsidRPr="007F30A9">
        <w:t> □ Hostile: without permission □ Actual: physical use/possession □ Exclusive: no sharing with owner □ Continuous: unbroken for period</w:t>
      </w:r>
    </w:p>
    <w:p w14:paraId="328E1664" w14:textId="77777777" w:rsidR="007F30A9" w:rsidRPr="007F30A9" w:rsidRDefault="007F30A9" w:rsidP="007F30A9">
      <w:r w:rsidRPr="007F30A9">
        <w:rPr>
          <w:b/>
          <w:bCs/>
        </w:rPr>
        <w:t>Time Requirements:</w:t>
      </w:r>
      <w:r w:rsidRPr="007F30A9">
        <w:t> □ Color of title: 7 years □ No color of title: 20 years □ Tacking: combine periods (privity) □ Disabilities: toll statute</w:t>
      </w:r>
    </w:p>
    <w:p w14:paraId="0FFDBEE4" w14:textId="77777777" w:rsidR="007F30A9" w:rsidRPr="007F30A9" w:rsidRDefault="007F30A9" w:rsidP="007F30A9">
      <w:r w:rsidRPr="007F30A9">
        <w:rPr>
          <w:b/>
          <w:bCs/>
        </w:rPr>
        <w:t>Additional Requirements:</w:t>
      </w:r>
      <w:r w:rsidRPr="007F30A9">
        <w:t> □ Open and notorious □ Claim of right (majority) □ Payment of taxes (some states) □ Good faith belief (some states)</w:t>
      </w:r>
    </w:p>
    <w:p w14:paraId="1490EC06" w14:textId="77777777" w:rsidR="007F30A9" w:rsidRPr="007F30A9" w:rsidRDefault="007F30A9" w:rsidP="007F30A9">
      <w:r w:rsidRPr="007F30A9">
        <w:rPr>
          <w:noProof/>
        </w:rPr>
      </w:r>
      <w:r w:rsidR="007F30A9" w:rsidRPr="007F30A9">
        <w:rPr>
          <w:noProof/>
        </w:rPr>
        <w:pict w14:anchorId="7592EA4A">
          <v:rect id="_x0000_i1419" alt="" style="width:468pt;height:.05pt;mso-width-percent:0;mso-height-percent:0;mso-width-percent:0;mso-height-percent:0" o:hralign="center" o:hrstd="t" o:hrnoshade="t" o:hr="t" fillcolor="#f3f3f3" stroked="f"/>
        </w:pict>
      </w:r>
    </w:p>
    <w:p w14:paraId="16BB68B1" w14:textId="77777777" w:rsidR="007F30A9" w:rsidRPr="007F30A9" w:rsidRDefault="007F30A9" w:rsidP="007F30A9">
      <w:pPr>
        <w:rPr>
          <w:b/>
          <w:bCs/>
        </w:rPr>
      </w:pPr>
      <w:r w:rsidRPr="007F30A9">
        <w:rPr>
          <w:b/>
          <w:bCs/>
        </w:rPr>
        <w:t>EASEMENT CREATION CHECKLIST</w:t>
      </w:r>
    </w:p>
    <w:p w14:paraId="2EABFEDB" w14:textId="77777777" w:rsidR="007F30A9" w:rsidRPr="007F30A9" w:rsidRDefault="007F30A9" w:rsidP="007F30A9">
      <w:r w:rsidRPr="007F30A9">
        <w:rPr>
          <w:b/>
          <w:bCs/>
        </w:rPr>
        <w:lastRenderedPageBreak/>
        <w:t>Express Easement:</w:t>
      </w:r>
      <w:r w:rsidRPr="007F30A9">
        <w:t> □ Written agreement □ Signed by parties □ Clear description of rights □ Appurtenant vs. in gross</w:t>
      </w:r>
    </w:p>
    <w:p w14:paraId="175CE603" w14:textId="77777777" w:rsidR="007F30A9" w:rsidRPr="007F30A9" w:rsidRDefault="007F30A9" w:rsidP="007F30A9">
      <w:r w:rsidRPr="007F30A9">
        <w:rPr>
          <w:b/>
          <w:bCs/>
        </w:rPr>
        <w:t>Implied Easement:</w:t>
      </w:r>
      <w:r w:rsidRPr="007F30A9">
        <w:t> □ Prior existing use □ Strict necessity (landlocked) □ Continuous and obvious □ At time of severance</w:t>
      </w:r>
    </w:p>
    <w:p w14:paraId="61F0BB62" w14:textId="77777777" w:rsidR="007F30A9" w:rsidRPr="007F30A9" w:rsidRDefault="007F30A9" w:rsidP="007F30A9">
      <w:r w:rsidRPr="007F30A9">
        <w:rPr>
          <w:b/>
          <w:bCs/>
        </w:rPr>
        <w:t>Prescriptive Easement:</w:t>
      </w:r>
      <w:r w:rsidRPr="007F30A9">
        <w:t> □ Hostile use □ Actual possession □ Exclusive to claimant □ Continuous statutory period □ Open and notorious</w:t>
      </w:r>
    </w:p>
    <w:p w14:paraId="6B518494" w14:textId="77777777" w:rsidR="007F30A9" w:rsidRPr="007F30A9" w:rsidRDefault="007F30A9" w:rsidP="007F30A9">
      <w:r w:rsidRPr="007F30A9">
        <w:rPr>
          <w:noProof/>
        </w:rPr>
      </w:r>
      <w:r w:rsidR="007F30A9" w:rsidRPr="007F30A9">
        <w:rPr>
          <w:noProof/>
        </w:rPr>
        <w:pict w14:anchorId="203310FF">
          <v:rect id="_x0000_i1420" alt="" style="width:468pt;height:.05pt;mso-width-percent:0;mso-height-percent:0;mso-width-percent:0;mso-height-percent:0" o:hralign="center" o:hrstd="t" o:hrnoshade="t" o:hr="t" fillcolor="#f3f3f3" stroked="f"/>
        </w:pict>
      </w:r>
    </w:p>
    <w:p w14:paraId="315803C6" w14:textId="77777777" w:rsidR="007F30A9" w:rsidRPr="007F30A9" w:rsidRDefault="007F30A9" w:rsidP="007F30A9">
      <w:pPr>
        <w:rPr>
          <w:b/>
          <w:bCs/>
        </w:rPr>
      </w:pPr>
      <w:r w:rsidRPr="007F30A9">
        <w:rPr>
          <w:b/>
          <w:bCs/>
        </w:rPr>
        <w:t>TAKINGS ANALYSIS CHECKLIST</w:t>
      </w:r>
    </w:p>
    <w:p w14:paraId="18958CE3" w14:textId="77777777" w:rsidR="007F30A9" w:rsidRPr="007F30A9" w:rsidRDefault="007F30A9" w:rsidP="007F30A9">
      <w:r w:rsidRPr="007F30A9">
        <w:rPr>
          <w:b/>
          <w:bCs/>
        </w:rPr>
        <w:t>Physical Taking:</w:t>
      </w:r>
      <w:r w:rsidRPr="007F30A9">
        <w:t> □ Government physical invasion? □ Permanent or temporary? □ Just compensation required</w:t>
      </w:r>
    </w:p>
    <w:p w14:paraId="3C4A9EA8" w14:textId="77777777" w:rsidR="007F30A9" w:rsidRPr="007F30A9" w:rsidRDefault="007F30A9" w:rsidP="007F30A9">
      <w:r w:rsidRPr="007F30A9">
        <w:rPr>
          <w:b/>
          <w:bCs/>
        </w:rPr>
        <w:t>Regulatory Taking:</w:t>
      </w:r>
      <w:r w:rsidRPr="007F30A9">
        <w:t> □ Substantial diminution in value? □ Penn Central factors □ Nollan/Dolan nexus □ Rough proportionality</w:t>
      </w:r>
    </w:p>
    <w:p w14:paraId="15B563BB" w14:textId="77777777" w:rsidR="007F30A9" w:rsidRPr="007F30A9" w:rsidRDefault="007F30A9" w:rsidP="007F30A9">
      <w:r w:rsidRPr="007F30A9">
        <w:rPr>
          <w:b/>
          <w:bCs/>
        </w:rPr>
        <w:t>Exactions:</w:t>
      </w:r>
      <w:r w:rsidRPr="007F30A9">
        <w:t> □ Development permit condition? □ Essential nexus to impact? □ Roughly proportional? □ Public purpose</w:t>
      </w:r>
    </w:p>
    <w:p w14:paraId="6ABFC876" w14:textId="77777777" w:rsidR="007F30A9" w:rsidRPr="007F30A9" w:rsidRDefault="007F30A9" w:rsidP="007F30A9">
      <w:r w:rsidRPr="007F30A9">
        <w:rPr>
          <w:b/>
          <w:bCs/>
        </w:rPr>
        <w:t>Defenses:</w:t>
      </w:r>
      <w:r w:rsidRPr="007F30A9">
        <w:t> □ Police power reasonable □ No fundamental rights violation □ Public use requirement □ Just compensation paid</w:t>
      </w:r>
    </w:p>
    <w:p w14:paraId="06921E73" w14:textId="28FA47E0" w:rsidR="000C7567" w:rsidRPr="007F30A9" w:rsidRDefault="000C7567" w:rsidP="007F30A9"/>
    <w:sectPr w:rsidR="000C7567" w:rsidRPr="007F30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F0364"/>
    <w:multiLevelType w:val="multilevel"/>
    <w:tmpl w:val="8E48C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BA2034"/>
    <w:multiLevelType w:val="multilevel"/>
    <w:tmpl w:val="44B65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2F11F2"/>
    <w:multiLevelType w:val="multilevel"/>
    <w:tmpl w:val="674EA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9D1A03"/>
    <w:multiLevelType w:val="multilevel"/>
    <w:tmpl w:val="19426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0A3E95"/>
    <w:multiLevelType w:val="multilevel"/>
    <w:tmpl w:val="485E9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213F8E"/>
    <w:multiLevelType w:val="multilevel"/>
    <w:tmpl w:val="BFB88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32A00CB"/>
    <w:multiLevelType w:val="multilevel"/>
    <w:tmpl w:val="2612E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34A558F"/>
    <w:multiLevelType w:val="multilevel"/>
    <w:tmpl w:val="4F0AC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376770A"/>
    <w:multiLevelType w:val="multilevel"/>
    <w:tmpl w:val="FA8A0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4031B57"/>
    <w:multiLevelType w:val="multilevel"/>
    <w:tmpl w:val="05D2C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45A1C2F"/>
    <w:multiLevelType w:val="multilevel"/>
    <w:tmpl w:val="D3D64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5BE77EB"/>
    <w:multiLevelType w:val="multilevel"/>
    <w:tmpl w:val="A0CE8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83E6C21"/>
    <w:multiLevelType w:val="multilevel"/>
    <w:tmpl w:val="F78C3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8816E25"/>
    <w:multiLevelType w:val="multilevel"/>
    <w:tmpl w:val="AC7457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94A7B4C"/>
    <w:multiLevelType w:val="multilevel"/>
    <w:tmpl w:val="D68EA7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A3016A6"/>
    <w:multiLevelType w:val="multilevel"/>
    <w:tmpl w:val="3B6E6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5C22A3"/>
    <w:multiLevelType w:val="multilevel"/>
    <w:tmpl w:val="E5605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AB03734"/>
    <w:multiLevelType w:val="multilevel"/>
    <w:tmpl w:val="0AD60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515F67"/>
    <w:multiLevelType w:val="multilevel"/>
    <w:tmpl w:val="81C61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B6C5217"/>
    <w:multiLevelType w:val="multilevel"/>
    <w:tmpl w:val="19FC2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BE873EC"/>
    <w:multiLevelType w:val="multilevel"/>
    <w:tmpl w:val="D8083A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C2058D3"/>
    <w:multiLevelType w:val="multilevel"/>
    <w:tmpl w:val="B26A3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D505CB7"/>
    <w:multiLevelType w:val="multilevel"/>
    <w:tmpl w:val="53008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D9A7CAF"/>
    <w:multiLevelType w:val="multilevel"/>
    <w:tmpl w:val="3C448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F8F206C"/>
    <w:multiLevelType w:val="multilevel"/>
    <w:tmpl w:val="F4061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251A00"/>
    <w:multiLevelType w:val="multilevel"/>
    <w:tmpl w:val="3800AC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07C0DAE"/>
    <w:multiLevelType w:val="multilevel"/>
    <w:tmpl w:val="EA8C8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28247EA"/>
    <w:multiLevelType w:val="multilevel"/>
    <w:tmpl w:val="2FFAF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3432894"/>
    <w:multiLevelType w:val="multilevel"/>
    <w:tmpl w:val="F4A2A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3AA162C"/>
    <w:multiLevelType w:val="multilevel"/>
    <w:tmpl w:val="B20E2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148D1E14"/>
    <w:multiLevelType w:val="multilevel"/>
    <w:tmpl w:val="5ACA8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4AF2C09"/>
    <w:multiLevelType w:val="multilevel"/>
    <w:tmpl w:val="0D1C6F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15516D44"/>
    <w:multiLevelType w:val="multilevel"/>
    <w:tmpl w:val="1206F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5550A08"/>
    <w:multiLevelType w:val="multilevel"/>
    <w:tmpl w:val="F1448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57312A1"/>
    <w:multiLevelType w:val="multilevel"/>
    <w:tmpl w:val="C4322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5B02648"/>
    <w:multiLevelType w:val="multilevel"/>
    <w:tmpl w:val="83CCA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69D4627"/>
    <w:multiLevelType w:val="multilevel"/>
    <w:tmpl w:val="058AF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7A42650"/>
    <w:multiLevelType w:val="multilevel"/>
    <w:tmpl w:val="FCD29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90E5DCD"/>
    <w:multiLevelType w:val="multilevel"/>
    <w:tmpl w:val="B3065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9993EC5"/>
    <w:multiLevelType w:val="multilevel"/>
    <w:tmpl w:val="9788E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A3928E3"/>
    <w:multiLevelType w:val="multilevel"/>
    <w:tmpl w:val="A0C04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AB266B9"/>
    <w:multiLevelType w:val="multilevel"/>
    <w:tmpl w:val="1EF4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B1D5287"/>
    <w:multiLevelType w:val="multilevel"/>
    <w:tmpl w:val="B1D48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BB35C91"/>
    <w:multiLevelType w:val="multilevel"/>
    <w:tmpl w:val="DDFE1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CFB7617"/>
    <w:multiLevelType w:val="multilevel"/>
    <w:tmpl w:val="66009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D992C00"/>
    <w:multiLevelType w:val="multilevel"/>
    <w:tmpl w:val="7938E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D99340B"/>
    <w:multiLevelType w:val="multilevel"/>
    <w:tmpl w:val="AF9C6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EF25B73"/>
    <w:multiLevelType w:val="multilevel"/>
    <w:tmpl w:val="40347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F053A13"/>
    <w:multiLevelType w:val="multilevel"/>
    <w:tmpl w:val="63788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FA07F57"/>
    <w:multiLevelType w:val="multilevel"/>
    <w:tmpl w:val="0F8CF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2125519"/>
    <w:multiLevelType w:val="multilevel"/>
    <w:tmpl w:val="E1A2B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2C801DF"/>
    <w:multiLevelType w:val="multilevel"/>
    <w:tmpl w:val="C7522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300665C"/>
    <w:multiLevelType w:val="multilevel"/>
    <w:tmpl w:val="3F6EC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3C506A0"/>
    <w:multiLevelType w:val="multilevel"/>
    <w:tmpl w:val="A61E8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41450CB"/>
    <w:multiLevelType w:val="multilevel"/>
    <w:tmpl w:val="6E7C2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5835134"/>
    <w:multiLevelType w:val="multilevel"/>
    <w:tmpl w:val="154A1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62B6D27"/>
    <w:multiLevelType w:val="multilevel"/>
    <w:tmpl w:val="871CA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6750666"/>
    <w:multiLevelType w:val="multilevel"/>
    <w:tmpl w:val="5FA60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68D2AF5"/>
    <w:multiLevelType w:val="multilevel"/>
    <w:tmpl w:val="672C9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69735A5"/>
    <w:multiLevelType w:val="multilevel"/>
    <w:tmpl w:val="71A2A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8672A13"/>
    <w:multiLevelType w:val="multilevel"/>
    <w:tmpl w:val="CFD848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288D5D4F"/>
    <w:multiLevelType w:val="multilevel"/>
    <w:tmpl w:val="E0467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8E87A29"/>
    <w:multiLevelType w:val="multilevel"/>
    <w:tmpl w:val="6D2E1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90851A3"/>
    <w:multiLevelType w:val="multilevel"/>
    <w:tmpl w:val="4F9EC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93766A6"/>
    <w:multiLevelType w:val="multilevel"/>
    <w:tmpl w:val="6BC02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A647FC4"/>
    <w:multiLevelType w:val="multilevel"/>
    <w:tmpl w:val="9AC62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AD735C7"/>
    <w:multiLevelType w:val="multilevel"/>
    <w:tmpl w:val="87CC4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BED5979"/>
    <w:multiLevelType w:val="multilevel"/>
    <w:tmpl w:val="84542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D1A7FFC"/>
    <w:multiLevelType w:val="multilevel"/>
    <w:tmpl w:val="567E8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F7441A3"/>
    <w:multiLevelType w:val="multilevel"/>
    <w:tmpl w:val="997EF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FFE6972"/>
    <w:multiLevelType w:val="multilevel"/>
    <w:tmpl w:val="00A87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0044E50"/>
    <w:multiLevelType w:val="multilevel"/>
    <w:tmpl w:val="4BA8D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0C8243A"/>
    <w:multiLevelType w:val="multilevel"/>
    <w:tmpl w:val="037E5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0E90BDE"/>
    <w:multiLevelType w:val="multilevel"/>
    <w:tmpl w:val="DB26B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20A7858"/>
    <w:multiLevelType w:val="multilevel"/>
    <w:tmpl w:val="264A30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32D54001"/>
    <w:multiLevelType w:val="multilevel"/>
    <w:tmpl w:val="5E008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2E64F09"/>
    <w:multiLevelType w:val="multilevel"/>
    <w:tmpl w:val="A80A0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2FE6EDA"/>
    <w:multiLevelType w:val="multilevel"/>
    <w:tmpl w:val="DD4C6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343476B"/>
    <w:multiLevelType w:val="multilevel"/>
    <w:tmpl w:val="44AAA7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33CC4CEA"/>
    <w:multiLevelType w:val="multilevel"/>
    <w:tmpl w:val="C436F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44207E9"/>
    <w:multiLevelType w:val="multilevel"/>
    <w:tmpl w:val="53EAC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56A6387"/>
    <w:multiLevelType w:val="multilevel"/>
    <w:tmpl w:val="E3C48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67D1A06"/>
    <w:multiLevelType w:val="multilevel"/>
    <w:tmpl w:val="1A5E0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8390F61"/>
    <w:multiLevelType w:val="multilevel"/>
    <w:tmpl w:val="435691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389C0779"/>
    <w:multiLevelType w:val="multilevel"/>
    <w:tmpl w:val="D6E251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393C7F90"/>
    <w:multiLevelType w:val="multilevel"/>
    <w:tmpl w:val="FED6F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97A3AC1"/>
    <w:multiLevelType w:val="multilevel"/>
    <w:tmpl w:val="8E1C5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9E12BD8"/>
    <w:multiLevelType w:val="multilevel"/>
    <w:tmpl w:val="51B86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BE21161"/>
    <w:multiLevelType w:val="multilevel"/>
    <w:tmpl w:val="C31A3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C886B7D"/>
    <w:multiLevelType w:val="multilevel"/>
    <w:tmpl w:val="DD803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D6A48CF"/>
    <w:multiLevelType w:val="multilevel"/>
    <w:tmpl w:val="DA92B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E823A22"/>
    <w:multiLevelType w:val="multilevel"/>
    <w:tmpl w:val="D966B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ECB34B2"/>
    <w:multiLevelType w:val="multilevel"/>
    <w:tmpl w:val="A9B889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3EDD6873"/>
    <w:multiLevelType w:val="multilevel"/>
    <w:tmpl w:val="7CD20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FAD0300"/>
    <w:multiLevelType w:val="multilevel"/>
    <w:tmpl w:val="6E64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FD51C15"/>
    <w:multiLevelType w:val="multilevel"/>
    <w:tmpl w:val="2250E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1854BB5"/>
    <w:multiLevelType w:val="multilevel"/>
    <w:tmpl w:val="2EAA9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2894EC2"/>
    <w:multiLevelType w:val="multilevel"/>
    <w:tmpl w:val="79FAF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2AB622B"/>
    <w:multiLevelType w:val="multilevel"/>
    <w:tmpl w:val="C8BEAB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442C7D19"/>
    <w:multiLevelType w:val="multilevel"/>
    <w:tmpl w:val="F34E8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44E42651"/>
    <w:multiLevelType w:val="multilevel"/>
    <w:tmpl w:val="34BA4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4EE272B"/>
    <w:multiLevelType w:val="multilevel"/>
    <w:tmpl w:val="B218D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51A3098"/>
    <w:multiLevelType w:val="multilevel"/>
    <w:tmpl w:val="E13C6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51D1F52"/>
    <w:multiLevelType w:val="multilevel"/>
    <w:tmpl w:val="7D5E1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6A916D3"/>
    <w:multiLevelType w:val="multilevel"/>
    <w:tmpl w:val="9C5E4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82C1184"/>
    <w:multiLevelType w:val="multilevel"/>
    <w:tmpl w:val="5D420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9D52AE9"/>
    <w:multiLevelType w:val="multilevel"/>
    <w:tmpl w:val="B4442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A031B88"/>
    <w:multiLevelType w:val="multilevel"/>
    <w:tmpl w:val="BD26F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B496952"/>
    <w:multiLevelType w:val="multilevel"/>
    <w:tmpl w:val="9C226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BC62F2D"/>
    <w:multiLevelType w:val="multilevel"/>
    <w:tmpl w:val="3A727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BCF1156"/>
    <w:multiLevelType w:val="multilevel"/>
    <w:tmpl w:val="706E8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4C0238C4"/>
    <w:multiLevelType w:val="multilevel"/>
    <w:tmpl w:val="ECBEC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4D017706"/>
    <w:multiLevelType w:val="multilevel"/>
    <w:tmpl w:val="0B2E6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D881DC5"/>
    <w:multiLevelType w:val="multilevel"/>
    <w:tmpl w:val="8766B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DE75828"/>
    <w:multiLevelType w:val="multilevel"/>
    <w:tmpl w:val="92881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E333D1B"/>
    <w:multiLevelType w:val="multilevel"/>
    <w:tmpl w:val="D4E84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E9F7C74"/>
    <w:multiLevelType w:val="multilevel"/>
    <w:tmpl w:val="6E4234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4F827A8A"/>
    <w:multiLevelType w:val="multilevel"/>
    <w:tmpl w:val="9D1EF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503B35DE"/>
    <w:multiLevelType w:val="multilevel"/>
    <w:tmpl w:val="A762E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3732882"/>
    <w:multiLevelType w:val="multilevel"/>
    <w:tmpl w:val="908A9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3C90342"/>
    <w:multiLevelType w:val="multilevel"/>
    <w:tmpl w:val="44A60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573E2BF1"/>
    <w:multiLevelType w:val="multilevel"/>
    <w:tmpl w:val="F6C6C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86E32AC"/>
    <w:multiLevelType w:val="multilevel"/>
    <w:tmpl w:val="5712A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58BC7495"/>
    <w:multiLevelType w:val="multilevel"/>
    <w:tmpl w:val="7CF2F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B771C4E"/>
    <w:multiLevelType w:val="multilevel"/>
    <w:tmpl w:val="2A5A0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5CAA201A"/>
    <w:multiLevelType w:val="multilevel"/>
    <w:tmpl w:val="62524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5DA71A08"/>
    <w:multiLevelType w:val="multilevel"/>
    <w:tmpl w:val="A8B80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5E62137D"/>
    <w:multiLevelType w:val="multilevel"/>
    <w:tmpl w:val="A2CAC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5F812424"/>
    <w:multiLevelType w:val="multilevel"/>
    <w:tmpl w:val="3E604E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608060FF"/>
    <w:multiLevelType w:val="multilevel"/>
    <w:tmpl w:val="AF3C1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13B4F9F"/>
    <w:multiLevelType w:val="multilevel"/>
    <w:tmpl w:val="816EF5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620F1BB2"/>
    <w:multiLevelType w:val="multilevel"/>
    <w:tmpl w:val="58B8D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21D48F8"/>
    <w:multiLevelType w:val="multilevel"/>
    <w:tmpl w:val="4EEE6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3CA0FC5"/>
    <w:multiLevelType w:val="multilevel"/>
    <w:tmpl w:val="731EDA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63F211EF"/>
    <w:multiLevelType w:val="multilevel"/>
    <w:tmpl w:val="6B8C7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3F86117"/>
    <w:multiLevelType w:val="multilevel"/>
    <w:tmpl w:val="D2D82B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644D2B4A"/>
    <w:multiLevelType w:val="multilevel"/>
    <w:tmpl w:val="C5FAA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64531D6A"/>
    <w:multiLevelType w:val="multilevel"/>
    <w:tmpl w:val="49B64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666A3D18"/>
    <w:multiLevelType w:val="multilevel"/>
    <w:tmpl w:val="14127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674D5273"/>
    <w:multiLevelType w:val="multilevel"/>
    <w:tmpl w:val="A8401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67BA0DB9"/>
    <w:multiLevelType w:val="multilevel"/>
    <w:tmpl w:val="4176B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690E058C"/>
    <w:multiLevelType w:val="multilevel"/>
    <w:tmpl w:val="E85CB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6B2E16CD"/>
    <w:multiLevelType w:val="multilevel"/>
    <w:tmpl w:val="BA644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6B31111E"/>
    <w:multiLevelType w:val="multilevel"/>
    <w:tmpl w:val="DBC80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6C623214"/>
    <w:multiLevelType w:val="multilevel"/>
    <w:tmpl w:val="CF2C7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6DD37762"/>
    <w:multiLevelType w:val="multilevel"/>
    <w:tmpl w:val="97925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6FB37AFE"/>
    <w:multiLevelType w:val="multilevel"/>
    <w:tmpl w:val="706E8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0900ACC"/>
    <w:multiLevelType w:val="multilevel"/>
    <w:tmpl w:val="B9F2E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12023D7"/>
    <w:multiLevelType w:val="multilevel"/>
    <w:tmpl w:val="5B2409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714F2BC9"/>
    <w:multiLevelType w:val="multilevel"/>
    <w:tmpl w:val="FA8A0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72771B54"/>
    <w:multiLevelType w:val="multilevel"/>
    <w:tmpl w:val="348C4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41A5782"/>
    <w:multiLevelType w:val="multilevel"/>
    <w:tmpl w:val="A0A8D5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2" w15:restartNumberingAfterBreak="0">
    <w:nsid w:val="752F5097"/>
    <w:multiLevelType w:val="multilevel"/>
    <w:tmpl w:val="F6804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75807803"/>
    <w:multiLevelType w:val="multilevel"/>
    <w:tmpl w:val="9940C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758F51FE"/>
    <w:multiLevelType w:val="multilevel"/>
    <w:tmpl w:val="A2C60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75CE2DF9"/>
    <w:multiLevelType w:val="multilevel"/>
    <w:tmpl w:val="A4FA7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76AD230A"/>
    <w:multiLevelType w:val="multilevel"/>
    <w:tmpl w:val="D82ED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78896AE7"/>
    <w:multiLevelType w:val="multilevel"/>
    <w:tmpl w:val="E07C99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79E921DF"/>
    <w:multiLevelType w:val="multilevel"/>
    <w:tmpl w:val="2D6AA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7C505211"/>
    <w:multiLevelType w:val="multilevel"/>
    <w:tmpl w:val="16FE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7CD12CDB"/>
    <w:multiLevelType w:val="multilevel"/>
    <w:tmpl w:val="380ED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7D3C37AC"/>
    <w:multiLevelType w:val="multilevel"/>
    <w:tmpl w:val="DF6E0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7E23492C"/>
    <w:multiLevelType w:val="multilevel"/>
    <w:tmpl w:val="ABEE6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7F3612D3"/>
    <w:multiLevelType w:val="multilevel"/>
    <w:tmpl w:val="D5ACC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7F3B5F6E"/>
    <w:multiLevelType w:val="multilevel"/>
    <w:tmpl w:val="B5A4C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7FBB70FB"/>
    <w:multiLevelType w:val="multilevel"/>
    <w:tmpl w:val="481E2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6" w15:restartNumberingAfterBreak="0">
    <w:nsid w:val="7FEA084B"/>
    <w:multiLevelType w:val="multilevel"/>
    <w:tmpl w:val="B63EF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7716138">
    <w:abstractNumId w:val="63"/>
  </w:num>
  <w:num w:numId="2" w16cid:durableId="2141456708">
    <w:abstractNumId w:val="34"/>
  </w:num>
  <w:num w:numId="3" w16cid:durableId="798034289">
    <w:abstractNumId w:val="39"/>
  </w:num>
  <w:num w:numId="4" w16cid:durableId="1754936357">
    <w:abstractNumId w:val="135"/>
  </w:num>
  <w:num w:numId="5" w16cid:durableId="478228469">
    <w:abstractNumId w:val="52"/>
  </w:num>
  <w:num w:numId="6" w16cid:durableId="1217930688">
    <w:abstractNumId w:val="32"/>
  </w:num>
  <w:num w:numId="7" w16cid:durableId="137112722">
    <w:abstractNumId w:val="154"/>
  </w:num>
  <w:num w:numId="8" w16cid:durableId="1161503847">
    <w:abstractNumId w:val="46"/>
  </w:num>
  <w:num w:numId="9" w16cid:durableId="49229574">
    <w:abstractNumId w:val="84"/>
  </w:num>
  <w:num w:numId="10" w16cid:durableId="2129422720">
    <w:abstractNumId w:val="81"/>
  </w:num>
  <w:num w:numId="11" w16cid:durableId="834491825">
    <w:abstractNumId w:val="49"/>
  </w:num>
  <w:num w:numId="12" w16cid:durableId="1072200500">
    <w:abstractNumId w:val="88"/>
  </w:num>
  <w:num w:numId="13" w16cid:durableId="1270895152">
    <w:abstractNumId w:val="113"/>
  </w:num>
  <w:num w:numId="14" w16cid:durableId="926768251">
    <w:abstractNumId w:val="78"/>
  </w:num>
  <w:num w:numId="15" w16cid:durableId="352535857">
    <w:abstractNumId w:val="35"/>
  </w:num>
  <w:num w:numId="16" w16cid:durableId="1421831498">
    <w:abstractNumId w:val="72"/>
  </w:num>
  <w:num w:numId="17" w16cid:durableId="814689689">
    <w:abstractNumId w:val="1"/>
  </w:num>
  <w:num w:numId="18" w16cid:durableId="1625648635">
    <w:abstractNumId w:val="159"/>
  </w:num>
  <w:num w:numId="19" w16cid:durableId="1943494695">
    <w:abstractNumId w:val="13"/>
  </w:num>
  <w:num w:numId="20" w16cid:durableId="992831269">
    <w:abstractNumId w:val="166"/>
  </w:num>
  <w:num w:numId="21" w16cid:durableId="2011130048">
    <w:abstractNumId w:val="91"/>
  </w:num>
  <w:num w:numId="22" w16cid:durableId="487862197">
    <w:abstractNumId w:val="107"/>
  </w:num>
  <w:num w:numId="23" w16cid:durableId="978874775">
    <w:abstractNumId w:val="158"/>
  </w:num>
  <w:num w:numId="24" w16cid:durableId="1013410532">
    <w:abstractNumId w:val="157"/>
  </w:num>
  <w:num w:numId="25" w16cid:durableId="1454791029">
    <w:abstractNumId w:val="160"/>
  </w:num>
  <w:num w:numId="26" w16cid:durableId="1859731781">
    <w:abstractNumId w:val="79"/>
  </w:num>
  <w:num w:numId="27" w16cid:durableId="82919422">
    <w:abstractNumId w:val="64"/>
  </w:num>
  <w:num w:numId="28" w16cid:durableId="359743195">
    <w:abstractNumId w:val="101"/>
  </w:num>
  <w:num w:numId="29" w16cid:durableId="2071342271">
    <w:abstractNumId w:val="25"/>
  </w:num>
  <w:num w:numId="30" w16cid:durableId="2022079417">
    <w:abstractNumId w:val="103"/>
  </w:num>
  <w:num w:numId="31" w16cid:durableId="409159744">
    <w:abstractNumId w:val="89"/>
  </w:num>
  <w:num w:numId="32" w16cid:durableId="276722800">
    <w:abstractNumId w:val="6"/>
  </w:num>
  <w:num w:numId="33" w16cid:durableId="593515588">
    <w:abstractNumId w:val="106"/>
  </w:num>
  <w:num w:numId="34" w16cid:durableId="1513106714">
    <w:abstractNumId w:val="14"/>
  </w:num>
  <w:num w:numId="35" w16cid:durableId="1341464093">
    <w:abstractNumId w:val="140"/>
  </w:num>
  <w:num w:numId="36" w16cid:durableId="349646064">
    <w:abstractNumId w:val="144"/>
  </w:num>
  <w:num w:numId="37" w16cid:durableId="1910727708">
    <w:abstractNumId w:val="47"/>
  </w:num>
  <w:num w:numId="38" w16cid:durableId="346448542">
    <w:abstractNumId w:val="119"/>
  </w:num>
  <w:num w:numId="39" w16cid:durableId="1862548569">
    <w:abstractNumId w:val="20"/>
  </w:num>
  <w:num w:numId="40" w16cid:durableId="1591504160">
    <w:abstractNumId w:val="125"/>
  </w:num>
  <w:num w:numId="41" w16cid:durableId="657805521">
    <w:abstractNumId w:val="77"/>
  </w:num>
  <w:num w:numId="42" w16cid:durableId="962033045">
    <w:abstractNumId w:val="40"/>
  </w:num>
  <w:num w:numId="43" w16cid:durableId="1760831599">
    <w:abstractNumId w:val="42"/>
  </w:num>
  <w:num w:numId="44" w16cid:durableId="1286539189">
    <w:abstractNumId w:val="148"/>
  </w:num>
  <w:num w:numId="45" w16cid:durableId="550385921">
    <w:abstractNumId w:val="143"/>
  </w:num>
  <w:num w:numId="46" w16cid:durableId="457187250">
    <w:abstractNumId w:val="66"/>
  </w:num>
  <w:num w:numId="47" w16cid:durableId="3947534">
    <w:abstractNumId w:val="71"/>
  </w:num>
  <w:num w:numId="48" w16cid:durableId="325480987">
    <w:abstractNumId w:val="74"/>
  </w:num>
  <w:num w:numId="49" w16cid:durableId="126318759">
    <w:abstractNumId w:val="2"/>
  </w:num>
  <w:num w:numId="50" w16cid:durableId="1373459494">
    <w:abstractNumId w:val="4"/>
  </w:num>
  <w:num w:numId="51" w16cid:durableId="1332878590">
    <w:abstractNumId w:val="18"/>
  </w:num>
  <w:num w:numId="52" w16cid:durableId="2106731603">
    <w:abstractNumId w:val="131"/>
  </w:num>
  <w:num w:numId="53" w16cid:durableId="371929844">
    <w:abstractNumId w:val="31"/>
  </w:num>
  <w:num w:numId="54" w16cid:durableId="1872181284">
    <w:abstractNumId w:val="139"/>
  </w:num>
  <w:num w:numId="55" w16cid:durableId="308291297">
    <w:abstractNumId w:val="9"/>
  </w:num>
  <w:num w:numId="56" w16cid:durableId="2044624326">
    <w:abstractNumId w:val="111"/>
  </w:num>
  <w:num w:numId="57" w16cid:durableId="770010746">
    <w:abstractNumId w:val="121"/>
  </w:num>
  <w:num w:numId="58" w16cid:durableId="1668557762">
    <w:abstractNumId w:val="164"/>
  </w:num>
  <w:num w:numId="59" w16cid:durableId="1342006270">
    <w:abstractNumId w:val="145"/>
  </w:num>
  <w:num w:numId="60" w16cid:durableId="1755471349">
    <w:abstractNumId w:val="116"/>
  </w:num>
  <w:num w:numId="61" w16cid:durableId="1030572659">
    <w:abstractNumId w:val="110"/>
  </w:num>
  <w:num w:numId="62" w16cid:durableId="921068235">
    <w:abstractNumId w:val="134"/>
  </w:num>
  <w:num w:numId="63" w16cid:durableId="784007831">
    <w:abstractNumId w:val="114"/>
  </w:num>
  <w:num w:numId="64" w16cid:durableId="1311981180">
    <w:abstractNumId w:val="21"/>
  </w:num>
  <w:num w:numId="65" w16cid:durableId="1570268152">
    <w:abstractNumId w:val="115"/>
  </w:num>
  <w:num w:numId="66" w16cid:durableId="875387612">
    <w:abstractNumId w:val="124"/>
  </w:num>
  <w:num w:numId="67" w16cid:durableId="189270312">
    <w:abstractNumId w:val="141"/>
  </w:num>
  <w:num w:numId="68" w16cid:durableId="349333842">
    <w:abstractNumId w:val="151"/>
  </w:num>
  <w:num w:numId="69" w16cid:durableId="886258555">
    <w:abstractNumId w:val="69"/>
  </w:num>
  <w:num w:numId="70" w16cid:durableId="2119714675">
    <w:abstractNumId w:val="57"/>
  </w:num>
  <w:num w:numId="71" w16cid:durableId="2101022937">
    <w:abstractNumId w:val="120"/>
  </w:num>
  <w:num w:numId="72" w16cid:durableId="1971589054">
    <w:abstractNumId w:val="33"/>
  </w:num>
  <w:num w:numId="73" w16cid:durableId="191574785">
    <w:abstractNumId w:val="58"/>
  </w:num>
  <w:num w:numId="74" w16cid:durableId="401413174">
    <w:abstractNumId w:val="136"/>
  </w:num>
  <w:num w:numId="75" w16cid:durableId="1118254995">
    <w:abstractNumId w:val="7"/>
  </w:num>
  <w:num w:numId="76" w16cid:durableId="990522424">
    <w:abstractNumId w:val="92"/>
  </w:num>
  <w:num w:numId="77" w16cid:durableId="208499306">
    <w:abstractNumId w:val="48"/>
  </w:num>
  <w:num w:numId="78" w16cid:durableId="263149904">
    <w:abstractNumId w:val="51"/>
  </w:num>
  <w:num w:numId="79" w16cid:durableId="304161923">
    <w:abstractNumId w:val="62"/>
  </w:num>
  <w:num w:numId="80" w16cid:durableId="377515547">
    <w:abstractNumId w:val="142"/>
  </w:num>
  <w:num w:numId="81" w16cid:durableId="1130321992">
    <w:abstractNumId w:val="132"/>
  </w:num>
  <w:num w:numId="82" w16cid:durableId="1823621551">
    <w:abstractNumId w:val="12"/>
  </w:num>
  <w:num w:numId="83" w16cid:durableId="1679504267">
    <w:abstractNumId w:val="23"/>
  </w:num>
  <w:num w:numId="84" w16cid:durableId="1758674224">
    <w:abstractNumId w:val="44"/>
  </w:num>
  <w:num w:numId="85" w16cid:durableId="84963845">
    <w:abstractNumId w:val="60"/>
  </w:num>
  <w:num w:numId="86" w16cid:durableId="414059537">
    <w:abstractNumId w:val="163"/>
  </w:num>
  <w:num w:numId="87" w16cid:durableId="483855507">
    <w:abstractNumId w:val="16"/>
  </w:num>
  <w:num w:numId="88" w16cid:durableId="444620430">
    <w:abstractNumId w:val="10"/>
  </w:num>
  <w:num w:numId="89" w16cid:durableId="467549245">
    <w:abstractNumId w:val="86"/>
  </w:num>
  <w:num w:numId="90" w16cid:durableId="1425498512">
    <w:abstractNumId w:val="95"/>
  </w:num>
  <w:num w:numId="91" w16cid:durableId="452675518">
    <w:abstractNumId w:val="68"/>
  </w:num>
  <w:num w:numId="92" w16cid:durableId="1867911506">
    <w:abstractNumId w:val="153"/>
  </w:num>
  <w:num w:numId="93" w16cid:durableId="1072653081">
    <w:abstractNumId w:val="59"/>
  </w:num>
  <w:num w:numId="94" w16cid:durableId="1252279302">
    <w:abstractNumId w:val="22"/>
  </w:num>
  <w:num w:numId="95" w16cid:durableId="1693922945">
    <w:abstractNumId w:val="130"/>
  </w:num>
  <w:num w:numId="96" w16cid:durableId="737939577">
    <w:abstractNumId w:val="65"/>
  </w:num>
  <w:num w:numId="97" w16cid:durableId="713163195">
    <w:abstractNumId w:val="67"/>
  </w:num>
  <w:num w:numId="98" w16cid:durableId="420680782">
    <w:abstractNumId w:val="36"/>
  </w:num>
  <w:num w:numId="99" w16cid:durableId="1552300306">
    <w:abstractNumId w:val="80"/>
  </w:num>
  <w:num w:numId="100" w16cid:durableId="1537500988">
    <w:abstractNumId w:val="73"/>
  </w:num>
  <w:num w:numId="101" w16cid:durableId="1027366367">
    <w:abstractNumId w:val="53"/>
  </w:num>
  <w:num w:numId="102" w16cid:durableId="1915310077">
    <w:abstractNumId w:val="162"/>
  </w:num>
  <w:num w:numId="103" w16cid:durableId="43064102">
    <w:abstractNumId w:val="129"/>
  </w:num>
  <w:num w:numId="104" w16cid:durableId="542444876">
    <w:abstractNumId w:val="82"/>
  </w:num>
  <w:num w:numId="105" w16cid:durableId="1926183355">
    <w:abstractNumId w:val="98"/>
  </w:num>
  <w:num w:numId="106" w16cid:durableId="1444809323">
    <w:abstractNumId w:val="11"/>
  </w:num>
  <w:num w:numId="107" w16cid:durableId="325204680">
    <w:abstractNumId w:val="138"/>
  </w:num>
  <w:num w:numId="108" w16cid:durableId="363137012">
    <w:abstractNumId w:val="122"/>
  </w:num>
  <w:num w:numId="109" w16cid:durableId="1768577490">
    <w:abstractNumId w:val="126"/>
  </w:num>
  <w:num w:numId="110" w16cid:durableId="512182512">
    <w:abstractNumId w:val="8"/>
  </w:num>
  <w:num w:numId="111" w16cid:durableId="282080649">
    <w:abstractNumId w:val="146"/>
  </w:num>
  <w:num w:numId="112" w16cid:durableId="668413559">
    <w:abstractNumId w:val="27"/>
  </w:num>
  <w:num w:numId="113" w16cid:durableId="1102606230">
    <w:abstractNumId w:val="104"/>
  </w:num>
  <w:num w:numId="114" w16cid:durableId="1910460398">
    <w:abstractNumId w:val="70"/>
  </w:num>
  <w:num w:numId="115" w16cid:durableId="503083897">
    <w:abstractNumId w:val="43"/>
  </w:num>
  <w:num w:numId="116" w16cid:durableId="256863676">
    <w:abstractNumId w:val="99"/>
  </w:num>
  <w:num w:numId="117" w16cid:durableId="1317297012">
    <w:abstractNumId w:val="3"/>
  </w:num>
  <w:num w:numId="118" w16cid:durableId="2132479810">
    <w:abstractNumId w:val="96"/>
  </w:num>
  <w:num w:numId="119" w16cid:durableId="235239558">
    <w:abstractNumId w:val="30"/>
  </w:num>
  <w:num w:numId="120" w16cid:durableId="216402775">
    <w:abstractNumId w:val="15"/>
  </w:num>
  <w:num w:numId="121" w16cid:durableId="2036299269">
    <w:abstractNumId w:val="97"/>
  </w:num>
  <w:num w:numId="122" w16cid:durableId="1442338456">
    <w:abstractNumId w:val="156"/>
  </w:num>
  <w:num w:numId="123" w16cid:durableId="1190029392">
    <w:abstractNumId w:val="112"/>
  </w:num>
  <w:num w:numId="124" w16cid:durableId="1997951664">
    <w:abstractNumId w:val="24"/>
  </w:num>
  <w:num w:numId="125" w16cid:durableId="1804544192">
    <w:abstractNumId w:val="149"/>
  </w:num>
  <w:num w:numId="126" w16cid:durableId="980384728">
    <w:abstractNumId w:val="26"/>
  </w:num>
  <w:num w:numId="127" w16cid:durableId="498425168">
    <w:abstractNumId w:val="128"/>
  </w:num>
  <w:num w:numId="128" w16cid:durableId="646782555">
    <w:abstractNumId w:val="0"/>
  </w:num>
  <w:num w:numId="129" w16cid:durableId="1960867711">
    <w:abstractNumId w:val="76"/>
  </w:num>
  <w:num w:numId="130" w16cid:durableId="789661945">
    <w:abstractNumId w:val="37"/>
  </w:num>
  <w:num w:numId="131" w16cid:durableId="781845598">
    <w:abstractNumId w:val="109"/>
  </w:num>
  <w:num w:numId="132" w16cid:durableId="1465806450">
    <w:abstractNumId w:val="75"/>
  </w:num>
  <w:num w:numId="133" w16cid:durableId="1431928725">
    <w:abstractNumId w:val="105"/>
  </w:num>
  <w:num w:numId="134" w16cid:durableId="2119521246">
    <w:abstractNumId w:val="108"/>
  </w:num>
  <w:num w:numId="135" w16cid:durableId="915558279">
    <w:abstractNumId w:val="85"/>
  </w:num>
  <w:num w:numId="136" w16cid:durableId="675349370">
    <w:abstractNumId w:val="90"/>
  </w:num>
  <w:num w:numId="137" w16cid:durableId="1408458047">
    <w:abstractNumId w:val="17"/>
  </w:num>
  <w:num w:numId="138" w16cid:durableId="370810085">
    <w:abstractNumId w:val="165"/>
  </w:num>
  <w:num w:numId="139" w16cid:durableId="1907842284">
    <w:abstractNumId w:val="100"/>
  </w:num>
  <w:num w:numId="140" w16cid:durableId="376706734">
    <w:abstractNumId w:val="19"/>
  </w:num>
  <w:num w:numId="141" w16cid:durableId="1132527956">
    <w:abstractNumId w:val="93"/>
  </w:num>
  <w:num w:numId="142" w16cid:durableId="1578586809">
    <w:abstractNumId w:val="56"/>
  </w:num>
  <w:num w:numId="143" w16cid:durableId="276256400">
    <w:abstractNumId w:val="102"/>
  </w:num>
  <w:num w:numId="144" w16cid:durableId="1775397985">
    <w:abstractNumId w:val="29"/>
  </w:num>
  <w:num w:numId="145" w16cid:durableId="840697669">
    <w:abstractNumId w:val="28"/>
  </w:num>
  <w:num w:numId="146" w16cid:durableId="1184903864">
    <w:abstractNumId w:val="50"/>
  </w:num>
  <w:num w:numId="147" w16cid:durableId="848522141">
    <w:abstractNumId w:val="152"/>
  </w:num>
  <w:num w:numId="148" w16cid:durableId="323361016">
    <w:abstractNumId w:val="54"/>
  </w:num>
  <w:num w:numId="149" w16cid:durableId="1039625634">
    <w:abstractNumId w:val="55"/>
  </w:num>
  <w:num w:numId="150" w16cid:durableId="1512448000">
    <w:abstractNumId w:val="83"/>
  </w:num>
  <w:num w:numId="151" w16cid:durableId="187910395">
    <w:abstractNumId w:val="118"/>
  </w:num>
  <w:num w:numId="152" w16cid:durableId="1926576015">
    <w:abstractNumId w:val="5"/>
  </w:num>
  <w:num w:numId="153" w16cid:durableId="1759280424">
    <w:abstractNumId w:val="45"/>
  </w:num>
  <w:num w:numId="154" w16cid:durableId="582564378">
    <w:abstractNumId w:val="87"/>
  </w:num>
  <w:num w:numId="155" w16cid:durableId="2048482589">
    <w:abstractNumId w:val="61"/>
  </w:num>
  <w:num w:numId="156" w16cid:durableId="1287933149">
    <w:abstractNumId w:val="133"/>
  </w:num>
  <w:num w:numId="157" w16cid:durableId="343829776">
    <w:abstractNumId w:val="161"/>
  </w:num>
  <w:num w:numId="158" w16cid:durableId="1621569432">
    <w:abstractNumId w:val="94"/>
  </w:num>
  <w:num w:numId="159" w16cid:durableId="923801316">
    <w:abstractNumId w:val="38"/>
  </w:num>
  <w:num w:numId="160" w16cid:durableId="2110418896">
    <w:abstractNumId w:val="123"/>
  </w:num>
  <w:num w:numId="161" w16cid:durableId="1581017494">
    <w:abstractNumId w:val="117"/>
  </w:num>
  <w:num w:numId="162" w16cid:durableId="235214968">
    <w:abstractNumId w:val="155"/>
  </w:num>
  <w:num w:numId="163" w16cid:durableId="1128282861">
    <w:abstractNumId w:val="137"/>
  </w:num>
  <w:num w:numId="164" w16cid:durableId="1046445211">
    <w:abstractNumId w:val="127"/>
  </w:num>
  <w:num w:numId="165" w16cid:durableId="1164852690">
    <w:abstractNumId w:val="41"/>
  </w:num>
  <w:num w:numId="166" w16cid:durableId="465660036">
    <w:abstractNumId w:val="150"/>
  </w:num>
  <w:num w:numId="167" w16cid:durableId="1772241906">
    <w:abstractNumId w:val="14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3004"/>
    <w:rsid w:val="0001380A"/>
    <w:rsid w:val="00023DCD"/>
    <w:rsid w:val="000C7567"/>
    <w:rsid w:val="000E0451"/>
    <w:rsid w:val="00147BBA"/>
    <w:rsid w:val="002A0A3F"/>
    <w:rsid w:val="002F5A4D"/>
    <w:rsid w:val="003B4F61"/>
    <w:rsid w:val="00490D0D"/>
    <w:rsid w:val="005760E5"/>
    <w:rsid w:val="006930B4"/>
    <w:rsid w:val="007F30A9"/>
    <w:rsid w:val="00877D23"/>
    <w:rsid w:val="00903004"/>
    <w:rsid w:val="00930FED"/>
    <w:rsid w:val="009F1828"/>
    <w:rsid w:val="00AD27B5"/>
    <w:rsid w:val="00B32DFA"/>
    <w:rsid w:val="00BD3E39"/>
    <w:rsid w:val="00C05957"/>
    <w:rsid w:val="00DF4BE1"/>
    <w:rsid w:val="00EA50A8"/>
    <w:rsid w:val="00EB7BD9"/>
    <w:rsid w:val="00ED66CB"/>
    <w:rsid w:val="00FB21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8D5344"/>
  <w15:chartTrackingRefBased/>
  <w15:docId w15:val="{D6BE8EA1-4F69-A74E-9FD4-C68AFD4282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 (Body CS)"/>
        <w:sz w:val="24"/>
        <w:szCs w:val="24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4BE1"/>
  </w:style>
  <w:style w:type="paragraph" w:styleId="Heading1">
    <w:name w:val="heading 1"/>
    <w:basedOn w:val="Normal"/>
    <w:next w:val="Normal"/>
    <w:link w:val="Heading1Char"/>
    <w:uiPriority w:val="9"/>
    <w:qFormat/>
    <w:rsid w:val="00DF4B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F4B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F4BE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4BE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4BE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4BE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4BE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4BE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4BE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4B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F4B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F4BE1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4BE1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4BE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4BE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4BE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4BE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4BE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4B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4B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4BE1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4BE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DF4BE1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DF4BE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4BE1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4B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4BE1"/>
    <w:rPr>
      <w:i/>
      <w:iCs/>
      <w:color w:val="0F4761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DF4B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4BE1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903004"/>
    <w:pPr>
      <w:spacing w:before="100" w:beforeAutospacing="1" w:after="100" w:afterAutospacing="1" w:line="240" w:lineRule="auto"/>
    </w:pPr>
    <w:rPr>
      <w:rFonts w:eastAsia="Times New Roman" w:cs="Times New Roman"/>
    </w:rPr>
  </w:style>
  <w:style w:type="paragraph" w:customStyle="1" w:styleId="code-line">
    <w:name w:val="code-line"/>
    <w:basedOn w:val="Normal"/>
    <w:rsid w:val="00903004"/>
    <w:pPr>
      <w:spacing w:before="100" w:beforeAutospacing="1" w:after="100" w:afterAutospacing="1" w:line="240" w:lineRule="auto"/>
    </w:pPr>
    <w:rPr>
      <w:rFonts w:eastAsia="Times New Roman" w:cs="Times New Roman"/>
    </w:rPr>
  </w:style>
  <w:style w:type="character" w:styleId="Emphasis">
    <w:name w:val="Emphasis"/>
    <w:basedOn w:val="DefaultParagraphFont"/>
    <w:uiPriority w:val="20"/>
    <w:qFormat/>
    <w:rsid w:val="00903004"/>
    <w:rPr>
      <w:i/>
      <w:iCs/>
    </w:rPr>
  </w:style>
  <w:style w:type="character" w:styleId="Strong">
    <w:name w:val="Strong"/>
    <w:basedOn w:val="DefaultParagraphFont"/>
    <w:uiPriority w:val="22"/>
    <w:qFormat/>
    <w:rsid w:val="0090300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872</Words>
  <Characters>4971</Characters>
  <Application>Microsoft Office Word</Application>
  <DocSecurity>0</DocSecurity>
  <Lines>41</Lines>
  <Paragraphs>11</Paragraphs>
  <ScaleCrop>false</ScaleCrop>
  <Company/>
  <LinksUpToDate>false</LinksUpToDate>
  <CharactersWithSpaces>5832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Author 101</dc:creator>
  <cp:keywords/>
  <dc:description/>
  <cp:lastModifiedBy>Author 101</cp:lastModifiedBy>
  <cp:revision>2</cp:revision>
  <dcterms:created xsi:type="dcterms:W3CDTF">2025-09-18T01:45:00Z</dcterms:created>
  <dcterms:modified xsi:type="dcterms:W3CDTF">2025-09-18T01:45:00Z</dcterms:modified>
</cp:coreProperties>
</file>