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历史梧桐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时长5小时 总路程6.1km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梧桐区的核心马路，涵盖众多名人故居和历史景点，一条路带你看遍上海地标～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小资愚园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时长3小时 总路程3.6km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愚园公共市集、刘海粟美术馆、有“腔调”的小店，带你探索网红马路！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甜爱多伦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时长3小时 总路程2.8km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多伦文化名人街、甜爱路、1933老场坊，梧桐区之外的马路也暗藏惊喜！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不夜沪上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时长4小时 总路程5.4公里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万国建筑群、静安寺、张园，饱览沪上的璀璨霓虹～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购物天堂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时长4h 总路程2km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vintage、买手店、明星店铺云集，有限的路程满足你无限的购物欲！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轮渡漫游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时长4h  总路程3km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在轮渡上欣赏绝美夕阳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体验快节奏都市中的慢生活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都市风光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时长6h  总路程3km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一站式打卡著名景点！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特种兵出片必备～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别样外滩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时长：3h  总路程2km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欣赏百年沙美大楼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get观察外滩的小众视角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疗愈滨江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时长5h  总路程3.2km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从科技感十足的凤巢到生机盎然的滨江绿地，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从小众的油罐艺术中心到大气的龙美术馆～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巨富长线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时长3h  总路程3.3km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不回头一口气逛遍巨富长！更适合年轻人的city walk～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淮海中路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时长4h  总路程4.6km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宝藏小店遍地开花，俊男靓女随处可见，天气晴朗时逛吃拍照，给心情放个假～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繁花路线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时长5h 总路程6.5km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国际饭店、</w:t>
      </w:r>
      <w:bookmarkStart w:id="0" w:name="_GoBack"/>
      <w:bookmarkEnd w:id="0"/>
      <w:r>
        <w:rPr>
          <w:rFonts w:hint="default"/>
          <w:lang w:val="en-US" w:eastAsia="zh-CN"/>
        </w:rPr>
        <w:t>和平饭店、排骨年糕~从进贤路一路走到乍浦路桥！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4571"/>
    <w:rsid w:val="77D382C1"/>
    <w:rsid w:val="7F9F4571"/>
    <w:rsid w:val="D667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2024-02-14T15:02:00Z</dcterms:created>
  <dc:creator>uangki</dc:creator>
  <cp:lastModifiedBy>uangki</cp:lastModifiedBy>
  <dcterms:modified xsi:type="dcterms:W3CDTF">2024-03-17T20:43:51Z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EB131E385306599F8B84CB657170EFD4_41</vt:lpwstr>
  </property>
</Properties>
</file>