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  <w:jc w:val="center"/>
      </w:pPr>
      <w:r>
        <w:rPr>
          <w:rFonts w:ascii="黑体" w:hAnsi="黑体" w:eastAsia="黑体"/>
          <w:sz w:val="36"/>
        </w:rPr>
        <w:t>资源库建设与智能处理实践大作业</w:t>
      </w:r>
    </w:p>
    <w:p>
      <w:pPr>
        <w:spacing w:before="500"/>
        <w:jc w:val="center"/>
      </w:pPr>
      <w:r>
        <w:rPr>
          <w:rFonts w:ascii="黑体" w:hAnsi="黑体" w:eastAsia="黑体"/>
          <w:sz w:val="44"/>
        </w:rPr>
        <w:t>民间故事资源库数据库设计</w:t>
      </w:r>
    </w:p>
    <w:p>
      <w:pPr>
        <w:spacing w:before="280"/>
        <w:jc w:val="center"/>
      </w:pPr>
      <w:r>
        <w:rPr>
          <w:rFonts w:ascii="宋体" w:hAnsi="宋体" w:eastAsia="宋体"/>
          <w:sz w:val="26"/>
        </w:rPr>
        <w:t>中华民族民间故事资源数据管理与智能处理系统</w:t>
      </w:r>
    </w:p>
    <w:p>
      <w:pPr>
        <w:spacing w:before="280"/>
        <w:jc w:val="center"/>
      </w:pPr>
      <w:r>
        <w:rPr>
          <w:rFonts w:ascii="宋体" w:hAnsi="宋体" w:eastAsia="宋体"/>
          <w:sz w:val="22"/>
        </w:rPr>
        <w:t>组长：穰筱　副组长：李翔</w:t>
      </w:r>
    </w:p>
    <w:p>
      <w:pPr>
        <w:spacing w:before="280"/>
        <w:jc w:val="center"/>
      </w:pPr>
      <w:r>
        <w:rPr>
          <w:rFonts w:ascii="宋体" w:hAnsi="宋体" w:eastAsia="宋体"/>
          <w:sz w:val="22"/>
        </w:rPr>
        <w:t>成员：李尚、杨昊、王少翎、郭浩宇</w:t>
      </w:r>
    </w:p>
    <w:p>
      <w:pPr>
        <w:spacing w:before="280"/>
        <w:jc w:val="center"/>
      </w:pPr>
      <w:r>
        <w:rPr>
          <w:rFonts w:ascii="宋体" w:hAnsi="宋体" w:eastAsia="宋体"/>
          <w:sz w:val="22"/>
        </w:rPr>
        <w:t>完成日期：2026年9月</w:t>
      </w:r>
    </w:p>
    <w:p>
      <w:r>
        <w:br w:type="page"/>
      </w:r>
    </w:p>
    <w:p>
      <w:pPr>
        <w:pStyle w:val="Heading1"/>
      </w:pPr>
      <w:r>
        <w:t>1 资源范围与系统需求</w:t>
      </w:r>
    </w:p>
    <w:p>
      <w:r>
        <w:t>本项目建设中华民族民间故事资源库，首期计划整理100—200条资源，支持资料导入、故事管理、分类检索、用户收藏，以及AI辅助分类、摘要生成和关键词提取。故事数据存入MongoDB，图片文件存入本地目录。</w:t>
      </w:r>
    </w:p>
    <w:p>
      <w:r>
        <w:t>资源以中国非物质文化遗产网等公开资料为主要来源[1]，分为“故事正文”和“项目介绍”两类内容。每条记录保存名称、内容类型、原始内容和来源；同名故事的不同来源版本分别保存，以“来源网址＋故事名称”识别重复记录。</w:t>
      </w:r>
    </w:p>
    <w:p>
      <w:pPr>
        <w:pStyle w:val="Caption"/>
        <w:keepNext/>
        <w:jc w:val="center"/>
      </w:pPr>
      <w:r>
        <w:t>表1 用户角色与权限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  <w:tblHeader/>
        </w:trPr>
        <w:tc>
          <w:tcPr>
            <w:tcW w:type="dxa" w:w="1474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8050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操作权限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游客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浏览、检索和查看已发布故事。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注册用户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具有游客权限；收藏故事，管理本人收藏。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管理员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导入、维护、发布和软删除故事；审核AI结果。</w:t>
            </w:r>
          </w:p>
        </w:tc>
      </w:tr>
    </w:tbl>
    <w:p>
      <w:pPr>
        <w:spacing w:after="0"/>
      </w:pPr>
    </w:p>
    <w:p>
      <w:pPr>
        <w:pStyle w:val="Caption"/>
        <w:keepNext/>
        <w:jc w:val="center"/>
      </w:pPr>
      <w:r>
        <w:t>表2 主要功能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rPr>
          <w:cantSplit/>
          <w:tblHeader/>
        </w:trPr>
        <w:tc>
          <w:tcPr>
            <w:tcW w:type="dxa" w:w="1474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type="dxa" w:w="8050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设计内容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采集导入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接收八爪鱼导出的CSV或Excel，校验、去重后入库。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资源管理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维护原始内容、分类、地域、人物、关键词、配图和文化意义。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资源检索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按名称查询，按类型、地域和关键词筛选，分页显示。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用户收藏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收藏、取消收藏，查看个人收藏列表。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智能处理</w:t>
            </w:r>
          </w:p>
        </w:tc>
        <w:tc>
          <w:tcPr>
            <w:tcW w:type="dxa" w:w="80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生成分类建议、摘要和关键词，由管理员审核采用。</w:t>
            </w:r>
          </w:p>
        </w:tc>
      </w:tr>
    </w:tbl>
    <w:p>
      <w:pPr>
        <w:spacing w:after="0"/>
      </w:pPr>
    </w:p>
    <w:p>
      <w:pPr>
        <w:pStyle w:val="Heading1"/>
      </w:pPr>
      <w:r>
        <w:t>2 数据采集与整理</w:t>
      </w:r>
    </w:p>
    <w:p>
      <w:r>
        <w:t>使用八爪鱼采集名称、正文或介绍、来源网址，以及页面明确提供的地域、民族、人物和配图信息，导出为CSV或Excel[2]。导入前核对正文完整性；清除导航、广告和HTML标签，保留内容段落。缺失的可选信息留空，不从故事名称推断地域或民族。</w:t>
      </w:r>
    </w:p>
    <w:p>
      <w:pPr>
        <w:pStyle w:val="Caption"/>
        <w:keepNext/>
        <w:jc w:val="center"/>
      </w:pPr>
      <w:r>
        <w:t>表3 采集字段与入库处理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989"/>
      </w:tblGrid>
      <w:tr>
        <w:trPr>
          <w:cantSplit/>
          <w:tblHeader/>
        </w:trPr>
        <w:tc>
          <w:tcPr>
            <w:tcW w:type="dxa" w:w="1701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采集字段</w:t>
            </w:r>
          </w:p>
        </w:tc>
        <w:tc>
          <w:tcPr>
            <w:tcW w:type="dxa" w:w="2835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数据库字段</w:t>
            </w:r>
          </w:p>
        </w:tc>
        <w:tc>
          <w:tcPr>
            <w:tcW w:type="dxa" w:w="4989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故事名称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去除首尾空白，不能为空。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正文或项目介绍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content_kind</w:t>
              <w:br/>
              <w:t>original_content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标记为“故事正文”或“项目介绍”，保存清理后的内容。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网站名称、来源网址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source.site_name</w:t>
              <w:br/>
              <w:t>source.url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保存来源名称和页面URL；去除首尾空白及片段标识，保留查询参数。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采集时间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source.collected_at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统一按UTC写入BSON Date。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地域、民族、人物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regions、ethnic_groups</w:t>
              <w:br/>
              <w:t>main_characters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统一名称，保存为去重后的字符串数组。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图片及说明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images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下载图片，保存相对路径、原图URL、说明及可取得的署名和许可信息。</w:t>
            </w:r>
          </w:p>
        </w:tc>
      </w:tr>
    </w:tbl>
    <w:p>
      <w:pPr>
        <w:spacing w:after="0"/>
      </w:pPr>
    </w:p>
    <w:p>
      <w:r>
        <w:t>导入程序逐行检查必填字段和数据类型，返回错误行号及原因。相同来源网址和名称的记录不重复新增，也不覆盖已有内容；修改通过管理功能完成。合格记录以draft状态入库，管理员核对后发布。图片下载失败时不写入对应图片项。</w:t>
      </w:r>
    </w:p>
    <w:p>
      <w:pPr>
        <w:pStyle w:val="Heading1"/>
      </w:pPr>
      <w:r>
        <w:t>3 系统架构与数据库选型</w:t>
      </w:r>
    </w:p>
    <w:p>
      <w:r>
        <w:t>Web界面向Flask应用服务提交请求。Flask负责导入校验、资源管理、检索、登录权限和AI调用，通过PyMongo访问MongoDB，并读写本地图片目录。AI模型接收文本并返回处理结果，不直接访问数据库。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2288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41741c2f-c3cc-4cd9-bd3b-54bb81aad936.png"/>
                    <pic:cNvPicPr/>
                  </pic:nvPicPr>
                  <pic:blipFill>
                    <a:blip r:embed="rId10"/>
                    <a:srcRect b="395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288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系统架构图</w:t>
      </w:r>
    </w:p>
    <w:p>
      <w:r>
        <w:t>MongoDB适合保存长文本、数组及嵌套文档[3]。来源和图片信息与故事一起读取，嵌入stories文档；用户、收藏及多次AI处理结果分别保存。采用事务更新故事和AI审核状态，MongoDB使用副本集部署，课程演示可采用单节点副本集。</w:t>
      </w:r>
    </w:p>
    <w:p>
      <w:pPr>
        <w:pStyle w:val="Heading1"/>
      </w:pPr>
      <w:r>
        <w:t>4 数据库设计</w:t>
      </w:r>
    </w:p>
    <w:p>
      <w:pPr>
        <w:pStyle w:val="Heading2"/>
      </w:pPr>
      <w:r>
        <w:t>4.1 概念设计</w:t>
      </w:r>
    </w:p>
    <w:p>
      <w:r>
        <w:t>核心实体为用户、故事和AI处理结果。用户与故事通过收藏形成M:N联系，收藏时间属于该联系；故事与AI处理结果为1:N联系。用户和故事可以没有收藏，故事可以没有AI结果，每条AI结果必须对应一条故事。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138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41741c2f-c3cc-4cd9-bd3b-54bb81aad936.png"/>
                    <pic:cNvPicPr/>
                  </pic:nvPicPr>
                  <pic:blipFill>
                    <a:blip r:embed="rId10"/>
                    <a:srcRect t="6350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38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核心实体与联系E-R图</w:t>
      </w:r>
    </w:p>
    <w:p>
      <w:r>
        <w:t>图中编号为键属性，AI处理结果在“生成”联系中全参与。其他属性及嵌套结构列于表5、表6。</w:t>
      </w:r>
    </w:p>
    <w:p>
      <w:pPr>
        <w:pStyle w:val="Heading2"/>
      </w:pPr>
      <w:r>
        <w:t>4.2 集合映射</w:t>
      </w:r>
    </w:p>
    <w:p>
      <w:pPr>
        <w:pStyle w:val="Caption"/>
        <w:keepNext/>
        <w:jc w:val="center"/>
      </w:pPr>
      <w:r>
        <w:t>表4 实体与联系的集合映射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6123"/>
      </w:tblGrid>
      <w:tr>
        <w:trPr>
          <w:cantSplit/>
          <w:tblHeader/>
        </w:trPr>
        <w:tc>
          <w:tcPr>
            <w:tcW w:type="dxa" w:w="1701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概念模型</w:t>
            </w:r>
          </w:p>
        </w:tc>
        <w:tc>
          <w:tcPr>
            <w:tcW w:type="dxa" w:w="1701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集合</w:t>
            </w:r>
          </w:p>
        </w:tc>
        <w:tc>
          <w:tcPr>
            <w:tcW w:type="dxa" w:w="6123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数据组织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故事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</w:t>
            </w:r>
          </w:p>
        </w:tc>
        <w:tc>
          <w:tcPr>
            <w:tcW w:type="dxa" w:w="6123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嵌入来源子文档和图片数组；地域、民族、人物及关键词用数组保存。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用户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6123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保存登录名、密码哈希、角色和创建时间。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收藏联系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favorites</w:t>
            </w:r>
          </w:p>
        </w:tc>
        <w:tc>
          <w:tcPr>
            <w:tcW w:type="dxa" w:w="6123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保存用户引用、故事引用和收藏时间。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AI处理结果</w:t>
            </w:r>
          </w:p>
        </w:tc>
        <w:tc>
          <w:tcPr>
            <w:tcW w:type="dxa" w:w="170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6123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保存故事引用、输入版本、模型信息、输出及审核状态。</w:t>
            </w:r>
          </w:p>
        </w:tc>
      </w:tr>
    </w:tbl>
    <w:p>
      <w:pPr>
        <w:spacing w:after="0"/>
      </w:pPr>
    </w:p>
    <w:p>
      <w:r>
        <w:t>favorites.user_id引用users._id；favorites.story_id和ai_results.story_id引用stories._id，均使用ObjectId。应用在写入引用时检查目标记录；收藏只允许关联已发布故事。故事采用软删除，不物理删除关联记录。</w:t>
      </w:r>
    </w:p>
    <w:p>
      <w:pPr>
        <w:pStyle w:val="Heading2"/>
      </w:pPr>
      <w:r>
        <w:t>4.3 故事字段</w:t>
      </w:r>
    </w:p>
    <w:p>
      <w:pPr>
        <w:pStyle w:val="Caption"/>
        <w:keepNext/>
        <w:jc w:val="center"/>
      </w:pPr>
      <w:r>
        <w:t>表5 stories字段字典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587"/>
        <w:gridCol w:w="850"/>
        <w:gridCol w:w="5159"/>
      </w:tblGrid>
      <w:tr>
        <w:trPr>
          <w:cantSplit/>
          <w:tblHeader/>
        </w:trPr>
        <w:tc>
          <w:tcPr>
            <w:tcW w:type="dxa" w:w="1928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type="dxa" w:w="1587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type="dxa" w:w="850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要求</w:t>
            </w:r>
          </w:p>
        </w:tc>
        <w:tc>
          <w:tcPr>
            <w:tcW w:type="dxa" w:w="5159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含义与规则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_id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ObjectId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自动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文档唯一标识。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故事名称，去除首尾空白后非空。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content_kind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故事正文或项目介绍。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story_type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一个主要类型；导入时可为待分类。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original_content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清理后的来源内容，不能为空。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summary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发布必填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摘要，最多200字；发布时不能为空。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regions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Array&lt;String&gt;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来源记载的流传地域，统一为省级名称。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ethnic_groups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Array&lt;String&gt;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来源明确记载的相关民族。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main_characters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Array&lt;String&gt;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主要人物名称。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theme_keywords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Array&lt;String&gt;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主题关键词。以上四个数组均去重。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cultural_meaning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管理员整理的文化意义。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source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Object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site_name、url为非空String；collected_at为Date，三项必填。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images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Array&lt;Object&gt;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可选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每项含非空String类型的path、source_url及String类型的caption；author、license为可选String。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String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draft草稿；published已发布；deleted软删除。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created_at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首次入库时间。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updated_at</w:t>
            </w:r>
          </w:p>
        </w:tc>
        <w:tc>
          <w:tcPr>
            <w:tcW w:type="dxa" w:w="1587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Date</w:t>
            </w:r>
          </w:p>
        </w:tc>
        <w:tc>
          <w:tcPr>
            <w:tcW w:type="dxa" w:w="850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</w:t>
            </w:r>
          </w:p>
        </w:tc>
        <w:tc>
          <w:tcPr>
            <w:tcW w:type="dxa" w:w="515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最后修改时间。</w:t>
            </w:r>
          </w:p>
        </w:tc>
      </w:tr>
    </w:tbl>
    <w:p>
      <w:pPr>
        <w:spacing w:after="0"/>
      </w:pPr>
    </w:p>
    <w:p>
      <w:r>
        <w:t>项目采用神话故事、人物传说、爱情传说、风物传说、生活故事和寓言故事六种分类。每条资源按主要内容选择一类；主题交叉时由管理员确定主要类型。待分类仅用于未完成整理的记录。</w:t>
      </w:r>
    </w:p>
    <w:p>
      <w:r>
        <w:t>缺少数组信息时，导入程序写入空数组。图片路径相对于图片根目录保存，发布前检查文件存在且可读取。published记录须有非空摘要和正式分类；公开列表及详情只查询published记录。</w:t>
      </w:r>
    </w:p>
    <w:p>
      <w:pPr>
        <w:pStyle w:val="Heading2"/>
      </w:pPr>
      <w:r>
        <w:t>4.4 用户、收藏和AI结果字段</w:t>
      </w:r>
    </w:p>
    <w:p>
      <w:pPr>
        <w:pStyle w:val="Caption"/>
        <w:keepNext/>
        <w:jc w:val="center"/>
      </w:pPr>
      <w:r>
        <w:t>表6 辅助集合字段字典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3231"/>
        <w:gridCol w:w="4989"/>
      </w:tblGrid>
      <w:tr>
        <w:trPr>
          <w:cantSplit/>
          <w:tblHeader/>
        </w:trPr>
        <w:tc>
          <w:tcPr>
            <w:tcW w:type="dxa" w:w="1304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集合</w:t>
            </w:r>
          </w:p>
        </w:tc>
        <w:tc>
          <w:tcPr>
            <w:tcW w:type="dxa" w:w="3231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字段与类型</w:t>
            </w:r>
          </w:p>
        </w:tc>
        <w:tc>
          <w:tcPr>
            <w:tcW w:type="dxa" w:w="4989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要求与含义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_id: ObjectId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自动生成，用户标识。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username: String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必填、非空、唯一；清除首尾空白。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password_hash: String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必填、非空；保存密码哈希。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role: String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必填；user或admin。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created_at: Date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必填，账号创建时间。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favorites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_id: ObjectId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自动生成，收藏标识。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favorites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user_id: ObjectId</w:t>
              <w:br/>
              <w:t>story_id: ObjectId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均必填，分别引用用户和故事。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favorites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created_at: Date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必填，收藏时间。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_id: ObjectId</w:t>
              <w:br/>
              <w:t>story_id: ObjectId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_id自动生成；story_id必填，引用故事。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model_name: String</w:t>
              <w:br/>
              <w:t>prompt_version: String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均必填、非空；记录实际模型名和提示词版本。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input_hash: String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必填；输入文本的SHA-256十六进制值，用于识别内容版本。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output: Object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必填；含story_type、summary、theme_keywords，规则见第7节。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review_status: String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必填；pending待审核、accepted已采用、rejected已拒绝。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generated_at: Date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必填，生成时间。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3231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reviewed_at: Date</w:t>
            </w:r>
          </w:p>
        </w:tc>
        <w:tc>
          <w:tcPr>
            <w:tcW w:type="dxa" w:w="4989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审核后必填，审核时间。</w:t>
            </w:r>
          </w:p>
        </w:tc>
      </w:tr>
    </w:tbl>
    <w:p>
      <w:pPr>
        <w:spacing w:after="0"/>
      </w:pPr>
    </w:p>
    <w:p>
      <w:r>
        <w:t>同一用户对同一故事只保留一条收藏记录，取消收藏时删除该记录。故事软删除后，收藏列表隐藏该故事，收藏关系保留。每次成功的AI处理新增一条结果，不覆盖此前记录。</w:t>
      </w:r>
    </w:p>
    <w:p>
      <w:pPr>
        <w:pStyle w:val="Heading1"/>
      </w:pPr>
      <w:r>
        <w:t>5 数据约束与索引</w:t>
      </w:r>
    </w:p>
    <w:p>
      <w:pPr>
        <w:pStyle w:val="Heading2"/>
      </w:pPr>
      <w:r>
        <w:t>5.1 数据约束</w:t>
      </w:r>
    </w:p>
    <w:p>
      <w:r>
        <w:t>数据库验证器检查字段类型、枚举值及发布条件；应用负责清除空白、校验URL、检查引用和图片文件。空库中创建stories集合的主要规则如下[4][5]。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const formalTypes = ["神话故事", "人物传说", "爱情传说",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"风物传说", "生活故事", "寓言故事"];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const text = {bsonType: "string", minLength: 1};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const strings = {bsonType: "array", items: text, uniqueItems: true};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db.createCollection("stories", {validator: {$jsonSchema: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bsonType: "object",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required: ["title", "content_kind", "story_type", "original_content",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"source", "status", "created_at", "updated_at"],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properties: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_id: {bsonType: "objectId"}, title: text,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content_kind: {enum: ["故事正文", "项目介绍"]},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story_type: {enum: formalTypes.concat(["待分类"])},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original_content: text,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summary: {bsonType: "string", maxLength: 200},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regions: strings, ethnic_groups: strings,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main_characters: strings, theme_keywords: strings,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cultural_meaning: {bsonType: "string"},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source: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bsonType: "object", required: ["site_name", "url", "collected_at"],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properties: {site_name: text, url: text,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  collected_at: {bsonType: "date"}}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images: {bsonType: "array", items: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bsonType: "object", required: ["path", "source_url", "caption"],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properties: {path: text, source_url: text,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  caption: {bsonType: "string"}, author: {bsonType: "string"},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  license: {bsonType: "string"}}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}},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status: {enum: ["draft", "published", "deleted"]},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created_at: {bsonType: "date"}, updated_at: {bsonType: "date"}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anyOf: [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{properties: {status: {enum: ["draft", "deleted"]}}},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{required: ["summary"], properties: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status: {enum: ["published"]}, story_type: {enum: formalTypes},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  summary: {bsonType: "string", minLength: 1, maxLength: 200}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}}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]</w:t>
      </w:r>
    </w:p>
    <w:p>
      <w:pPr>
        <w:keepNext w:val="0"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}}, validationLevel: "strict", validationAction: "error"});</w:t>
      </w:r>
    </w:p>
    <w:p>
      <w:pPr>
        <w:spacing w:after="0"/>
      </w:pPr>
    </w:p>
    <w:p>
      <w:r>
        <w:t>users、favorites和ai_results同样设置字段验证器：按表6检查必填字段和BSON类型；限制role、review_status的取值；input_hash须为64位小写十六进制字符串。AI的output限定为六种正式类型、1—200字摘要及1—5个非空且不重复的关键词；accepted和rejected记录须包含reviewed_at。</w:t>
      </w:r>
    </w:p>
    <w:p>
      <w:pPr>
        <w:pStyle w:val="Heading2"/>
      </w:pPr>
      <w:r>
        <w:t>5.2 索引设计</w:t>
      </w:r>
    </w:p>
    <w:p>
      <w:pPr>
        <w:pStyle w:val="Caption"/>
        <w:keepNext/>
        <w:jc w:val="center"/>
      </w:pPr>
      <w:r>
        <w:t>表7 业务索引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4025"/>
        <w:gridCol w:w="4195"/>
      </w:tblGrid>
      <w:tr>
        <w:trPr>
          <w:cantSplit/>
          <w:tblHeader/>
        </w:trPr>
        <w:tc>
          <w:tcPr>
            <w:tcW w:type="dxa" w:w="1304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集合</w:t>
            </w:r>
          </w:p>
        </w:tc>
        <w:tc>
          <w:tcPr>
            <w:tcW w:type="dxa" w:w="4025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索引键</w:t>
            </w:r>
          </w:p>
        </w:tc>
        <w:tc>
          <w:tcPr>
            <w:tcW w:type="dxa" w:w="4195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规则与用途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</w:t>
            </w:r>
          </w:p>
        </w:tc>
        <w:tc>
          <w:tcPr>
            <w:tcW w:type="dxa" w:w="402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{"source.url": 1, title: 1}</w:t>
            </w:r>
          </w:p>
        </w:tc>
        <w:tc>
          <w:tcPr>
            <w:tcW w:type="dxa" w:w="419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unique: true，防止同一来源同名记录重复入库。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</w:t>
            </w:r>
          </w:p>
        </w:tc>
        <w:tc>
          <w:tcPr>
            <w:tcW w:type="dxa" w:w="402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{status: 1, story_type: 1, regions: 1}</w:t>
            </w:r>
          </w:p>
        </w:tc>
        <w:tc>
          <w:tcPr>
            <w:tcW w:type="dxa" w:w="419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按发布状态、类型和地域筛选；regions为数组字段。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</w:t>
            </w:r>
          </w:p>
        </w:tc>
        <w:tc>
          <w:tcPr>
            <w:tcW w:type="dxa" w:w="402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{theme_keywords: 1}</w:t>
            </w:r>
          </w:p>
        </w:tc>
        <w:tc>
          <w:tcPr>
            <w:tcW w:type="dxa" w:w="419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按关键词匹配数组元素。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402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{username: 1}</w:t>
            </w:r>
          </w:p>
        </w:tc>
        <w:tc>
          <w:tcPr>
            <w:tcW w:type="dxa" w:w="419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unique: true，保证登录名唯一。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favorites</w:t>
            </w:r>
          </w:p>
        </w:tc>
        <w:tc>
          <w:tcPr>
            <w:tcW w:type="dxa" w:w="402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{user_id: 1, story_id: 1}</w:t>
            </w:r>
          </w:p>
        </w:tc>
        <w:tc>
          <w:tcPr>
            <w:tcW w:type="dxa" w:w="419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unique: true，防止重复收藏。</w:t>
            </w:r>
          </w:p>
        </w:tc>
      </w:tr>
      <w:tr>
        <w:trPr>
          <w:cantSplit/>
        </w:trPr>
        <w:tc>
          <w:tcPr>
            <w:tcW w:type="dxa" w:w="130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ai_results</w:t>
            </w:r>
          </w:p>
        </w:tc>
        <w:tc>
          <w:tcPr>
            <w:tcW w:type="dxa" w:w="402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{story_id: 1, generated_at: -1}</w:t>
            </w:r>
          </w:p>
        </w:tc>
        <w:tc>
          <w:tcPr>
            <w:tcW w:type="dxa" w:w="419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按故事查询结果，按生成时间倒序显示。</w:t>
            </w:r>
          </w:p>
        </w:tc>
      </w:tr>
    </w:tbl>
    <w:p>
      <w:pPr>
        <w:spacing w:after="0"/>
      </w:pPr>
    </w:p>
    <w:p>
      <w:r>
        <w:t>MongoDB自动为_id建立唯一索引。其余索引在数据库初始化时创建，唯一索引显式设置unique: true[6]。地域与关键词分别建立索引，避免在一个复合索引中包含两个数组字段。</w:t>
      </w:r>
    </w:p>
    <w:p>
      <w:pPr>
        <w:pStyle w:val="Heading1"/>
      </w:pPr>
      <w:r>
        <w:t>6 资源增删改查</w:t>
      </w:r>
    </w:p>
    <w:p>
      <w:r>
        <w:t>以下mongosh代码使用自编寓言和测试网址，演示新增、修改、查询、软删除和恢复。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const now = new Date();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const storyId = db.stories.insertOne({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title: "两只小鹿（自编示例）", content_kind: "故事正文",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story_type: "待分类",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original_content: "两只小鹿在独木桥上相遇，谁也不肯退让。"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+ "后来一只小鹿退回岸边，让另一只先过，两只小鹿都顺利过桥。",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regions: [], ethnic_groups: [], main_characters: ["小鹿"],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theme_keywords: [], images: [],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source: {site_name: "课程测试资料",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url: "https://example.org/stories/deer",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  collected_at: now},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status: "draft", created_at: now, updated_at: now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}).insertedId;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// 核对后补充分类、摘要和关键词，再发布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db.stories.updateOne({_id: storyId, status: "draft"}, {$set: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story_type: "寓言故事",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summary: "两只小鹿在桥上相持，后来通过退让先后过桥。",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theme_keywords: ["谦让", "合作"],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status: "published", updated_at: new Date()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}});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// 查询已发布的寓言故事，按关键词筛选并分页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db.stories.find({status: "published", story_type: "寓言故事",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theme_keywords: "谦让"}, {title: 1, summary: 1})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.sort({_id: 1}).skip(0).limit(20);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// 软删除；公开列表与详情都只查询published记录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db.stories.updateOne({_id: storyId}, {$set: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status: "deleted", updated_at: new Date()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}});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// 恢复后重新审核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db.stories.updateOne({_id: storyId, status: "deleted"}, {$set: 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status: "draft", updated_at: new Date()</w:t>
      </w:r>
    </w:p>
    <w:p>
      <w:pPr>
        <w:keepNext w:val="0"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}});</w:t>
      </w:r>
    </w:p>
    <w:p>
      <w:pPr>
        <w:spacing w:after="0"/>
      </w:pPr>
    </w:p>
    <w:p>
      <w:r>
        <w:t>管理员修改名称、内容类型或原始内容时，将记录改为draft，核对摘要、分类和关键词后重新发布。名称检索使用已转义的正则表达式，类型、地域和关键词使用字段匹配；分页采用固定排序及skip、limit。</w:t>
      </w:r>
    </w:p>
    <w:p>
      <w:r>
        <w:t>收藏时从登录会话获取用户编号，检查故事已发布后写入favorites。重复收藏由唯一索引拦截；取消收藏按当前用户编号和故事编号删除。个人收藏列表仅查询当前用户的记录，并过滤未发布故事。</w:t>
      </w:r>
    </w:p>
    <w:p>
      <w:pPr>
        <w:pStyle w:val="Heading1"/>
      </w:pPr>
      <w:r>
        <w:t>7 智能处理设计</w:t>
      </w:r>
    </w:p>
    <w:p>
      <w:pPr>
        <w:pStyle w:val="Heading2"/>
      </w:pPr>
      <w:r>
        <w:t>7.1 处理任务</w:t>
      </w:r>
    </w:p>
    <w:p>
      <w:r>
        <w:t>Flask将名称、内容类型和original_content提交给大语言模型。提示词给出分类选项、输出格式和处理要求；“项目介绍”的摘要概括项目信息，“故事正文”的摘要概括情节。原始内容作为待处理数据，不作为模型执行指令。</w:t>
      </w:r>
    </w:p>
    <w:p>
      <w:pPr>
        <w:pStyle w:val="Caption"/>
        <w:keepNext/>
        <w:jc w:val="center"/>
      </w:pPr>
      <w:r>
        <w:t>表8 AI任务及采用字段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5216"/>
        <w:gridCol w:w="2835"/>
      </w:tblGrid>
      <w:tr>
        <w:trPr>
          <w:cantSplit/>
          <w:tblHeader/>
        </w:trPr>
        <w:tc>
          <w:tcPr>
            <w:tcW w:type="dxa" w:w="1474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任务</w:t>
            </w:r>
          </w:p>
        </w:tc>
        <w:tc>
          <w:tcPr>
            <w:tcW w:type="dxa" w:w="5216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输出要求</w:t>
            </w:r>
          </w:p>
        </w:tc>
        <w:tc>
          <w:tcPr>
            <w:tcW w:type="dxa" w:w="2835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采用字段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分类建议</w:t>
            </w:r>
          </w:p>
        </w:tc>
        <w:tc>
          <w:tcPr>
            <w:tcW w:type="dxa" w:w="5216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从六种正式类型中选择一个主要类型。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stories.story_type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摘要生成</w:t>
            </w:r>
          </w:p>
        </w:tc>
        <w:tc>
          <w:tcPr>
            <w:tcW w:type="dxa" w:w="5216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忠于输入内容，不补写未出现的情节，控制在200字以内。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stories.summary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关键词提取</w:t>
            </w:r>
          </w:p>
        </w:tc>
        <w:tc>
          <w:tcPr>
            <w:tcW w:type="dxa" w:w="5216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提取1—5个主题关键词，返回非空且去重的字符串数组。</w:t>
            </w:r>
          </w:p>
        </w:tc>
        <w:tc>
          <w:tcPr>
            <w:tcW w:type="dxa" w:w="2835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stories.theme_keywords</w:t>
            </w:r>
          </w:p>
        </w:tc>
      </w:tr>
    </w:tbl>
    <w:p>
      <w:pPr>
        <w:spacing w:after="0"/>
      </w:pPr>
    </w:p>
    <w:p>
      <w:r>
        <w:t>模型仅返回包含story_type、summary和theme_keywords的JSON对象。例如，上节自编示例可返回：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{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"story_type": "寓言故事",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"summary": "两只小鹿在桥上相持，后来通过退让先后过桥。",</w:t>
      </w:r>
    </w:p>
    <w:p>
      <w:pPr>
        <w:keepNext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 xml:space="preserve">  "theme_keywords": ["谦让", "合作"]</w:t>
      </w:r>
    </w:p>
    <w:p>
      <w:pPr>
        <w:keepNext w:val="0"/>
        <w:spacing w:after="0" w:line="240" w:lineRule="auto"/>
        <w:shd w:fill="F5F5F5"/>
      </w:pPr>
      <w:r>
        <w:rPr>
          <w:rFonts w:ascii="Consolas" w:hAnsi="Consolas" w:eastAsia="Consolas"/>
          <w:sz w:val="16"/>
        </w:rPr>
        <w:t>}</w:t>
      </w:r>
    </w:p>
    <w:p>
      <w:pPr>
        <w:spacing w:after="0"/>
      </w:pPr>
    </w:p>
    <w:p>
      <w:pPr>
        <w:pStyle w:val="Heading2"/>
      </w:pPr>
      <w:r>
        <w:t>7.2 生成与审核流程</w:t>
      </w:r>
    </w:p>
    <w:p>
      <w:r>
        <w:t>① 读取当前名称、内容类型和原始内容，按此顺序组成JSON数组，使用固定序列化规则（UTF-8、不转义中文、无多余空白）计算SHA-256，作为input_hash。</w:t>
      </w:r>
    </w:p>
    <w:p>
      <w:r>
        <w:t>② 调用模型，解析JSON，检查字段、分类选项、摘要长度和关键词数量。调用或格式校验失败时返回错误；校验通过后，将结果以pending状态写入ai_results，同时记录模型名、提示词版本和生成时间。</w:t>
      </w:r>
    </w:p>
    <w:p>
      <w:r>
        <w:t>③ 管理员将结果与原文对照，核对分类、内容和关键词，可修正output。拒绝时标记rejected并记录reviewed_at。</w:t>
      </w:r>
    </w:p>
    <w:p>
      <w:r>
        <w:t>④ 采用时，在数据库事务中重新读取故事，确认其未软删除、结果仍为pending，且当前input_hash与生成时一致。校验修正后的output后，更新故事的三项展示字段及updated_at，同时保存output、accepted和reviewed_at。任一步失败则回滚[7]。输入变化时重新生成结果。</w:t>
      </w:r>
    </w:p>
    <w:p>
      <w:r>
        <w:t>采用AI结果不自动发布故事，original_content保留来源内容。管理员完成内容和图片检查后发布。accepted表示该结果曾被采用，后续编辑故事不会改写历史结果。</w:t>
      </w:r>
    </w:p>
    <w:p>
      <w:pPr>
        <w:pStyle w:val="Heading2"/>
      </w:pPr>
      <w:r>
        <w:t>7.3 效果检查</w:t>
      </w:r>
    </w:p>
    <w:p>
      <w:r>
        <w:t>选取覆盖六种类型的10条资源，逐条记录分类是否合适、摘要是否忠于输入、关键词是否对应主题，以及直接采用、修改后采用或拒绝的情况。根据错误类型调整提示词，再检查同一批资源。</w:t>
      </w:r>
    </w:p>
    <w:p>
      <w:pPr>
        <w:pStyle w:val="Heading1"/>
      </w:pPr>
      <w:r>
        <w:t>8 数据维护与测试方案</w:t>
      </w:r>
    </w:p>
    <w:p>
      <w:pPr>
        <w:pStyle w:val="Heading2"/>
      </w:pPr>
      <w:r>
        <w:t>8.1 数据维护</w:t>
      </w:r>
    </w:p>
    <w:p>
      <w:r>
        <w:t>密码使用Argon2id或bcrypt进行带盐哈希，不保存明文。Flask按登录角色检查写入权限；普通用户只能管理本人收藏。对图片路径进行范围检查，文件读写限定在图片根目录内。</w:t>
      </w:r>
    </w:p>
    <w:p>
      <w:r>
        <w:t>每周暂停应用写入，用mongodump备份数据库，再复制图片目录并记录备份时间，完成后恢复写入。将备份恢复到独立测试库及对应图片目录，检查记录、索引、验证器和图片文件[8][9]。</w:t>
      </w:r>
    </w:p>
    <w:p>
      <w:pPr>
        <w:pStyle w:val="Heading2"/>
      </w:pPr>
      <w:r>
        <w:t>8.2 测试方案</w:t>
      </w:r>
    </w:p>
    <w:p>
      <w:pPr>
        <w:pStyle w:val="Caption"/>
        <w:keepNext/>
        <w:jc w:val="center"/>
      </w:pPr>
      <w:r>
        <w:t>表9 测试项目与预期结果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3798"/>
        <w:gridCol w:w="4082"/>
      </w:tblGrid>
      <w:tr>
        <w:trPr>
          <w:cantSplit/>
          <w:tblHeader/>
        </w:trPr>
        <w:tc>
          <w:tcPr>
            <w:tcW w:type="dxa" w:w="1644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测试项目</w:t>
            </w:r>
          </w:p>
        </w:tc>
        <w:tc>
          <w:tcPr>
            <w:tcW w:type="dxa" w:w="3798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测试操作</w:t>
            </w:r>
          </w:p>
        </w:tc>
        <w:tc>
          <w:tcPr>
            <w:tcW w:type="dxa" w:w="4082"/>
            <w:shd w:fill="EEF1F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导入与去重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导入正常记录、缺少来源的记录及重复记录。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正常记录为draft；错误提示行号；重复记录不新增。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增删改查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新增、修改、查询、软删除和恢复故事。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字段更新正确；删除后不公开；恢复后为draft。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分类检索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按名称、类型、地域及关键词查询，查看列表与详情。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结果符合条件；未发布记录不公开；分页顺序固定。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收藏与权限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重复收藏、取消收藏；尝试操作他人收藏或修改故事。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无重复收藏；取消后移除；越权操作被拒绝。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字段与发布约束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写入错误类型、缺少图片字段、无摘要或待分类的已发布记录。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验证器拒绝错误写入；草稿允许暂缺摘要。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辅助集合约束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写入非法role、错误引用类型或已审核但无审核时间的结果。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验证器拒绝；应用拒绝引用不存在的目标。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AI输出校验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提交非法分类、空摘要、超长摘要及超过5个关键词的结果。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拒绝不合格输出，不生成可采用记录。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AI审核与事务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采用结果；修改输入后再采用；模拟事务中途失败。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仅pending可审核；输入变化拒绝采用；失败不留下部分更新。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备份恢复</w:t>
            </w:r>
          </w:p>
        </w:tc>
        <w:tc>
          <w:tcPr>
            <w:tcW w:type="dxa" w:w="3798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将备份恢复到独立测试库及图片目录。</w:t>
            </w:r>
          </w:p>
        </w:tc>
        <w:tc>
          <w:tcPr>
            <w:tcW w:type="dxa" w:w="4082"/>
          </w:tcPr>
          <w:p>
            <w:pPr>
              <w:spacing w:after="60" w:before="60" w:line="264" w:lineRule="auto"/>
            </w:pPr>
            <w:r>
              <w:rPr>
                <w:rFonts w:ascii="宋体" w:hAnsi="宋体" w:eastAsia="宋体"/>
                <w:sz w:val="18"/>
              </w:rPr>
              <w:t>记录、索引和验证器一致，配图可读取。</w:t>
            </w:r>
          </w:p>
        </w:tc>
      </w:tr>
    </w:tbl>
    <w:p>
      <w:pPr>
        <w:spacing w:after="0"/>
      </w:pPr>
    </w:p>
    <w:p>
      <w:r>
        <w:t>执行测试时记录实际结果、通过或失败状态及问题原因；AI效果检查按第7.3节单独记录。</w:t>
      </w:r>
    </w:p>
    <w:p>
      <w:pPr>
        <w:pStyle w:val="Heading1"/>
      </w:pPr>
      <w:r>
        <w:t>参考资料</w:t>
      </w:r>
    </w:p>
    <w:p>
      <w:r>
        <w:t>[1] 中国非物质文化遗产网．白蛇传传说．https://www.ihchina.cn/art/detail/id/12185.html</w:t>
      </w:r>
    </w:p>
    <w:p>
      <w:r>
        <w:t>[2] 八爪鱼帮助中心．启动采集并导出．https://www.bazhuayu.com/helpcenter/docs/2xF5Mz</w:t>
      </w:r>
    </w:p>
    <w:p>
      <w:r>
        <w:t>[3] MongoDB．Data Modeling．https://www.mongodb.com/docs/manual/data-modeling/</w:t>
      </w:r>
    </w:p>
    <w:p>
      <w:r>
        <w:t>[4] MongoDB．Schema Validation．https://www.mongodb.com/docs/manual/core/schema-validation/</w:t>
      </w:r>
    </w:p>
    <w:p>
      <w:r>
        <w:t>[5] MongoDB．$jsonSchema．https://www.mongodb.com/docs/manual/reference/operator/query/jsonschema/</w:t>
      </w:r>
    </w:p>
    <w:p>
      <w:r>
        <w:t>[6] MongoDB．Unique Indexes．https://www.mongodb.com/docs/manual/core/index-unique/</w:t>
      </w:r>
    </w:p>
    <w:p>
      <w:r>
        <w:t>[7] MongoDB．Transactions．https://www.mongodb.com/docs/manual/core/transactions/</w:t>
      </w:r>
    </w:p>
    <w:p>
      <w:r>
        <w:t>[8] MongoDB．mongodump．https://www.mongodb.com/docs/database-tools/mongodump/</w:t>
      </w:r>
    </w:p>
    <w:p>
      <w:r>
        <w:t>[9] MongoDB．mongorestore．https://www.mongodb.com/docs/database-tools/mongorestore/</w:t>
      </w:r>
    </w:p>
    <w:sectPr w:rsidR="00FC693F" w:rsidRPr="0006063C" w:rsidSect="00034616">
      <w:footerReference w:type="default" r:id="rId9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黑体" w:hAnsi="黑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黑体" w:hAnsi="黑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120"/>
    </w:pPr>
    <w:rPr>
      <w:rFonts w:ascii="宋体" w:hAnsi="宋体" w:eastAsia="宋体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