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賣！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ETL</w:t>
      </w:r>
      <w:r>
        <w:rPr>
          <w:rFonts w:ascii="Arial Unicode MS" w:cs="Arial Unicode MS" w:hAnsi="Arial Unicode MS" w:eastAsia="Helvetica" w:hint="eastAsia"/>
          <w:rtl w:val="0"/>
        </w:rPr>
        <w:t>：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實價登錄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永慶房屋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信義房屋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中信房屋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太平洋房屋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住商不動產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有巢氏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東森房屋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台灣房屋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21</w:t>
      </w:r>
      <w:r>
        <w:rPr>
          <w:rFonts w:ascii="Arial Unicode MS" w:cs="Arial Unicode MS" w:hAnsi="Arial Unicode MS" w:eastAsia="Helvetica" w:hint="eastAsia"/>
          <w:rtl w:val="0"/>
        </w:rPr>
        <w:t>世紀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591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好房網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法拍屋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 xml:space="preserve">政府資料開放平台 </w:t>
      </w:r>
      <w:r>
        <w:rPr>
          <w:rFonts w:ascii="Helvetica" w:cs="Arial Unicode MS" w:hAnsi="Arial Unicode MS" w:eastAsia="Arial Unicode MS"/>
          <w:rtl w:val="0"/>
        </w:rPr>
        <w:t>http://data.gov.tw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－ 路段均價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－ 名人社區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－ 人口密度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－ 年齡結構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－ 超商密度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－ 學區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－ 交通便利性 － 捷運，交流道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－ 醫院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－ 公園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租屋？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區域比較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</w:rPr>
  </w:style>
  <w:style w:type="numbering" w:styleId="Numbered">
    <w:name w:val="Numbered"/>
    <w:next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