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F3FECE" w14:textId="142C4491" w:rsidR="00C165E6" w:rsidRPr="004F2644" w:rsidRDefault="00C165E6" w:rsidP="00C165E6">
      <w:pPr>
        <w:pStyle w:val="a3"/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Tutorial 4. </w:t>
      </w:r>
      <w:r w:rsidR="00AA44C6" w:rsidRPr="004F2644">
        <w:rPr>
          <w:rFonts w:ascii="Arial" w:hAnsi="Arial" w:cs="Arial"/>
        </w:rPr>
        <w:t>Trait evolution</w:t>
      </w:r>
    </w:p>
    <w:p w14:paraId="19830D10" w14:textId="77777777" w:rsidR="00C165E6" w:rsidRPr="004F2644" w:rsidRDefault="00C165E6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>Summary:</w:t>
      </w:r>
    </w:p>
    <w:p w14:paraId="5398EBB0" w14:textId="714255D4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This tutorial describes the use of RASP to examine </w:t>
      </w:r>
      <w:r w:rsidR="00AA44C6" w:rsidRPr="004F2644">
        <w:rPr>
          <w:rFonts w:ascii="Arial" w:hAnsi="Arial" w:cs="Arial"/>
        </w:rPr>
        <w:t>social grouping patterns among primates</w:t>
      </w:r>
      <w:r w:rsidRPr="004F2644">
        <w:rPr>
          <w:rFonts w:ascii="Arial" w:hAnsi="Arial" w:cs="Arial"/>
        </w:rPr>
        <w:t xml:space="preserve"> as in Shultz et al</w:t>
      </w:r>
      <w:r w:rsidR="00D80003" w:rsidRPr="004F2644">
        <w:rPr>
          <w:rFonts w:ascii="Arial" w:hAnsi="Arial" w:cs="Arial"/>
        </w:rPr>
        <w:t>.</w:t>
      </w:r>
      <w:r w:rsidRPr="004F2644">
        <w:rPr>
          <w:rFonts w:ascii="Arial" w:hAnsi="Arial" w:cs="Arial"/>
        </w:rPr>
        <w:t xml:space="preserve"> </w:t>
      </w:r>
      <w:r w:rsidR="00D80003" w:rsidRPr="004F2644">
        <w:rPr>
          <w:rFonts w:ascii="Arial" w:hAnsi="Arial" w:cs="Arial"/>
        </w:rPr>
        <w:t>(</w:t>
      </w:r>
      <w:r w:rsidRPr="004F2644">
        <w:rPr>
          <w:rFonts w:ascii="Arial" w:hAnsi="Arial" w:cs="Arial"/>
        </w:rPr>
        <w:t>2011</w:t>
      </w:r>
      <w:r w:rsidR="00D80003" w:rsidRPr="004F2644">
        <w:rPr>
          <w:rFonts w:ascii="Arial" w:hAnsi="Arial" w:cs="Arial"/>
        </w:rPr>
        <w:t>)</w:t>
      </w:r>
      <w:r w:rsidRPr="004F2644">
        <w:rPr>
          <w:rFonts w:ascii="Arial" w:hAnsi="Arial" w:cs="Arial"/>
        </w:rPr>
        <w:t>. It will take you through the process</w:t>
      </w:r>
      <w:r w:rsidR="00D80003" w:rsidRPr="004F2644">
        <w:rPr>
          <w:rFonts w:ascii="Arial" w:hAnsi="Arial" w:cs="Arial"/>
        </w:rPr>
        <w:t>ing</w:t>
      </w:r>
      <w:r w:rsidRPr="004F2644">
        <w:rPr>
          <w:rFonts w:ascii="Arial" w:hAnsi="Arial" w:cs="Arial"/>
        </w:rPr>
        <w:t xml:space="preserve"> of </w:t>
      </w:r>
      <w:r w:rsidR="00AA44C6" w:rsidRPr="004F2644">
        <w:rPr>
          <w:rFonts w:ascii="Arial" w:hAnsi="Arial" w:cs="Arial"/>
        </w:rPr>
        <w:t xml:space="preserve">trees and </w:t>
      </w:r>
      <w:r w:rsidRPr="004F2644">
        <w:rPr>
          <w:rFonts w:ascii="Arial" w:hAnsi="Arial" w:cs="Arial"/>
        </w:rPr>
        <w:t>states</w:t>
      </w:r>
      <w:r w:rsidR="00AA44C6" w:rsidRPr="004F2644">
        <w:rPr>
          <w:rFonts w:ascii="Arial" w:hAnsi="Arial" w:cs="Arial"/>
        </w:rPr>
        <w:t xml:space="preserve"> </w:t>
      </w:r>
      <w:r w:rsidRPr="004F2644">
        <w:rPr>
          <w:rFonts w:ascii="Arial" w:hAnsi="Arial" w:cs="Arial"/>
        </w:rPr>
        <w:t xml:space="preserve">and </w:t>
      </w:r>
      <w:r w:rsidR="00D80003" w:rsidRPr="004F2644">
        <w:rPr>
          <w:rFonts w:ascii="Arial" w:hAnsi="Arial" w:cs="Arial"/>
        </w:rPr>
        <w:t xml:space="preserve">the </w:t>
      </w:r>
      <w:r w:rsidR="006B236F" w:rsidRPr="004F2644">
        <w:rPr>
          <w:rFonts w:ascii="Arial" w:hAnsi="Arial" w:cs="Arial"/>
        </w:rPr>
        <w:t>methods</w:t>
      </w:r>
      <w:r w:rsidR="00D80003" w:rsidRPr="004F2644">
        <w:rPr>
          <w:rFonts w:ascii="Arial" w:hAnsi="Arial" w:cs="Arial"/>
        </w:rPr>
        <w:t xml:space="preserve"> of inferring </w:t>
      </w:r>
      <w:r w:rsidRPr="004F2644">
        <w:rPr>
          <w:rFonts w:ascii="Arial" w:hAnsi="Arial" w:cs="Arial"/>
        </w:rPr>
        <w:t>ancestral state</w:t>
      </w:r>
      <w:r w:rsidR="00D80003" w:rsidRPr="004F2644">
        <w:rPr>
          <w:rFonts w:ascii="Arial" w:hAnsi="Arial" w:cs="Arial"/>
        </w:rPr>
        <w:t xml:space="preserve">s </w:t>
      </w:r>
      <w:r w:rsidRPr="004F2644">
        <w:rPr>
          <w:rFonts w:ascii="Arial" w:hAnsi="Arial" w:cs="Arial"/>
        </w:rPr>
        <w:t xml:space="preserve">for sociality </w:t>
      </w:r>
      <w:r w:rsidR="00D80003" w:rsidRPr="004F2644">
        <w:rPr>
          <w:rFonts w:ascii="Arial" w:hAnsi="Arial" w:cs="Arial"/>
        </w:rPr>
        <w:t>in</w:t>
      </w:r>
      <w:r w:rsidRPr="004F2644">
        <w:rPr>
          <w:rFonts w:ascii="Arial" w:hAnsi="Arial" w:cs="Arial"/>
        </w:rPr>
        <w:t xml:space="preserve"> primate</w:t>
      </w:r>
      <w:r w:rsidR="00D80003" w:rsidRPr="004F2644">
        <w:rPr>
          <w:rFonts w:ascii="Arial" w:hAnsi="Arial" w:cs="Arial"/>
        </w:rPr>
        <w:t>s</w:t>
      </w:r>
      <w:r w:rsidRPr="004F2644">
        <w:rPr>
          <w:rFonts w:ascii="Arial" w:hAnsi="Arial" w:cs="Arial"/>
        </w:rPr>
        <w:t>.</w:t>
      </w:r>
    </w:p>
    <w:p w14:paraId="2C96A6B7" w14:textId="77777777" w:rsidR="00C165E6" w:rsidRPr="004F2644" w:rsidRDefault="00C165E6" w:rsidP="00C165E6">
      <w:pPr>
        <w:rPr>
          <w:rFonts w:ascii="Arial" w:hAnsi="Arial" w:cs="Arial"/>
        </w:rPr>
      </w:pPr>
    </w:p>
    <w:p w14:paraId="2A8683E9" w14:textId="77777777" w:rsidR="00C165E6" w:rsidRPr="004F2644" w:rsidRDefault="00C165E6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>Information of data source</w:t>
      </w:r>
    </w:p>
    <w:p w14:paraId="057F5BCA" w14:textId="14B75792" w:rsidR="00C165E6" w:rsidRPr="004F2644" w:rsidRDefault="00C165E6" w:rsidP="00C165E6">
      <w:pPr>
        <w:rPr>
          <w:rFonts w:ascii="Arial" w:hAnsi="Arial" w:cs="Arial"/>
        </w:rPr>
      </w:pPr>
      <w:bookmarkStart w:id="0" w:name="_Hlk20604428"/>
      <w:r w:rsidRPr="004F2644">
        <w:rPr>
          <w:rFonts w:ascii="Arial" w:hAnsi="Arial" w:cs="Arial"/>
        </w:rPr>
        <w:t>The consensus tree</w:t>
      </w:r>
      <w:r w:rsidR="00150165" w:rsidRPr="004F2644">
        <w:rPr>
          <w:rFonts w:ascii="Arial" w:hAnsi="Arial" w:cs="Arial"/>
        </w:rPr>
        <w:t xml:space="preserve"> and</w:t>
      </w:r>
      <w:r w:rsidRPr="004F2644">
        <w:rPr>
          <w:rFonts w:ascii="Arial" w:hAnsi="Arial" w:cs="Arial"/>
        </w:rPr>
        <w:t xml:space="preserve"> 100 trees w</w:t>
      </w:r>
      <w:r w:rsidR="003E7CD7" w:rsidRPr="004F2644">
        <w:rPr>
          <w:rFonts w:ascii="Arial" w:hAnsi="Arial" w:cs="Arial"/>
        </w:rPr>
        <w:t>ere</w:t>
      </w:r>
      <w:r w:rsidRPr="004F2644">
        <w:rPr>
          <w:rFonts w:ascii="Arial" w:hAnsi="Arial" w:cs="Arial"/>
        </w:rPr>
        <w:t xml:space="preserve"> downloaded from </w:t>
      </w:r>
      <w:r w:rsidR="006B236F" w:rsidRPr="004F2644">
        <w:rPr>
          <w:rFonts w:ascii="Arial" w:hAnsi="Arial" w:cs="Arial"/>
        </w:rPr>
        <w:t xml:space="preserve">the </w:t>
      </w:r>
      <w:r w:rsidRPr="004F2644">
        <w:rPr>
          <w:rFonts w:ascii="Arial" w:hAnsi="Arial" w:cs="Arial"/>
        </w:rPr>
        <w:t>10k Trees Website</w:t>
      </w:r>
      <w:r w:rsidR="0039436E" w:rsidRPr="004F2644">
        <w:rPr>
          <w:rFonts w:ascii="Arial" w:hAnsi="Arial" w:cs="Arial"/>
        </w:rPr>
        <w:t xml:space="preserve"> (</w:t>
      </w:r>
      <w:hyperlink r:id="rId6" w:history="1">
        <w:r w:rsidR="0039436E" w:rsidRPr="004F2644">
          <w:rPr>
            <w:rStyle w:val="a9"/>
            <w:rFonts w:ascii="Arial" w:hAnsi="Arial" w:cs="Arial"/>
          </w:rPr>
          <w:t>https://10ktrees.nunn-lab.org</w:t>
        </w:r>
      </w:hyperlink>
      <w:r w:rsidR="0039436E" w:rsidRPr="004F2644">
        <w:rPr>
          <w:rFonts w:ascii="Arial" w:hAnsi="Arial" w:cs="Arial"/>
        </w:rPr>
        <w:t>, Arnold et al., 2010)</w:t>
      </w:r>
      <w:r w:rsidR="00150165" w:rsidRPr="004F2644">
        <w:rPr>
          <w:rFonts w:ascii="Arial" w:hAnsi="Arial" w:cs="Arial"/>
        </w:rPr>
        <w:t>.</w:t>
      </w:r>
      <w:bookmarkEnd w:id="0"/>
      <w:r w:rsidR="00150165" w:rsidRPr="004F2644">
        <w:rPr>
          <w:rFonts w:ascii="Arial" w:hAnsi="Arial" w:cs="Arial"/>
        </w:rPr>
        <w:t xml:space="preserve"> </w:t>
      </w:r>
      <w:r w:rsidRPr="004F2644">
        <w:rPr>
          <w:rFonts w:ascii="Arial" w:hAnsi="Arial" w:cs="Arial"/>
        </w:rPr>
        <w:t xml:space="preserve">The </w:t>
      </w:r>
      <w:r w:rsidR="006B236F" w:rsidRPr="004F2644">
        <w:rPr>
          <w:rFonts w:ascii="Arial" w:hAnsi="Arial" w:cs="Arial"/>
        </w:rPr>
        <w:t>s</w:t>
      </w:r>
      <w:r w:rsidRPr="004F2644">
        <w:rPr>
          <w:rFonts w:ascii="Arial" w:hAnsi="Arial" w:cs="Arial"/>
        </w:rPr>
        <w:t>ociality character is modified from Shultz et al</w:t>
      </w:r>
      <w:r w:rsidR="006B236F" w:rsidRPr="004F2644">
        <w:rPr>
          <w:rFonts w:ascii="Arial" w:hAnsi="Arial" w:cs="Arial"/>
        </w:rPr>
        <w:t>.</w:t>
      </w:r>
      <w:r w:rsidRPr="004F2644">
        <w:rPr>
          <w:rFonts w:ascii="Arial" w:hAnsi="Arial" w:cs="Arial"/>
        </w:rPr>
        <w:t xml:space="preserve"> </w:t>
      </w:r>
      <w:r w:rsidR="006B236F" w:rsidRPr="004F2644">
        <w:rPr>
          <w:rFonts w:ascii="Arial" w:hAnsi="Arial" w:cs="Arial"/>
        </w:rPr>
        <w:t>(</w:t>
      </w:r>
      <w:r w:rsidRPr="004F2644">
        <w:rPr>
          <w:rFonts w:ascii="Arial" w:hAnsi="Arial" w:cs="Arial"/>
        </w:rPr>
        <w:t>2011</w:t>
      </w:r>
      <w:r w:rsidR="006B236F" w:rsidRPr="004F2644">
        <w:rPr>
          <w:rFonts w:ascii="Arial" w:hAnsi="Arial" w:cs="Arial"/>
        </w:rPr>
        <w:t>)</w:t>
      </w:r>
      <w:r w:rsidRPr="004F2644">
        <w:rPr>
          <w:rFonts w:ascii="Arial" w:hAnsi="Arial" w:cs="Arial"/>
        </w:rPr>
        <w:t>, in which A=solitary, B=pair-living, C=</w:t>
      </w:r>
      <w:proofErr w:type="spellStart"/>
      <w:r w:rsidRPr="004F2644">
        <w:rPr>
          <w:rFonts w:ascii="Arial" w:hAnsi="Arial" w:cs="Arial"/>
        </w:rPr>
        <w:t>uni</w:t>
      </w:r>
      <w:proofErr w:type="spellEnd"/>
      <w:r w:rsidRPr="004F2644">
        <w:rPr>
          <w:rFonts w:ascii="Arial" w:hAnsi="Arial" w:cs="Arial"/>
        </w:rPr>
        <w:t>-male and D=</w:t>
      </w:r>
      <w:proofErr w:type="spellStart"/>
      <w:r w:rsidRPr="004F2644">
        <w:rPr>
          <w:rFonts w:ascii="Arial" w:hAnsi="Arial" w:cs="Arial"/>
        </w:rPr>
        <w:t>muti</w:t>
      </w:r>
      <w:proofErr w:type="spellEnd"/>
      <w:r w:rsidRPr="004F2644">
        <w:rPr>
          <w:rFonts w:ascii="Arial" w:hAnsi="Arial" w:cs="Arial"/>
        </w:rPr>
        <w:t xml:space="preserve">-male. </w:t>
      </w:r>
    </w:p>
    <w:p w14:paraId="01F0F535" w14:textId="66677746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Please notice that we use less than 1/5 data of </w:t>
      </w:r>
      <w:r w:rsidR="006B236F" w:rsidRPr="004F2644">
        <w:rPr>
          <w:rFonts w:ascii="Arial" w:hAnsi="Arial" w:cs="Arial"/>
        </w:rPr>
        <w:t xml:space="preserve">the </w:t>
      </w:r>
      <w:r w:rsidRPr="004F2644">
        <w:rPr>
          <w:rFonts w:ascii="Arial" w:hAnsi="Arial" w:cs="Arial"/>
        </w:rPr>
        <w:t xml:space="preserve">original dataset as </w:t>
      </w:r>
      <w:r w:rsidR="006B236F" w:rsidRPr="004F2644">
        <w:rPr>
          <w:rFonts w:ascii="Arial" w:hAnsi="Arial" w:cs="Arial"/>
        </w:rPr>
        <w:t xml:space="preserve">an </w:t>
      </w:r>
      <w:r w:rsidRPr="004F2644">
        <w:rPr>
          <w:rFonts w:ascii="Arial" w:hAnsi="Arial" w:cs="Arial"/>
        </w:rPr>
        <w:t>example, therefore the result may not be exactly the same as the original paper.</w:t>
      </w:r>
    </w:p>
    <w:p w14:paraId="13FB94CD" w14:textId="58A728D8" w:rsidR="00C165E6" w:rsidRPr="004F2644" w:rsidRDefault="00C165E6" w:rsidP="00C165E6">
      <w:pPr>
        <w:rPr>
          <w:rFonts w:ascii="Arial" w:hAnsi="Arial" w:cs="Arial"/>
          <w:color w:val="C00000"/>
        </w:rPr>
      </w:pPr>
      <w:r w:rsidRPr="004F2644">
        <w:rPr>
          <w:rFonts w:ascii="Arial" w:hAnsi="Arial" w:cs="Arial"/>
          <w:color w:val="C00000"/>
        </w:rPr>
        <w:t xml:space="preserve">ALL files used in this tutorial are stored in examples/Primate/. If you are a beginner of RASP, please start from </w:t>
      </w:r>
      <w:r w:rsidR="006B236F" w:rsidRPr="004F2644">
        <w:rPr>
          <w:rFonts w:ascii="Arial" w:hAnsi="Arial" w:cs="Arial"/>
          <w:color w:val="C00000"/>
        </w:rPr>
        <w:t>T</w:t>
      </w:r>
      <w:r w:rsidRPr="004F2644">
        <w:rPr>
          <w:rFonts w:ascii="Arial" w:hAnsi="Arial" w:cs="Arial"/>
          <w:color w:val="C00000"/>
        </w:rPr>
        <w:t>utorial 1.</w:t>
      </w:r>
    </w:p>
    <w:p w14:paraId="358825D6" w14:textId="77777777" w:rsidR="00C165E6" w:rsidRPr="004F2644" w:rsidRDefault="00C165E6" w:rsidP="00C165E6">
      <w:pPr>
        <w:rPr>
          <w:rFonts w:ascii="Arial" w:hAnsi="Arial" w:cs="Arial"/>
        </w:rPr>
      </w:pPr>
    </w:p>
    <w:p w14:paraId="43205769" w14:textId="77777777" w:rsidR="00C165E6" w:rsidRPr="004F2644" w:rsidRDefault="00C165E6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>Loading the data files</w:t>
      </w:r>
    </w:p>
    <w:p w14:paraId="4AC63AB9" w14:textId="4C2F75ED" w:rsidR="00C165E6" w:rsidRPr="004F2644" w:rsidRDefault="00C165E6" w:rsidP="00C165E6">
      <w:pPr>
        <w:rPr>
          <w:rFonts w:ascii="Arial" w:hAnsi="Arial" w:cs="Arial"/>
        </w:rPr>
      </w:pPr>
      <w:bookmarkStart w:id="1" w:name="_Hlk20663204"/>
      <w:bookmarkStart w:id="2" w:name="_Hlk20604511"/>
      <w:r w:rsidRPr="004F2644">
        <w:rPr>
          <w:rFonts w:ascii="Arial" w:hAnsi="Arial" w:cs="Arial"/>
        </w:rPr>
        <w:t>Click [File&gt; Close Current Data] or reopen RASP to clear the current trees.</w:t>
      </w:r>
    </w:p>
    <w:bookmarkEnd w:id="1"/>
    <w:p w14:paraId="31C7B468" w14:textId="7BD09D58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Open [File &gt; Load Trees&gt; Load Trees (more format)] and navigate to </w:t>
      </w:r>
      <w:proofErr w:type="spellStart"/>
      <w:r w:rsidRPr="004F2644">
        <w:rPr>
          <w:rFonts w:ascii="Arial" w:hAnsi="Arial" w:cs="Arial"/>
        </w:rPr>
        <w:t>Trees</w:t>
      </w:r>
      <w:r w:rsidR="00A76F44" w:rsidRPr="004F2644">
        <w:rPr>
          <w:rFonts w:ascii="Arial" w:hAnsi="Arial" w:cs="Arial"/>
        </w:rPr>
        <w:t>_States</w:t>
      </w:r>
      <w:proofErr w:type="spellEnd"/>
      <w:r w:rsidR="00A76F44" w:rsidRPr="004F2644">
        <w:rPr>
          <w:rFonts w:ascii="Arial" w:hAnsi="Arial" w:cs="Arial"/>
        </w:rPr>
        <w:t xml:space="preserve"> </w:t>
      </w:r>
      <w:r w:rsidRPr="004F2644">
        <w:rPr>
          <w:rFonts w:ascii="Arial" w:hAnsi="Arial" w:cs="Arial"/>
        </w:rPr>
        <w:t>/100Trees.trees and select it.</w:t>
      </w:r>
    </w:p>
    <w:p w14:paraId="5560D485" w14:textId="1FD6D823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Open [File&gt; Load </w:t>
      </w:r>
      <w:r w:rsidR="00EF5FFA" w:rsidRPr="004F2644">
        <w:rPr>
          <w:rFonts w:ascii="Arial" w:hAnsi="Arial" w:cs="Arial"/>
        </w:rPr>
        <w:t xml:space="preserve">Consensus </w:t>
      </w:r>
      <w:r w:rsidRPr="004F2644">
        <w:rPr>
          <w:rFonts w:ascii="Arial" w:hAnsi="Arial" w:cs="Arial"/>
        </w:rPr>
        <w:t xml:space="preserve">Tree&gt; Load User-specified Tree] and navigate to </w:t>
      </w:r>
      <w:proofErr w:type="spellStart"/>
      <w:r w:rsidR="00A76F44" w:rsidRPr="004F2644">
        <w:rPr>
          <w:rFonts w:ascii="Arial" w:hAnsi="Arial" w:cs="Arial"/>
        </w:rPr>
        <w:t>Trees_States</w:t>
      </w:r>
      <w:proofErr w:type="spellEnd"/>
      <w:r w:rsidR="00A76F44" w:rsidRPr="004F2644">
        <w:rPr>
          <w:rFonts w:ascii="Arial" w:hAnsi="Arial" w:cs="Arial"/>
        </w:rPr>
        <w:t xml:space="preserve"> </w:t>
      </w:r>
      <w:r w:rsidRPr="004F2644">
        <w:rPr>
          <w:rFonts w:ascii="Arial" w:hAnsi="Arial" w:cs="Arial"/>
        </w:rPr>
        <w:t>/</w:t>
      </w:r>
      <w:proofErr w:type="spellStart"/>
      <w:r w:rsidRPr="004F2644">
        <w:rPr>
          <w:rFonts w:ascii="Arial" w:hAnsi="Arial" w:cs="Arial"/>
        </w:rPr>
        <w:t>Primates.tree</w:t>
      </w:r>
      <w:proofErr w:type="spellEnd"/>
      <w:r w:rsidRPr="004F2644">
        <w:rPr>
          <w:rFonts w:ascii="Arial" w:hAnsi="Arial" w:cs="Arial"/>
        </w:rPr>
        <w:t xml:space="preserve"> and select it.</w:t>
      </w:r>
    </w:p>
    <w:p w14:paraId="7EC5CAE1" w14:textId="77777777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>Open [File &gt; Load States (Distributions)], navigate to States/characters.csv and select it.</w:t>
      </w:r>
    </w:p>
    <w:bookmarkEnd w:id="2"/>
    <w:p w14:paraId="05050E68" w14:textId="40A1E950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Click the head of </w:t>
      </w:r>
      <w:r w:rsidR="006B236F" w:rsidRPr="004F2644">
        <w:rPr>
          <w:rFonts w:ascii="Arial" w:hAnsi="Arial" w:cs="Arial"/>
        </w:rPr>
        <w:t xml:space="preserve">a </w:t>
      </w:r>
      <w:r w:rsidRPr="004F2644">
        <w:rPr>
          <w:rFonts w:ascii="Arial" w:hAnsi="Arial" w:cs="Arial"/>
        </w:rPr>
        <w:t xml:space="preserve">column </w:t>
      </w:r>
      <w:r w:rsidR="006B236F" w:rsidRPr="004F2644">
        <w:rPr>
          <w:rFonts w:ascii="Arial" w:hAnsi="Arial" w:cs="Arial"/>
        </w:rPr>
        <w:t>to select it</w:t>
      </w:r>
      <w:r w:rsidRPr="004F2644">
        <w:rPr>
          <w:rFonts w:ascii="Arial" w:hAnsi="Arial" w:cs="Arial"/>
        </w:rPr>
        <w:t xml:space="preserve">. In this </w:t>
      </w:r>
      <w:r w:rsidR="006B236F" w:rsidRPr="004F2644">
        <w:rPr>
          <w:rFonts w:ascii="Arial" w:hAnsi="Arial" w:cs="Arial"/>
        </w:rPr>
        <w:t>exercise</w:t>
      </w:r>
      <w:r w:rsidRPr="004F2644">
        <w:rPr>
          <w:rFonts w:ascii="Arial" w:hAnsi="Arial" w:cs="Arial"/>
        </w:rPr>
        <w:t xml:space="preserve">, we select the </w:t>
      </w:r>
      <w:r w:rsidR="00EF5FFA" w:rsidRPr="004F2644">
        <w:rPr>
          <w:rFonts w:ascii="Arial" w:hAnsi="Arial" w:cs="Arial"/>
        </w:rPr>
        <w:t>"</w:t>
      </w:r>
      <w:r w:rsidRPr="004F2644">
        <w:rPr>
          <w:rFonts w:ascii="Arial" w:hAnsi="Arial" w:cs="Arial"/>
        </w:rPr>
        <w:t>Sociality</w:t>
      </w:r>
      <w:r w:rsidR="00EF5FFA" w:rsidRPr="004F2644">
        <w:rPr>
          <w:rFonts w:ascii="Arial" w:hAnsi="Arial" w:cs="Arial"/>
        </w:rPr>
        <w:t xml:space="preserve">" </w:t>
      </w:r>
      <w:r w:rsidR="006B236F" w:rsidRPr="004F2644">
        <w:rPr>
          <w:rFonts w:ascii="Arial" w:hAnsi="Arial" w:cs="Arial"/>
        </w:rPr>
        <w:t>trait</w:t>
      </w:r>
      <w:r w:rsidRPr="004F2644">
        <w:rPr>
          <w:rFonts w:ascii="Arial" w:hAnsi="Arial" w:cs="Arial"/>
        </w:rPr>
        <w:t>. Change the value of Random trees to 10 and keep it clicked</w:t>
      </w:r>
      <w:r w:rsidR="002E4980" w:rsidRPr="004F2644">
        <w:rPr>
          <w:rFonts w:ascii="Arial" w:hAnsi="Arial" w:cs="Arial"/>
        </w:rPr>
        <w:t xml:space="preserve"> (We use 10 random trees for a quick analysis in this tutorial, you could use a greater number in practice)</w:t>
      </w:r>
      <w:r w:rsidRPr="004F2644">
        <w:rPr>
          <w:rFonts w:ascii="Arial" w:hAnsi="Arial" w:cs="Arial"/>
        </w:rPr>
        <w:t>. You will see a window like this:</w:t>
      </w:r>
    </w:p>
    <w:p w14:paraId="447304CE" w14:textId="7AD2384C" w:rsidR="00C165E6" w:rsidRPr="004F2644" w:rsidRDefault="006B0B4C" w:rsidP="00C165E6">
      <w:pPr>
        <w:rPr>
          <w:rFonts w:ascii="Arial" w:hAnsi="Arial" w:cs="Arial"/>
        </w:rPr>
      </w:pPr>
      <w:r w:rsidRPr="004F2644">
        <w:rPr>
          <w:rFonts w:ascii="Arial" w:hAnsi="Arial" w:cs="Arial"/>
          <w:noProof/>
        </w:rPr>
        <w:drawing>
          <wp:inline distT="0" distB="0" distL="0" distR="0" wp14:anchorId="55FC5EA1" wp14:editId="7425ACA9">
            <wp:extent cx="5274310" cy="27590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16565" w14:textId="77777777" w:rsidR="006B0B4C" w:rsidRPr="004F2644" w:rsidRDefault="006B0B4C" w:rsidP="00C165E6">
      <w:pPr>
        <w:rPr>
          <w:rFonts w:ascii="Arial" w:hAnsi="Arial" w:cs="Arial"/>
          <w:b/>
          <w:bCs/>
        </w:rPr>
      </w:pPr>
    </w:p>
    <w:p w14:paraId="0B8C2FFA" w14:textId="645DD716" w:rsidR="00C165E6" w:rsidRPr="004F2644" w:rsidRDefault="00C165E6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lastRenderedPageBreak/>
        <w:t xml:space="preserve">Evaluate traits evolution using </w:t>
      </w:r>
      <w:proofErr w:type="spellStart"/>
      <w:r w:rsidRPr="004F2644">
        <w:rPr>
          <w:rFonts w:ascii="Arial" w:hAnsi="Arial" w:cs="Arial"/>
          <w:b/>
          <w:bCs/>
        </w:rPr>
        <w:t>BayesTraits</w:t>
      </w:r>
      <w:proofErr w:type="spellEnd"/>
      <w:r w:rsidR="006B0B4C" w:rsidRPr="004F2644">
        <w:rPr>
          <w:rFonts w:ascii="Arial" w:hAnsi="Arial" w:cs="Arial"/>
          <w:b/>
          <w:bCs/>
        </w:rPr>
        <w:t xml:space="preserve"> implemented in RASP</w:t>
      </w:r>
    </w:p>
    <w:p w14:paraId="58090E49" w14:textId="48BD6273" w:rsidR="00AA44C6" w:rsidRPr="004F2644" w:rsidRDefault="006B0B4C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To use </w:t>
      </w:r>
      <w:proofErr w:type="spellStart"/>
      <w:r w:rsidRPr="004F2644">
        <w:rPr>
          <w:rFonts w:ascii="Arial" w:hAnsi="Arial" w:cs="Arial"/>
        </w:rPr>
        <w:t>BayesTraits</w:t>
      </w:r>
      <w:proofErr w:type="spellEnd"/>
      <w:r w:rsidRPr="004F2644">
        <w:rPr>
          <w:rFonts w:ascii="Arial" w:hAnsi="Arial" w:cs="Arial"/>
        </w:rPr>
        <w:t xml:space="preserve">, the branch lengths of your trees should proportional to the number of substitutions per site as reported by the program </w:t>
      </w:r>
      <w:proofErr w:type="spellStart"/>
      <w:r w:rsidRPr="004F2644">
        <w:rPr>
          <w:rFonts w:ascii="Arial" w:hAnsi="Arial" w:cs="Arial"/>
        </w:rPr>
        <w:t>MrBayes</w:t>
      </w:r>
      <w:proofErr w:type="spellEnd"/>
      <w:r w:rsidRPr="004F2644">
        <w:rPr>
          <w:rFonts w:ascii="Arial" w:hAnsi="Arial" w:cs="Arial"/>
        </w:rPr>
        <w:t>.</w:t>
      </w:r>
    </w:p>
    <w:p w14:paraId="1C1934D5" w14:textId="2576B4D1" w:rsidR="00C165E6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Open [Reconstruction&gt; On Trees&gt; </w:t>
      </w:r>
      <w:proofErr w:type="spellStart"/>
      <w:r w:rsidR="00D65C80" w:rsidRPr="004F2644">
        <w:rPr>
          <w:rFonts w:ascii="Arial" w:hAnsi="Arial" w:cs="Arial"/>
        </w:rPr>
        <w:t>MultiState</w:t>
      </w:r>
      <w:proofErr w:type="spellEnd"/>
      <w:r w:rsidR="00D65C80" w:rsidRPr="004F2644">
        <w:rPr>
          <w:rFonts w:ascii="Arial" w:hAnsi="Arial" w:cs="Arial"/>
        </w:rPr>
        <w:t xml:space="preserve"> Reconstruction in </w:t>
      </w:r>
      <w:proofErr w:type="spellStart"/>
      <w:r w:rsidR="00D65C80" w:rsidRPr="004F2644">
        <w:rPr>
          <w:rFonts w:ascii="Arial" w:hAnsi="Arial" w:cs="Arial"/>
        </w:rPr>
        <w:t>BayesTraits</w:t>
      </w:r>
      <w:proofErr w:type="spellEnd"/>
      <w:r w:rsidR="000A0EB8">
        <w:rPr>
          <w:rFonts w:ascii="Arial" w:hAnsi="Arial" w:cs="Arial" w:hint="eastAsia"/>
        </w:rPr>
        <w:t>]</w:t>
      </w:r>
      <w:r w:rsidRPr="004F2644">
        <w:rPr>
          <w:rFonts w:ascii="Arial" w:hAnsi="Arial" w:cs="Arial"/>
        </w:rPr>
        <w:t>, and you will see a window like this:</w:t>
      </w:r>
    </w:p>
    <w:p w14:paraId="0E0C8CE6" w14:textId="1FD3C91C" w:rsidR="00C165E6" w:rsidRPr="004F2644" w:rsidRDefault="00A76F44" w:rsidP="00C165E6">
      <w:pPr>
        <w:rPr>
          <w:rFonts w:ascii="Arial" w:hAnsi="Arial" w:cs="Arial"/>
        </w:rPr>
      </w:pPr>
      <w:r w:rsidRPr="004F2644">
        <w:rPr>
          <w:rFonts w:ascii="Arial" w:hAnsi="Arial" w:cs="Arial"/>
          <w:noProof/>
        </w:rPr>
        <w:drawing>
          <wp:inline distT="0" distB="0" distL="0" distR="0" wp14:anchorId="1AD6EB53" wp14:editId="3B86AC62">
            <wp:extent cx="4355736" cy="3358836"/>
            <wp:effectExtent l="0" t="0" r="635" b="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10-03 上午12.29.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047" cy="33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2F8E" w14:textId="1E5F54C8" w:rsidR="00FD6941" w:rsidRPr="004F2644" w:rsidRDefault="00C165E6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You </w:t>
      </w:r>
      <w:r w:rsidR="00D65C80" w:rsidRPr="004F2644">
        <w:rPr>
          <w:rFonts w:ascii="Arial" w:hAnsi="Arial" w:cs="Arial"/>
        </w:rPr>
        <w:t xml:space="preserve">can </w:t>
      </w:r>
      <w:r w:rsidRPr="004F2644">
        <w:rPr>
          <w:rFonts w:ascii="Arial" w:hAnsi="Arial" w:cs="Arial"/>
        </w:rPr>
        <w:t xml:space="preserve">keep everything as default and click </w:t>
      </w:r>
      <w:r w:rsidR="00EF5FFA" w:rsidRPr="004F2644">
        <w:rPr>
          <w:rFonts w:ascii="Arial" w:hAnsi="Arial" w:cs="Arial"/>
        </w:rPr>
        <w:t>"</w:t>
      </w:r>
      <w:r w:rsidRPr="004F2644">
        <w:rPr>
          <w:rFonts w:ascii="Arial" w:hAnsi="Arial" w:cs="Arial"/>
        </w:rPr>
        <w:t>Run</w:t>
      </w:r>
      <w:r w:rsidR="00EF5FFA" w:rsidRPr="004F2644">
        <w:rPr>
          <w:rFonts w:ascii="Arial" w:hAnsi="Arial" w:cs="Arial"/>
        </w:rPr>
        <w:t>"</w:t>
      </w:r>
      <w:r w:rsidRPr="004F2644">
        <w:rPr>
          <w:rFonts w:ascii="Arial" w:hAnsi="Arial" w:cs="Arial"/>
        </w:rPr>
        <w:t xml:space="preserve">. You may see a command window (in Windows) with some </w:t>
      </w:r>
      <w:r w:rsidR="00D65C80" w:rsidRPr="004F2644">
        <w:rPr>
          <w:rFonts w:ascii="Arial" w:hAnsi="Arial" w:cs="Arial"/>
        </w:rPr>
        <w:t xml:space="preserve">additional </w:t>
      </w:r>
      <w:r w:rsidRPr="004F2644">
        <w:rPr>
          <w:rFonts w:ascii="Arial" w:hAnsi="Arial" w:cs="Arial"/>
        </w:rPr>
        <w:t xml:space="preserve">information. Keep it open until it closes automatically. This </w:t>
      </w:r>
      <w:r w:rsidR="00D65C80" w:rsidRPr="004F2644">
        <w:rPr>
          <w:rFonts w:ascii="Arial" w:hAnsi="Arial" w:cs="Arial"/>
        </w:rPr>
        <w:t xml:space="preserve">analysis </w:t>
      </w:r>
      <w:r w:rsidRPr="004F2644">
        <w:rPr>
          <w:rFonts w:ascii="Arial" w:hAnsi="Arial" w:cs="Arial"/>
        </w:rPr>
        <w:t xml:space="preserve">took </w:t>
      </w:r>
      <w:r w:rsidR="006B0B4C" w:rsidRPr="004F2644">
        <w:rPr>
          <w:rFonts w:ascii="Arial" w:hAnsi="Arial" w:cs="Arial"/>
        </w:rPr>
        <w:t>about 2</w:t>
      </w:r>
      <w:r w:rsidRPr="004F2644">
        <w:rPr>
          <w:rFonts w:ascii="Arial" w:hAnsi="Arial" w:cs="Arial"/>
        </w:rPr>
        <w:t xml:space="preserve"> minutes to run on my i7 laptop.</w:t>
      </w:r>
      <w:r w:rsidR="002E4980" w:rsidRPr="004F2644">
        <w:rPr>
          <w:rFonts w:ascii="Arial" w:hAnsi="Arial" w:cs="Arial"/>
        </w:rPr>
        <w:t xml:space="preserve"> Then you will see two windows open</w:t>
      </w:r>
      <w:r w:rsidR="00FD6941" w:rsidRPr="004F2644">
        <w:rPr>
          <w:rFonts w:ascii="Arial" w:hAnsi="Arial" w:cs="Arial"/>
        </w:rPr>
        <w:t>:</w:t>
      </w:r>
    </w:p>
    <w:p w14:paraId="0398AF7D" w14:textId="6B87F2E7" w:rsidR="00FD6941" w:rsidRPr="004F2644" w:rsidRDefault="000820AD" w:rsidP="00C165E6">
      <w:pPr>
        <w:rPr>
          <w:rFonts w:ascii="Arial" w:hAnsi="Arial" w:cs="Arial"/>
        </w:rPr>
      </w:pPr>
      <w:r w:rsidRPr="004F2644">
        <w:rPr>
          <w:rFonts w:ascii="Arial" w:hAnsi="Arial" w:cs="Arial"/>
          <w:noProof/>
        </w:rPr>
        <w:drawing>
          <wp:inline distT="0" distB="0" distL="0" distR="0" wp14:anchorId="4BADA1DF" wp14:editId="4CD31854">
            <wp:extent cx="5274310" cy="3001992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3"/>
                    <a:stretch/>
                  </pic:blipFill>
                  <pic:spPr bwMode="auto">
                    <a:xfrm>
                      <a:off x="0" y="0"/>
                      <a:ext cx="5274310" cy="300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BD93" w14:textId="35B868D2" w:rsidR="000820AD" w:rsidRPr="004F2644" w:rsidRDefault="002E4980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In the </w:t>
      </w:r>
      <w:proofErr w:type="spellStart"/>
      <w:r w:rsidRPr="004F2644">
        <w:rPr>
          <w:rFonts w:ascii="Arial" w:hAnsi="Arial" w:cs="Arial"/>
        </w:rPr>
        <w:t>BayesTraits</w:t>
      </w:r>
      <w:proofErr w:type="spellEnd"/>
      <w:r w:rsidRPr="004F2644">
        <w:rPr>
          <w:rFonts w:ascii="Arial" w:hAnsi="Arial" w:cs="Arial"/>
        </w:rPr>
        <w:t xml:space="preserve"> </w:t>
      </w:r>
      <w:r w:rsidR="00FD6941" w:rsidRPr="004F2644">
        <w:rPr>
          <w:rFonts w:ascii="Arial" w:hAnsi="Arial" w:cs="Arial"/>
        </w:rPr>
        <w:t>R</w:t>
      </w:r>
      <w:r w:rsidRPr="004F2644">
        <w:rPr>
          <w:rFonts w:ascii="Arial" w:hAnsi="Arial" w:cs="Arial"/>
        </w:rPr>
        <w:t>esult window, the pie charts show the probability of the state at each node. For instance, the probability of solitary at node 71 is 0.</w:t>
      </w:r>
      <w:r w:rsidR="000820AD" w:rsidRPr="004F2644">
        <w:rPr>
          <w:rFonts w:ascii="Arial" w:hAnsi="Arial" w:cs="Arial"/>
        </w:rPr>
        <w:t>5707</w:t>
      </w:r>
      <w:r w:rsidRPr="004F2644">
        <w:rPr>
          <w:rFonts w:ascii="Arial" w:hAnsi="Arial" w:cs="Arial"/>
        </w:rPr>
        <w:t>.</w:t>
      </w:r>
      <w:r w:rsidR="00FD6941" w:rsidRPr="004F2644">
        <w:rPr>
          <w:rFonts w:ascii="Arial" w:hAnsi="Arial" w:cs="Arial"/>
        </w:rPr>
        <w:t xml:space="preserve"> In the </w:t>
      </w:r>
      <w:proofErr w:type="spellStart"/>
      <w:r w:rsidR="00FD6941" w:rsidRPr="004F2644">
        <w:rPr>
          <w:rFonts w:ascii="Arial" w:hAnsi="Arial" w:cs="Arial"/>
        </w:rPr>
        <w:t>BayesTraits</w:t>
      </w:r>
      <w:proofErr w:type="spellEnd"/>
      <w:r w:rsidR="00FD6941" w:rsidRPr="004F2644">
        <w:rPr>
          <w:rFonts w:ascii="Arial" w:hAnsi="Arial" w:cs="Arial"/>
        </w:rPr>
        <w:t xml:space="preserve"> States window, histograms represent the posterior probability distribution of each social </w:t>
      </w:r>
      <w:r w:rsidR="00FD6941" w:rsidRPr="004F2644">
        <w:rPr>
          <w:rFonts w:ascii="Arial" w:hAnsi="Arial" w:cs="Arial"/>
        </w:rPr>
        <w:lastRenderedPageBreak/>
        <w:t>state at the nodes indicated.</w:t>
      </w:r>
    </w:p>
    <w:p w14:paraId="7E9A110F" w14:textId="40C58782" w:rsidR="000820AD" w:rsidRPr="004F2644" w:rsidRDefault="000820AD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You </w:t>
      </w:r>
      <w:r w:rsidR="007014DF" w:rsidRPr="004F2644">
        <w:rPr>
          <w:rFonts w:ascii="Arial" w:hAnsi="Arial" w:cs="Arial"/>
        </w:rPr>
        <w:t xml:space="preserve">can </w:t>
      </w:r>
      <w:r w:rsidRPr="004F2644">
        <w:rPr>
          <w:rFonts w:ascii="Arial" w:hAnsi="Arial" w:cs="Arial"/>
        </w:rPr>
        <w:t>save the result</w:t>
      </w:r>
      <w:r w:rsidR="007014DF" w:rsidRPr="004F2644">
        <w:rPr>
          <w:rFonts w:ascii="Arial" w:hAnsi="Arial" w:cs="Arial"/>
        </w:rPr>
        <w:t>s</w:t>
      </w:r>
      <w:r w:rsidRPr="004F2644">
        <w:rPr>
          <w:rFonts w:ascii="Arial" w:hAnsi="Arial" w:cs="Arial"/>
        </w:rPr>
        <w:t xml:space="preserve"> by </w:t>
      </w:r>
      <w:r w:rsidR="007014DF" w:rsidRPr="004F2644">
        <w:rPr>
          <w:rFonts w:ascii="Arial" w:hAnsi="Arial" w:cs="Arial"/>
        </w:rPr>
        <w:t xml:space="preserve">using </w:t>
      </w:r>
      <w:r w:rsidRPr="004F2644">
        <w:rPr>
          <w:rFonts w:ascii="Arial" w:hAnsi="Arial" w:cs="Arial"/>
        </w:rPr>
        <w:t>[File&gt; Save Result].</w:t>
      </w:r>
    </w:p>
    <w:p w14:paraId="34381A63" w14:textId="77777777" w:rsidR="007014DF" w:rsidRPr="004F2644" w:rsidRDefault="007014DF" w:rsidP="00C165E6">
      <w:pPr>
        <w:rPr>
          <w:rFonts w:ascii="Arial" w:hAnsi="Arial" w:cs="Arial"/>
          <w:color w:val="70AD47" w:themeColor="accent6"/>
        </w:rPr>
      </w:pPr>
    </w:p>
    <w:p w14:paraId="1FF94E6E" w14:textId="77777777" w:rsidR="007A0EDC" w:rsidRDefault="002E4980" w:rsidP="00C165E6">
      <w:pPr>
        <w:rPr>
          <w:rFonts w:ascii="Arial" w:hAnsi="Arial" w:cs="Arial"/>
          <w:color w:val="70AD47" w:themeColor="accent6"/>
        </w:rPr>
      </w:pPr>
      <w:r w:rsidRPr="004F2644">
        <w:rPr>
          <w:rFonts w:ascii="Arial" w:hAnsi="Arial" w:cs="Arial"/>
          <w:color w:val="70AD47" w:themeColor="accent6"/>
        </w:rPr>
        <w:t xml:space="preserve">NOTE: </w:t>
      </w:r>
      <w:r w:rsidR="003E7CD7" w:rsidRPr="004F2644">
        <w:rPr>
          <w:rFonts w:ascii="Arial" w:hAnsi="Arial" w:cs="Arial"/>
          <w:color w:val="70AD47" w:themeColor="accent6"/>
        </w:rPr>
        <w:t>W</w:t>
      </w:r>
      <w:r w:rsidRPr="004F2644">
        <w:rPr>
          <w:rFonts w:ascii="Arial" w:hAnsi="Arial" w:cs="Arial"/>
          <w:color w:val="70AD47" w:themeColor="accent6"/>
        </w:rPr>
        <w:t>e only use</w:t>
      </w:r>
      <w:r w:rsidR="007014DF" w:rsidRPr="004F2644">
        <w:rPr>
          <w:rFonts w:ascii="Arial" w:hAnsi="Arial" w:cs="Arial"/>
          <w:color w:val="70AD47" w:themeColor="accent6"/>
        </w:rPr>
        <w:t>d</w:t>
      </w:r>
      <w:r w:rsidRPr="004F2644">
        <w:rPr>
          <w:rFonts w:ascii="Arial" w:hAnsi="Arial" w:cs="Arial"/>
          <w:color w:val="70AD47" w:themeColor="accent6"/>
        </w:rPr>
        <w:t xml:space="preserve"> 10 random</w:t>
      </w:r>
      <w:r w:rsidR="00FD6941" w:rsidRPr="004F2644">
        <w:rPr>
          <w:rFonts w:ascii="Arial" w:hAnsi="Arial" w:cs="Arial"/>
          <w:color w:val="70AD47" w:themeColor="accent6"/>
        </w:rPr>
        <w:t xml:space="preserve"> tree</w:t>
      </w:r>
      <w:r w:rsidR="00711CBE" w:rsidRPr="004F2644">
        <w:rPr>
          <w:rFonts w:ascii="Arial" w:hAnsi="Arial" w:cs="Arial"/>
          <w:color w:val="70AD47" w:themeColor="accent6"/>
        </w:rPr>
        <w:t>s</w:t>
      </w:r>
      <w:r w:rsidR="00EF5FFA" w:rsidRPr="004F2644">
        <w:rPr>
          <w:rFonts w:ascii="Arial" w:hAnsi="Arial" w:cs="Arial"/>
          <w:color w:val="70AD47" w:themeColor="accent6"/>
        </w:rPr>
        <w:t xml:space="preserve"> and a small default </w:t>
      </w:r>
      <w:proofErr w:type="spellStart"/>
      <w:r w:rsidR="00EF5FFA" w:rsidRPr="004F2644">
        <w:rPr>
          <w:rFonts w:ascii="Arial" w:hAnsi="Arial" w:cs="Arial"/>
          <w:color w:val="70AD47" w:themeColor="accent6"/>
        </w:rPr>
        <w:t>MLTries</w:t>
      </w:r>
      <w:proofErr w:type="spellEnd"/>
      <w:r w:rsidR="00EF5FFA" w:rsidRPr="004F2644">
        <w:rPr>
          <w:rFonts w:ascii="Arial" w:hAnsi="Arial" w:cs="Arial"/>
          <w:color w:val="70AD47" w:themeColor="accent6"/>
        </w:rPr>
        <w:t xml:space="preserve"> value</w:t>
      </w:r>
      <w:r w:rsidR="00FD6941" w:rsidRPr="004F2644">
        <w:rPr>
          <w:rFonts w:ascii="Arial" w:hAnsi="Arial" w:cs="Arial"/>
          <w:color w:val="70AD47" w:themeColor="accent6"/>
        </w:rPr>
        <w:t xml:space="preserve">, </w:t>
      </w:r>
      <w:r w:rsidR="00AC0234" w:rsidRPr="004F2644">
        <w:rPr>
          <w:rFonts w:ascii="Arial" w:hAnsi="Arial" w:cs="Arial"/>
          <w:color w:val="70AD47" w:themeColor="accent6"/>
        </w:rPr>
        <w:t xml:space="preserve">and </w:t>
      </w:r>
      <w:r w:rsidR="003E7CD7" w:rsidRPr="004F2644">
        <w:rPr>
          <w:rFonts w:ascii="Arial" w:hAnsi="Arial" w:cs="Arial"/>
          <w:color w:val="70AD47" w:themeColor="accent6"/>
        </w:rPr>
        <w:t xml:space="preserve">therefore </w:t>
      </w:r>
      <w:r w:rsidR="00FD6941" w:rsidRPr="004F2644">
        <w:rPr>
          <w:rFonts w:ascii="Arial" w:hAnsi="Arial" w:cs="Arial"/>
          <w:color w:val="70AD47" w:themeColor="accent6"/>
        </w:rPr>
        <w:t>the result</w:t>
      </w:r>
      <w:r w:rsidR="000820AD" w:rsidRPr="004F2644">
        <w:rPr>
          <w:rFonts w:ascii="Arial" w:hAnsi="Arial" w:cs="Arial"/>
          <w:color w:val="70AD47" w:themeColor="accent6"/>
        </w:rPr>
        <w:t>s</w:t>
      </w:r>
      <w:r w:rsidR="00FD6941" w:rsidRPr="004F2644">
        <w:rPr>
          <w:rFonts w:ascii="Arial" w:hAnsi="Arial" w:cs="Arial"/>
          <w:color w:val="70AD47" w:themeColor="accent6"/>
        </w:rPr>
        <w:t xml:space="preserve"> </w:t>
      </w:r>
      <w:r w:rsidR="007014DF" w:rsidRPr="004F2644">
        <w:rPr>
          <w:rFonts w:ascii="Arial" w:hAnsi="Arial" w:cs="Arial"/>
          <w:color w:val="70AD47" w:themeColor="accent6"/>
        </w:rPr>
        <w:t xml:space="preserve">might be </w:t>
      </w:r>
      <w:r w:rsidR="00FD6941" w:rsidRPr="004F2644">
        <w:rPr>
          <w:rFonts w:ascii="Arial" w:hAnsi="Arial" w:cs="Arial"/>
          <w:color w:val="70AD47" w:themeColor="accent6"/>
        </w:rPr>
        <w:t>different.</w:t>
      </w:r>
      <w:r w:rsidR="00EF5FFA" w:rsidRPr="004F2644">
        <w:rPr>
          <w:rFonts w:ascii="Arial" w:hAnsi="Arial" w:cs="Arial"/>
          <w:color w:val="70AD47" w:themeColor="accent6"/>
        </w:rPr>
        <w:t xml:space="preserve"> Please increase the above setting</w:t>
      </w:r>
      <w:r w:rsidR="005F4E04" w:rsidRPr="004F2644">
        <w:rPr>
          <w:rFonts w:ascii="Arial" w:hAnsi="Arial" w:cs="Arial"/>
          <w:color w:val="70AD47" w:themeColor="accent6"/>
        </w:rPr>
        <w:t>s</w:t>
      </w:r>
      <w:r w:rsidR="00EF5FFA" w:rsidRPr="004F2644">
        <w:rPr>
          <w:rFonts w:ascii="Arial" w:hAnsi="Arial" w:cs="Arial"/>
          <w:color w:val="70AD47" w:themeColor="accent6"/>
        </w:rPr>
        <w:t xml:space="preserve"> to </w:t>
      </w:r>
      <w:r w:rsidR="005F4E04" w:rsidRPr="004F2644">
        <w:rPr>
          <w:rFonts w:ascii="Arial" w:hAnsi="Arial" w:cs="Arial"/>
          <w:color w:val="70AD47" w:themeColor="accent6"/>
        </w:rPr>
        <w:t xml:space="preserve">at least </w:t>
      </w:r>
      <w:r w:rsidR="00EF5FFA" w:rsidRPr="004F2644">
        <w:rPr>
          <w:rFonts w:ascii="Arial" w:hAnsi="Arial" w:cs="Arial"/>
          <w:color w:val="70AD47" w:themeColor="accent6"/>
        </w:rPr>
        <w:t xml:space="preserve">100 and 500 </w:t>
      </w:r>
      <w:r w:rsidR="005F4E04" w:rsidRPr="004F2644">
        <w:rPr>
          <w:rFonts w:ascii="Arial" w:hAnsi="Arial" w:cs="Arial"/>
          <w:color w:val="70AD47" w:themeColor="accent6"/>
        </w:rPr>
        <w:t xml:space="preserve">in </w:t>
      </w:r>
      <w:r w:rsidR="00EF5FFA" w:rsidRPr="004F2644">
        <w:rPr>
          <w:rFonts w:ascii="Arial" w:hAnsi="Arial" w:cs="Arial"/>
          <w:color w:val="70AD47" w:themeColor="accent6"/>
        </w:rPr>
        <w:t>practice.</w:t>
      </w:r>
      <w:r w:rsidR="004F2644" w:rsidRPr="004F2644">
        <w:rPr>
          <w:rFonts w:ascii="Arial" w:hAnsi="Arial" w:cs="Arial"/>
          <w:color w:val="70AD47" w:themeColor="accent6"/>
        </w:rPr>
        <w:t xml:space="preserve"> The ancestral states </w:t>
      </w:r>
      <w:r w:rsidR="007A0EDC">
        <w:rPr>
          <w:rFonts w:ascii="Arial" w:hAnsi="Arial" w:cs="Arial"/>
          <w:color w:val="70AD47" w:themeColor="accent6"/>
        </w:rPr>
        <w:t xml:space="preserve">were </w:t>
      </w:r>
      <w:r w:rsidR="004F2644" w:rsidRPr="004F2644">
        <w:rPr>
          <w:rFonts w:ascii="Arial" w:hAnsi="Arial" w:cs="Arial"/>
          <w:color w:val="70AD47" w:themeColor="accent6"/>
        </w:rPr>
        <w:t>summarized on the consensus tre</w:t>
      </w:r>
      <w:r w:rsidR="007A0EDC">
        <w:rPr>
          <w:rFonts w:ascii="Arial" w:hAnsi="Arial" w:cs="Arial"/>
          <w:color w:val="70AD47" w:themeColor="accent6"/>
        </w:rPr>
        <w:t>e</w:t>
      </w:r>
      <w:r w:rsidR="004F2644" w:rsidRPr="004F2644">
        <w:rPr>
          <w:rFonts w:ascii="Arial" w:hAnsi="Arial" w:cs="Arial"/>
          <w:color w:val="70AD47" w:themeColor="accent6"/>
        </w:rPr>
        <w:t xml:space="preserve">. </w:t>
      </w:r>
    </w:p>
    <w:p w14:paraId="2841C61E" w14:textId="77777777" w:rsidR="007A0EDC" w:rsidRDefault="007A0EDC" w:rsidP="00C165E6">
      <w:pPr>
        <w:rPr>
          <w:rFonts w:ascii="Arial" w:hAnsi="Arial" w:cs="Arial"/>
          <w:color w:val="70AD47" w:themeColor="accent6"/>
        </w:rPr>
      </w:pPr>
    </w:p>
    <w:p w14:paraId="2B5EC3DA" w14:textId="24298BDA" w:rsidR="00FD6941" w:rsidRDefault="007A0EDC" w:rsidP="00C165E6">
      <w:pPr>
        <w:rPr>
          <w:rFonts w:ascii="Arial" w:hAnsi="Arial" w:cs="Arial"/>
          <w:color w:val="70AD47" w:themeColor="accent6"/>
        </w:rPr>
      </w:pPr>
      <w:r>
        <w:rPr>
          <w:rFonts w:ascii="Arial" w:hAnsi="Arial" w:cs="Arial" w:hint="eastAsia"/>
          <w:color w:val="70AD47" w:themeColor="accent6"/>
        </w:rPr>
        <w:t>NOTE</w:t>
      </w:r>
      <w:r>
        <w:rPr>
          <w:rFonts w:ascii="Arial" w:hAnsi="Arial" w:cs="Arial"/>
          <w:color w:val="70AD47" w:themeColor="accent6"/>
        </w:rPr>
        <w:t xml:space="preserve">: </w:t>
      </w:r>
      <w:r w:rsidR="004F2644">
        <w:rPr>
          <w:rFonts w:ascii="Arial" w:hAnsi="Arial" w:cs="Arial"/>
          <w:color w:val="70AD47" w:themeColor="accent6"/>
        </w:rPr>
        <w:t>U</w:t>
      </w:r>
      <w:r w:rsidR="004F2644" w:rsidRPr="004F2644">
        <w:rPr>
          <w:rFonts w:ascii="Arial" w:hAnsi="Arial" w:cs="Arial"/>
          <w:color w:val="70AD47" w:themeColor="accent6"/>
        </w:rPr>
        <w:t>ser</w:t>
      </w:r>
      <w:r w:rsidR="004F2644">
        <w:rPr>
          <w:rFonts w:ascii="Arial" w:hAnsi="Arial" w:cs="Arial"/>
          <w:color w:val="70AD47" w:themeColor="accent6"/>
        </w:rPr>
        <w:t>s who</w:t>
      </w:r>
      <w:r w:rsidR="004F2644" w:rsidRPr="004F2644">
        <w:rPr>
          <w:rFonts w:ascii="Arial" w:hAnsi="Arial" w:cs="Arial"/>
          <w:color w:val="70AD47" w:themeColor="accent6"/>
        </w:rPr>
        <w:t xml:space="preserve"> want to run </w:t>
      </w:r>
      <w:proofErr w:type="spellStart"/>
      <w:r w:rsidR="004F2644" w:rsidRPr="004F2644">
        <w:rPr>
          <w:rFonts w:ascii="Arial" w:hAnsi="Arial" w:cs="Arial"/>
          <w:color w:val="70AD47" w:themeColor="accent6"/>
        </w:rPr>
        <w:t>BayesTraits</w:t>
      </w:r>
      <w:proofErr w:type="spellEnd"/>
      <w:r w:rsidR="004F2644" w:rsidRPr="004F2644">
        <w:rPr>
          <w:rFonts w:ascii="Arial" w:hAnsi="Arial" w:cs="Arial"/>
          <w:color w:val="70AD47" w:themeColor="accent6"/>
        </w:rPr>
        <w:t xml:space="preserve"> using a single (species) tree</w:t>
      </w:r>
      <w:r w:rsidR="004F2644">
        <w:rPr>
          <w:rFonts w:ascii="Arial" w:hAnsi="Arial" w:cs="Arial"/>
          <w:color w:val="70AD47" w:themeColor="accent6"/>
        </w:rPr>
        <w:t xml:space="preserve"> could</w:t>
      </w:r>
      <w:r w:rsidR="004F2644" w:rsidRPr="004F2644">
        <w:rPr>
          <w:rFonts w:ascii="Arial" w:hAnsi="Arial" w:cs="Arial"/>
          <w:color w:val="70AD47" w:themeColor="accent6"/>
        </w:rPr>
        <w:t xml:space="preserve"> load the single tree as the </w:t>
      </w:r>
      <w:proofErr w:type="gramStart"/>
      <w:r w:rsidR="004F2644" w:rsidRPr="004F2644">
        <w:rPr>
          <w:rFonts w:ascii="Arial" w:hAnsi="Arial" w:cs="Arial"/>
          <w:color w:val="70AD47" w:themeColor="accent6"/>
        </w:rPr>
        <w:t>trees</w:t>
      </w:r>
      <w:proofErr w:type="gramEnd"/>
      <w:r w:rsidR="004F2644" w:rsidRPr="004F2644">
        <w:rPr>
          <w:rFonts w:ascii="Arial" w:hAnsi="Arial" w:cs="Arial"/>
          <w:color w:val="70AD47" w:themeColor="accent6"/>
        </w:rPr>
        <w:t xml:space="preserve"> dataset.</w:t>
      </w:r>
    </w:p>
    <w:p w14:paraId="68E6E277" w14:textId="77777777" w:rsidR="00690DE5" w:rsidRDefault="00690DE5" w:rsidP="00C165E6">
      <w:pPr>
        <w:rPr>
          <w:rFonts w:ascii="Arial" w:hAnsi="Arial" w:cs="Arial"/>
          <w:color w:val="70AD47" w:themeColor="accent6"/>
        </w:rPr>
      </w:pPr>
    </w:p>
    <w:p w14:paraId="542FF732" w14:textId="08993042" w:rsidR="00690DE5" w:rsidRDefault="00690DE5" w:rsidP="00C165E6">
      <w:pPr>
        <w:rPr>
          <w:rFonts w:ascii="Arial" w:hAnsi="Arial" w:cs="Arial"/>
          <w:color w:val="70AD47" w:themeColor="accent6"/>
        </w:rPr>
      </w:pPr>
      <w:r>
        <w:rPr>
          <w:rFonts w:ascii="Arial" w:hAnsi="Arial" w:cs="Arial" w:hint="eastAsia"/>
          <w:color w:val="70AD47" w:themeColor="accent6"/>
        </w:rPr>
        <w:t>NOTE</w:t>
      </w:r>
      <w:r>
        <w:rPr>
          <w:rFonts w:ascii="Arial" w:hAnsi="Arial" w:cs="Arial"/>
          <w:color w:val="70AD47" w:themeColor="accent6"/>
        </w:rPr>
        <w:t xml:space="preserve">: </w:t>
      </w:r>
      <w:proofErr w:type="spellStart"/>
      <w:r w:rsidRPr="004F2644">
        <w:rPr>
          <w:rFonts w:ascii="Arial" w:hAnsi="Arial" w:cs="Arial"/>
          <w:color w:val="70AD47" w:themeColor="accent6"/>
        </w:rPr>
        <w:t>BayesTraits</w:t>
      </w:r>
      <w:proofErr w:type="spellEnd"/>
      <w:r>
        <w:rPr>
          <w:rFonts w:ascii="Arial" w:hAnsi="Arial" w:cs="Arial"/>
          <w:color w:val="70AD47" w:themeColor="accent6"/>
        </w:rPr>
        <w:t xml:space="preserve"> require trees NOT have equal terminal length.</w:t>
      </w:r>
    </w:p>
    <w:p w14:paraId="77DD0A39" w14:textId="55CF7AD0" w:rsidR="00690DE5" w:rsidRPr="00690DE5" w:rsidRDefault="00690DE5" w:rsidP="00C165E6">
      <w:pPr>
        <w:rPr>
          <w:rFonts w:ascii="Arial" w:hAnsi="Arial" w:cs="Arial" w:hint="eastAsia"/>
          <w:color w:val="70AD47" w:themeColor="accent6"/>
        </w:rPr>
      </w:pPr>
      <w:r>
        <w:rPr>
          <w:rFonts w:ascii="Arial" w:hAnsi="Arial" w:cs="Arial" w:hint="eastAsia"/>
          <w:noProof/>
          <w:color w:val="70AD47" w:themeColor="accent6"/>
        </w:rPr>
        <w:drawing>
          <wp:inline distT="0" distB="0" distL="0" distR="0" wp14:anchorId="13A77108" wp14:editId="235CD2FC">
            <wp:extent cx="5274310" cy="20942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3-30 下午4.47.2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11E3" w14:textId="4CD0FC78" w:rsidR="00690DE5" w:rsidRDefault="00690DE5" w:rsidP="00C165E6">
      <w:pPr>
        <w:rPr>
          <w:rFonts w:ascii="Arial" w:hAnsi="Arial" w:cs="Arial"/>
          <w:color w:val="70AD47" w:themeColor="accent6"/>
        </w:rPr>
      </w:pPr>
    </w:p>
    <w:p w14:paraId="135B5BFB" w14:textId="77777777" w:rsidR="00690DE5" w:rsidRPr="00690DE5" w:rsidRDefault="00690DE5" w:rsidP="00C165E6">
      <w:pPr>
        <w:rPr>
          <w:rFonts w:ascii="Arial" w:hAnsi="Arial" w:cs="Arial" w:hint="eastAsia"/>
          <w:color w:val="70AD47" w:themeColor="accent6"/>
        </w:rPr>
      </w:pPr>
    </w:p>
    <w:p w14:paraId="73DD64D2" w14:textId="5392B81F" w:rsidR="000820AD" w:rsidRPr="004F2644" w:rsidRDefault="000820AD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 xml:space="preserve">Evaluate trait evolution using </w:t>
      </w:r>
      <w:r w:rsidR="00AC0234" w:rsidRPr="004F2644">
        <w:rPr>
          <w:rFonts w:ascii="Arial" w:hAnsi="Arial" w:cs="Arial"/>
          <w:b/>
          <w:bCs/>
        </w:rPr>
        <w:t xml:space="preserve">the </w:t>
      </w:r>
      <w:r w:rsidRPr="004F2644">
        <w:rPr>
          <w:rFonts w:ascii="Arial" w:hAnsi="Arial" w:cs="Arial"/>
          <w:b/>
          <w:bCs/>
        </w:rPr>
        <w:t>BBM model</w:t>
      </w:r>
    </w:p>
    <w:p w14:paraId="280D0212" w14:textId="702889C8" w:rsidR="00C165E6" w:rsidRPr="004F2644" w:rsidRDefault="000820AD" w:rsidP="00C165E6">
      <w:pPr>
        <w:rPr>
          <w:rFonts w:ascii="Arial" w:hAnsi="Arial" w:cs="Arial"/>
          <w:color w:val="70AD47" w:themeColor="accent6"/>
        </w:rPr>
      </w:pPr>
      <w:r w:rsidRPr="004F2644">
        <w:rPr>
          <w:rFonts w:ascii="Arial" w:hAnsi="Arial" w:cs="Arial"/>
        </w:rPr>
        <w:t>The BBM model need</w:t>
      </w:r>
      <w:r w:rsidR="00AC0234" w:rsidRPr="004F2644">
        <w:rPr>
          <w:rFonts w:ascii="Arial" w:hAnsi="Arial" w:cs="Arial"/>
        </w:rPr>
        <w:t>s</w:t>
      </w:r>
      <w:r w:rsidRPr="004F2644">
        <w:rPr>
          <w:rFonts w:ascii="Arial" w:hAnsi="Arial" w:cs="Arial"/>
        </w:rPr>
        <w:t xml:space="preserve"> a </w:t>
      </w:r>
      <w:r w:rsidR="00AC0234" w:rsidRPr="004F2644">
        <w:rPr>
          <w:rFonts w:ascii="Arial" w:hAnsi="Arial" w:cs="Arial"/>
        </w:rPr>
        <w:t xml:space="preserve">consensus </w:t>
      </w:r>
      <w:r w:rsidRPr="004F2644">
        <w:rPr>
          <w:rFonts w:ascii="Arial" w:hAnsi="Arial" w:cs="Arial"/>
        </w:rPr>
        <w:t xml:space="preserve">tree only and does not </w:t>
      </w:r>
      <w:r w:rsidR="00AC0234" w:rsidRPr="004F2644">
        <w:rPr>
          <w:rFonts w:ascii="Arial" w:hAnsi="Arial" w:cs="Arial"/>
        </w:rPr>
        <w:t>use</w:t>
      </w:r>
      <w:r w:rsidRPr="004F2644">
        <w:rPr>
          <w:rFonts w:ascii="Arial" w:hAnsi="Arial" w:cs="Arial"/>
        </w:rPr>
        <w:t xml:space="preserve"> branch length information.</w:t>
      </w:r>
      <w:r w:rsidRPr="004F2644">
        <w:rPr>
          <w:rFonts w:ascii="Arial" w:hAnsi="Arial" w:cs="Arial"/>
          <w:color w:val="70AD47" w:themeColor="accent6"/>
        </w:rPr>
        <w:t xml:space="preserve"> </w:t>
      </w:r>
      <w:r w:rsidR="00C165E6" w:rsidRPr="004F2644">
        <w:rPr>
          <w:rFonts w:ascii="Arial" w:hAnsi="Arial" w:cs="Arial"/>
        </w:rPr>
        <w:t xml:space="preserve">Open [Reconstruction&gt; </w:t>
      </w:r>
      <w:r w:rsidRPr="004F2644">
        <w:rPr>
          <w:rFonts w:ascii="Arial" w:hAnsi="Arial" w:cs="Arial"/>
        </w:rPr>
        <w:t xml:space="preserve">On </w:t>
      </w:r>
      <w:r w:rsidR="00EF5FFA" w:rsidRPr="004F2644">
        <w:rPr>
          <w:rFonts w:ascii="Arial" w:hAnsi="Arial" w:cs="Arial"/>
        </w:rPr>
        <w:t xml:space="preserve">Consensus </w:t>
      </w:r>
      <w:r w:rsidRPr="004F2644">
        <w:rPr>
          <w:rFonts w:ascii="Arial" w:hAnsi="Arial" w:cs="Arial"/>
        </w:rPr>
        <w:t xml:space="preserve">Tree </w:t>
      </w:r>
      <w:r w:rsidR="00C165E6" w:rsidRPr="004F2644">
        <w:rPr>
          <w:rFonts w:ascii="Arial" w:hAnsi="Arial" w:cs="Arial"/>
        </w:rPr>
        <w:t>&gt;</w:t>
      </w:r>
      <w:r w:rsidRPr="004F2644">
        <w:rPr>
          <w:rFonts w:ascii="Arial" w:hAnsi="Arial" w:cs="Arial"/>
        </w:rPr>
        <w:t xml:space="preserve"> Bayesian Binary MCMC (BBM)</w:t>
      </w:r>
      <w:r w:rsidR="00C165E6" w:rsidRPr="004F2644">
        <w:rPr>
          <w:rFonts w:ascii="Arial" w:hAnsi="Arial" w:cs="Arial"/>
        </w:rPr>
        <w:t xml:space="preserve">], </w:t>
      </w:r>
      <w:r w:rsidR="00AC0234" w:rsidRPr="004F2644">
        <w:rPr>
          <w:rFonts w:ascii="Arial" w:hAnsi="Arial" w:cs="Arial"/>
        </w:rPr>
        <w:t xml:space="preserve">and </w:t>
      </w:r>
      <w:r w:rsidR="00C165E6" w:rsidRPr="004F2644">
        <w:rPr>
          <w:rFonts w:ascii="Arial" w:hAnsi="Arial" w:cs="Arial"/>
        </w:rPr>
        <w:t>you will see a window like this:</w:t>
      </w:r>
    </w:p>
    <w:p w14:paraId="16152C91" w14:textId="5E48DB0B" w:rsidR="00C165E6" w:rsidRPr="004F2644" w:rsidRDefault="000820AD" w:rsidP="00C165E6">
      <w:pPr>
        <w:rPr>
          <w:rFonts w:ascii="Arial" w:hAnsi="Arial" w:cs="Arial"/>
        </w:rPr>
      </w:pPr>
      <w:r w:rsidRPr="004F2644">
        <w:rPr>
          <w:rFonts w:ascii="Arial" w:hAnsi="Arial" w:cs="Arial"/>
          <w:noProof/>
        </w:rPr>
        <w:drawing>
          <wp:inline distT="0" distB="0" distL="0" distR="0" wp14:anchorId="521993F9" wp14:editId="606F4752">
            <wp:extent cx="4241553" cy="2759103"/>
            <wp:effectExtent l="0" t="0" r="698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72" cy="276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847C" w14:textId="3DE71D7A" w:rsidR="00C165E6" w:rsidRPr="004F2644" w:rsidRDefault="00711CBE" w:rsidP="00C165E6">
      <w:pPr>
        <w:rPr>
          <w:rFonts w:ascii="Arial" w:hAnsi="Arial" w:cs="Arial"/>
        </w:rPr>
      </w:pPr>
      <w:r w:rsidRPr="004F2644">
        <w:rPr>
          <w:rFonts w:ascii="Arial" w:hAnsi="Arial" w:cs="Arial"/>
        </w:rPr>
        <w:t xml:space="preserve">You </w:t>
      </w:r>
      <w:r w:rsidR="00AC0234" w:rsidRPr="004F2644">
        <w:rPr>
          <w:rFonts w:ascii="Arial" w:hAnsi="Arial" w:cs="Arial"/>
        </w:rPr>
        <w:t xml:space="preserve">can </w:t>
      </w:r>
      <w:r w:rsidRPr="004F2644">
        <w:rPr>
          <w:rFonts w:ascii="Arial" w:hAnsi="Arial" w:cs="Arial"/>
        </w:rPr>
        <w:t>keep everything as default and click OK</w:t>
      </w:r>
      <w:r w:rsidR="009158C6" w:rsidRPr="004F2644">
        <w:rPr>
          <w:rFonts w:ascii="Arial" w:hAnsi="Arial" w:cs="Arial"/>
        </w:rPr>
        <w:t xml:space="preserve"> (See </w:t>
      </w:r>
      <w:r w:rsidR="005F4E04" w:rsidRPr="004F2644">
        <w:rPr>
          <w:rFonts w:ascii="Arial" w:hAnsi="Arial" w:cs="Arial"/>
        </w:rPr>
        <w:t xml:space="preserve">section </w:t>
      </w:r>
      <w:r w:rsidR="009158C6" w:rsidRPr="004F2644">
        <w:rPr>
          <w:rFonts w:ascii="Arial" w:hAnsi="Arial" w:cs="Arial"/>
        </w:rPr>
        <w:t xml:space="preserve">3.3.8 of </w:t>
      </w:r>
      <w:r w:rsidR="005F4E04" w:rsidRPr="004F2644">
        <w:rPr>
          <w:rFonts w:ascii="Arial" w:hAnsi="Arial" w:cs="Arial"/>
        </w:rPr>
        <w:t xml:space="preserve">the </w:t>
      </w:r>
      <w:r w:rsidR="009158C6" w:rsidRPr="004F2644">
        <w:rPr>
          <w:rFonts w:ascii="Arial" w:hAnsi="Arial" w:cs="Arial"/>
        </w:rPr>
        <w:t xml:space="preserve">RASP </w:t>
      </w:r>
      <w:r w:rsidR="005F4E04" w:rsidRPr="004F2644">
        <w:rPr>
          <w:rFonts w:ascii="Arial" w:hAnsi="Arial" w:cs="Arial"/>
        </w:rPr>
        <w:t xml:space="preserve">manual </w:t>
      </w:r>
      <w:r w:rsidR="009158C6" w:rsidRPr="004F2644">
        <w:rPr>
          <w:rFonts w:ascii="Arial" w:hAnsi="Arial" w:cs="Arial"/>
        </w:rPr>
        <w:t>for the details of settings)</w:t>
      </w:r>
      <w:r w:rsidR="00C165E6" w:rsidRPr="004F2644">
        <w:rPr>
          <w:rFonts w:ascii="Arial" w:hAnsi="Arial" w:cs="Arial"/>
        </w:rPr>
        <w:t xml:space="preserve">. This </w:t>
      </w:r>
      <w:r w:rsidR="00AC0234" w:rsidRPr="004F2644">
        <w:rPr>
          <w:rFonts w:ascii="Arial" w:hAnsi="Arial" w:cs="Arial"/>
        </w:rPr>
        <w:t xml:space="preserve">analysis </w:t>
      </w:r>
      <w:r w:rsidR="00C165E6" w:rsidRPr="004F2644">
        <w:rPr>
          <w:rFonts w:ascii="Arial" w:hAnsi="Arial" w:cs="Arial"/>
        </w:rPr>
        <w:t xml:space="preserve">took about </w:t>
      </w:r>
      <w:r w:rsidR="000820AD" w:rsidRPr="004F2644">
        <w:rPr>
          <w:rFonts w:ascii="Arial" w:hAnsi="Arial" w:cs="Arial"/>
        </w:rPr>
        <w:t>10 seconds</w:t>
      </w:r>
      <w:r w:rsidR="00C165E6" w:rsidRPr="004F2644">
        <w:rPr>
          <w:rFonts w:ascii="Arial" w:hAnsi="Arial" w:cs="Arial"/>
        </w:rPr>
        <w:t xml:space="preserve"> to run with default setting</w:t>
      </w:r>
      <w:r w:rsidR="00AC0234" w:rsidRPr="004F2644">
        <w:rPr>
          <w:rFonts w:ascii="Arial" w:hAnsi="Arial" w:cs="Arial"/>
        </w:rPr>
        <w:t>s</w:t>
      </w:r>
      <w:r w:rsidR="00C165E6" w:rsidRPr="004F2644">
        <w:rPr>
          <w:rFonts w:ascii="Arial" w:hAnsi="Arial" w:cs="Arial"/>
        </w:rPr>
        <w:t>.</w:t>
      </w:r>
      <w:r w:rsidRPr="004F2644">
        <w:rPr>
          <w:rFonts w:ascii="Arial" w:hAnsi="Arial" w:cs="Arial"/>
        </w:rPr>
        <w:t xml:space="preserve"> </w:t>
      </w:r>
      <w:r w:rsidR="00C165E6" w:rsidRPr="004F2644">
        <w:rPr>
          <w:rFonts w:ascii="Arial" w:hAnsi="Arial" w:cs="Arial"/>
        </w:rPr>
        <w:lastRenderedPageBreak/>
        <w:t>Open [Graphic-&gt;Tree View] to see</w:t>
      </w:r>
      <w:r w:rsidR="003E7CD7" w:rsidRPr="004F2644">
        <w:rPr>
          <w:rFonts w:ascii="Arial" w:hAnsi="Arial" w:cs="Arial"/>
        </w:rPr>
        <w:t xml:space="preserve"> and save</w:t>
      </w:r>
      <w:r w:rsidR="00C165E6" w:rsidRPr="004F2644">
        <w:rPr>
          <w:rFonts w:ascii="Arial" w:hAnsi="Arial" w:cs="Arial"/>
        </w:rPr>
        <w:t xml:space="preserve"> the result</w:t>
      </w:r>
      <w:r w:rsidR="00AC0234" w:rsidRPr="004F2644">
        <w:rPr>
          <w:rFonts w:ascii="Arial" w:hAnsi="Arial" w:cs="Arial"/>
        </w:rPr>
        <w:t>s</w:t>
      </w:r>
      <w:r w:rsidR="00C165E6" w:rsidRPr="004F2644">
        <w:rPr>
          <w:rFonts w:ascii="Arial" w:hAnsi="Arial" w:cs="Arial"/>
        </w:rPr>
        <w:t>.</w:t>
      </w:r>
    </w:p>
    <w:p w14:paraId="19B44A9D" w14:textId="77777777" w:rsidR="00C165E6" w:rsidRPr="004F2644" w:rsidRDefault="00C165E6" w:rsidP="00C165E6">
      <w:pPr>
        <w:rPr>
          <w:rFonts w:ascii="Arial" w:hAnsi="Arial" w:cs="Arial"/>
        </w:rPr>
      </w:pPr>
    </w:p>
    <w:p w14:paraId="349F1A0A" w14:textId="77777777" w:rsidR="00C165E6" w:rsidRPr="004F2644" w:rsidRDefault="00C165E6" w:rsidP="00C165E6">
      <w:pPr>
        <w:rPr>
          <w:rFonts w:ascii="Arial" w:hAnsi="Arial" w:cs="Arial"/>
          <w:b/>
          <w:bCs/>
        </w:rPr>
      </w:pPr>
      <w:r w:rsidRPr="004F2644">
        <w:rPr>
          <w:rFonts w:ascii="Arial" w:hAnsi="Arial" w:cs="Arial"/>
          <w:b/>
          <w:bCs/>
        </w:rPr>
        <w:t>References</w:t>
      </w:r>
    </w:p>
    <w:p w14:paraId="28F865F2" w14:textId="77777777" w:rsidR="003E7CD7" w:rsidRPr="004F2644" w:rsidRDefault="003E7CD7" w:rsidP="003E7CD7">
      <w:pPr>
        <w:ind w:leftChars="1" w:left="424" w:hangingChars="201" w:hanging="422"/>
        <w:rPr>
          <w:rFonts w:ascii="Arial" w:hAnsi="Arial" w:cs="Arial"/>
        </w:rPr>
      </w:pPr>
      <w:r w:rsidRPr="004F2644">
        <w:rPr>
          <w:rFonts w:ascii="Arial" w:hAnsi="Arial" w:cs="Arial"/>
        </w:rPr>
        <w:t>Arnold, C., Matthews, L. J., &amp; Nunn, C. L. (2010). The 10kTrees website: a new online resource for primate phylogeny. Evolutionary Anthropology: Issues, News, and Reviews, 19(3), 114-118.</w:t>
      </w:r>
    </w:p>
    <w:p w14:paraId="5C6BC16A" w14:textId="7687B03E" w:rsidR="003E7CD7" w:rsidRPr="004F2644" w:rsidRDefault="003E7CD7" w:rsidP="003E7CD7">
      <w:pPr>
        <w:ind w:leftChars="1" w:left="424" w:hangingChars="201" w:hanging="422"/>
        <w:rPr>
          <w:rFonts w:ascii="Arial" w:hAnsi="Arial" w:cs="Arial"/>
        </w:rPr>
      </w:pPr>
      <w:proofErr w:type="spellStart"/>
      <w:r w:rsidRPr="004F2644">
        <w:rPr>
          <w:rFonts w:ascii="Arial" w:hAnsi="Arial" w:cs="Arial"/>
        </w:rPr>
        <w:t>Kamilar</w:t>
      </w:r>
      <w:proofErr w:type="spellEnd"/>
      <w:r w:rsidRPr="004F2644">
        <w:rPr>
          <w:rFonts w:ascii="Arial" w:hAnsi="Arial" w:cs="Arial"/>
        </w:rPr>
        <w:t xml:space="preserve">, J. M. &amp; Cooper, N. (2013). Phylogenetic signal in primate </w:t>
      </w:r>
      <w:proofErr w:type="spellStart"/>
      <w:r w:rsidRPr="004F2644">
        <w:rPr>
          <w:rFonts w:ascii="Arial" w:hAnsi="Arial" w:cs="Arial"/>
        </w:rPr>
        <w:t>behaviour</w:t>
      </w:r>
      <w:proofErr w:type="spellEnd"/>
      <w:r w:rsidRPr="004F2644">
        <w:rPr>
          <w:rFonts w:ascii="Arial" w:hAnsi="Arial" w:cs="Arial"/>
        </w:rPr>
        <w:t xml:space="preserve">, ecology and life history. </w:t>
      </w:r>
      <w:proofErr w:type="spellStart"/>
      <w:r w:rsidRPr="004F2644">
        <w:rPr>
          <w:rFonts w:ascii="Arial" w:hAnsi="Arial" w:cs="Arial"/>
        </w:rPr>
        <w:t>Philos</w:t>
      </w:r>
      <w:proofErr w:type="spellEnd"/>
      <w:r w:rsidRPr="004F2644">
        <w:rPr>
          <w:rFonts w:ascii="Arial" w:hAnsi="Arial" w:cs="Arial"/>
        </w:rPr>
        <w:t xml:space="preserve"> Trans R Soc </w:t>
      </w:r>
      <w:proofErr w:type="spellStart"/>
      <w:r w:rsidRPr="004F2644">
        <w:rPr>
          <w:rFonts w:ascii="Arial" w:hAnsi="Arial" w:cs="Arial"/>
        </w:rPr>
        <w:t>Lond</w:t>
      </w:r>
      <w:proofErr w:type="spellEnd"/>
      <w:r w:rsidRPr="004F2644">
        <w:rPr>
          <w:rFonts w:ascii="Arial" w:hAnsi="Arial" w:cs="Arial"/>
        </w:rPr>
        <w:t xml:space="preserve"> B Biol Sci, 368(1618), 20120341.</w:t>
      </w:r>
    </w:p>
    <w:p w14:paraId="2CE7EACE" w14:textId="77777777" w:rsidR="003E7CD7" w:rsidRPr="004F2644" w:rsidRDefault="003E7CD7" w:rsidP="003E7CD7">
      <w:pPr>
        <w:ind w:leftChars="1" w:left="424" w:hangingChars="201" w:hanging="422"/>
        <w:rPr>
          <w:rFonts w:ascii="Arial" w:hAnsi="Arial" w:cs="Arial"/>
        </w:rPr>
      </w:pPr>
      <w:r w:rsidRPr="004F2644">
        <w:rPr>
          <w:rFonts w:ascii="Arial" w:hAnsi="Arial" w:cs="Arial"/>
        </w:rPr>
        <w:t>Shultz, S., Opie, C., &amp; Atkinson, Q. D. (2011). Stepwise evolution of stable sociality in primates. Nature, 479(7372), 219-222.</w:t>
      </w:r>
    </w:p>
    <w:p w14:paraId="56B6C387" w14:textId="77777777" w:rsidR="00C165E6" w:rsidRPr="004F2644" w:rsidRDefault="00C165E6" w:rsidP="00C165E6">
      <w:pPr>
        <w:rPr>
          <w:rFonts w:ascii="Arial" w:hAnsi="Arial" w:cs="Arial"/>
        </w:rPr>
      </w:pPr>
    </w:p>
    <w:p w14:paraId="3C780057" w14:textId="77777777" w:rsidR="00C165E6" w:rsidRPr="004F2644" w:rsidRDefault="00C165E6" w:rsidP="00C165E6">
      <w:pPr>
        <w:rPr>
          <w:rFonts w:ascii="Arial" w:hAnsi="Arial" w:cs="Arial"/>
        </w:rPr>
      </w:pPr>
    </w:p>
    <w:p w14:paraId="62B1CB77" w14:textId="77777777" w:rsidR="00C165E6" w:rsidRPr="004F2644" w:rsidRDefault="00C165E6" w:rsidP="00C165E6">
      <w:pPr>
        <w:rPr>
          <w:rFonts w:ascii="Arial" w:hAnsi="Arial" w:cs="Arial"/>
        </w:rPr>
      </w:pPr>
    </w:p>
    <w:p w14:paraId="59D78778" w14:textId="77777777" w:rsidR="00F77217" w:rsidRPr="004F2644" w:rsidRDefault="00F77217">
      <w:pPr>
        <w:rPr>
          <w:rFonts w:ascii="Arial" w:hAnsi="Arial" w:cs="Arial"/>
        </w:rPr>
      </w:pPr>
    </w:p>
    <w:sectPr w:rsidR="00F77217" w:rsidRPr="004F26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2DE1DC" w14:textId="77777777" w:rsidR="000E058A" w:rsidRDefault="000E058A" w:rsidP="00AA44C6">
      <w:r>
        <w:separator/>
      </w:r>
    </w:p>
  </w:endnote>
  <w:endnote w:type="continuationSeparator" w:id="0">
    <w:p w14:paraId="325E16DF" w14:textId="77777777" w:rsidR="000E058A" w:rsidRDefault="000E058A" w:rsidP="00AA4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E76D26" w14:textId="77777777" w:rsidR="000E058A" w:rsidRDefault="000E058A" w:rsidP="00AA44C6">
      <w:r>
        <w:separator/>
      </w:r>
    </w:p>
  </w:footnote>
  <w:footnote w:type="continuationSeparator" w:id="0">
    <w:p w14:paraId="58191AF5" w14:textId="77777777" w:rsidR="000E058A" w:rsidRDefault="000E058A" w:rsidP="00AA44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5E6"/>
    <w:rsid w:val="00007373"/>
    <w:rsid w:val="000820AD"/>
    <w:rsid w:val="000A0EB8"/>
    <w:rsid w:val="000E058A"/>
    <w:rsid w:val="00141DCC"/>
    <w:rsid w:val="00150165"/>
    <w:rsid w:val="002A36E9"/>
    <w:rsid w:val="002E4980"/>
    <w:rsid w:val="0039436E"/>
    <w:rsid w:val="003E7CD7"/>
    <w:rsid w:val="004F2644"/>
    <w:rsid w:val="005F4E04"/>
    <w:rsid w:val="00617084"/>
    <w:rsid w:val="00690DE5"/>
    <w:rsid w:val="006B0B4C"/>
    <w:rsid w:val="006B236F"/>
    <w:rsid w:val="006E3D49"/>
    <w:rsid w:val="007014DF"/>
    <w:rsid w:val="00711CBE"/>
    <w:rsid w:val="007A0EDC"/>
    <w:rsid w:val="008554A5"/>
    <w:rsid w:val="009158C6"/>
    <w:rsid w:val="00986E7F"/>
    <w:rsid w:val="00A50FF9"/>
    <w:rsid w:val="00A76F44"/>
    <w:rsid w:val="00AA44C6"/>
    <w:rsid w:val="00AC0234"/>
    <w:rsid w:val="00AF422F"/>
    <w:rsid w:val="00B05047"/>
    <w:rsid w:val="00B1379A"/>
    <w:rsid w:val="00B92DBE"/>
    <w:rsid w:val="00C12F9D"/>
    <w:rsid w:val="00C165E6"/>
    <w:rsid w:val="00D65C80"/>
    <w:rsid w:val="00D80003"/>
    <w:rsid w:val="00E64F39"/>
    <w:rsid w:val="00EF5FFA"/>
    <w:rsid w:val="00F77217"/>
    <w:rsid w:val="00FD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D44D0"/>
  <w15:chartTrackingRefBased/>
  <w15:docId w15:val="{2601E0E9-A626-4C84-A3C0-72D2D17BF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65E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165E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165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AA44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A44C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A44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A44C6"/>
    <w:rPr>
      <w:sz w:val="18"/>
      <w:szCs w:val="18"/>
    </w:rPr>
  </w:style>
  <w:style w:type="character" w:styleId="a9">
    <w:name w:val="Hyperlink"/>
    <w:basedOn w:val="a0"/>
    <w:uiPriority w:val="99"/>
    <w:unhideWhenUsed/>
    <w:rsid w:val="0039436E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D80003"/>
    <w:rPr>
      <w:rFonts w:ascii="Times New Roman" w:hAnsi="Times New Roman" w:cs="Times New Roman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80003"/>
    <w:rPr>
      <w:rFonts w:ascii="Times New Roman" w:hAnsi="Times New Roman" w:cs="Times New Roman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D65C80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D65C80"/>
    <w:rPr>
      <w:sz w:val="20"/>
      <w:szCs w:val="20"/>
    </w:rPr>
  </w:style>
  <w:style w:type="character" w:customStyle="1" w:styleId="ae">
    <w:name w:val="批注文字 字符"/>
    <w:basedOn w:val="a0"/>
    <w:link w:val="ad"/>
    <w:uiPriority w:val="99"/>
    <w:semiHidden/>
    <w:rsid w:val="00D65C80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D65C80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D65C8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04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10ktrees.nunn-lab.org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594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岩</dc:creator>
  <cp:keywords/>
  <dc:description/>
  <cp:lastModifiedBy>余岩</cp:lastModifiedBy>
  <cp:revision>7</cp:revision>
  <dcterms:created xsi:type="dcterms:W3CDTF">2019-10-11T19:47:00Z</dcterms:created>
  <dcterms:modified xsi:type="dcterms:W3CDTF">2020-03-30T08:50:00Z</dcterms:modified>
</cp:coreProperties>
</file>