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A16" w14:textId="77777777" w:rsidR="001A5AAA" w:rsidRPr="001A5AAA" w:rsidRDefault="001A5AAA" w:rsidP="001A5AAA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i/>
          <w:iCs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562CD3B7" w14:textId="77777777" w:rsidR="001A5AAA" w:rsidRPr="001A5AAA" w:rsidRDefault="001A5AAA" w:rsidP="001A5AAA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10C2F664" w14:textId="77777777" w:rsidR="001A5AAA" w:rsidRPr="001A5AAA" w:rsidRDefault="001A5AAA" w:rsidP="001A5AAA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spacing w:val="-15"/>
          <w:kern w:val="0"/>
          <w:sz w:val="36"/>
          <w:szCs w:val="36"/>
          <w14:ligatures w14:val="none"/>
        </w:rPr>
      </w:pPr>
      <w:r w:rsidRPr="001A5AAA">
        <w:rPr>
          <w:rFonts w:ascii="Arial" w:eastAsia="Times New Roman" w:hAnsi="Arial" w:cs="Arial"/>
          <w:b/>
          <w:bCs/>
          <w:spacing w:val="-15"/>
          <w:kern w:val="0"/>
          <w:sz w:val="36"/>
          <w:szCs w:val="36"/>
          <w14:ligatures w14:val="none"/>
        </w:rPr>
        <w:t>LE SSERAFIM - FEARLESS Monochrome Bouquet</w:t>
      </w:r>
    </w:p>
    <w:p w14:paraId="227304D1" w14:textId="77777777" w:rsidR="001A5AAA" w:rsidRPr="001A5AAA" w:rsidRDefault="001A5AAA" w:rsidP="001A5A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i/>
          <w:iCs/>
          <w:kern w:val="0"/>
          <w:sz w:val="23"/>
          <w:szCs w:val="23"/>
          <w14:ligatures w14:val="none"/>
        </w:rPr>
        <w:t>(Random version / Different versions will be provided if you purchase more than one album)</w:t>
      </w:r>
    </w:p>
    <w:p w14:paraId="318C7907" w14:textId="77777777" w:rsidR="001A5AAA" w:rsidRPr="001A5AAA" w:rsidRDefault="001A5AAA" w:rsidP="001A5AAA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750BD6BC" w14:textId="77777777" w:rsidR="001A5AAA" w:rsidRPr="001A5AAA" w:rsidRDefault="001A5AAA" w:rsidP="001A5AAA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t>[Release date : May 2nd, 2022]</w:t>
      </w:r>
    </w:p>
    <w:p w14:paraId="6239D84A" w14:textId="77777777" w:rsidR="001A5AAA" w:rsidRPr="001A5AAA" w:rsidRDefault="001A5AAA" w:rsidP="001A5AAA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602B8199" w14:textId="77777777" w:rsidR="001A5AAA" w:rsidRPr="001A5AAA" w:rsidRDefault="001A5AAA" w:rsidP="001A5AAA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t>[Album Information &amp; Contents]</w:t>
      </w:r>
    </w:p>
    <w:p w14:paraId="0017A7F2" w14:textId="77777777" w:rsidR="001A5AAA" w:rsidRPr="001A5AAA" w:rsidRDefault="001A5AAA" w:rsidP="001A5AAA">
      <w:pPr>
        <w:spacing w:before="360" w:after="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t>- Out Box</w:t>
      </w: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Lyric Book</w:t>
      </w: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CD</w:t>
      </w: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 Double-Sided Photocard</w:t>
      </w:r>
      <w:r w:rsidRPr="001A5AAA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 Postcard</w:t>
      </w:r>
    </w:p>
    <w:p w14:paraId="7431D6DF" w14:textId="77777777" w:rsidR="00671CD6" w:rsidRPr="001A5AAA" w:rsidRDefault="00671CD6"/>
    <w:sectPr w:rsidR="00671CD6" w:rsidRPr="001A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AA"/>
    <w:rsid w:val="001A5AAA"/>
    <w:rsid w:val="006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CA5C"/>
  <w15:chartTrackingRefBased/>
  <w15:docId w15:val="{0CEAE49A-CBAC-1849-8009-27655787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AA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A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AAA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5AA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5AAA"/>
    <w:rPr>
      <w:b/>
      <w:bCs/>
    </w:rPr>
  </w:style>
  <w:style w:type="character" w:styleId="Emphasis">
    <w:name w:val="Emphasis"/>
    <w:basedOn w:val="DefaultParagraphFont"/>
    <w:uiPriority w:val="20"/>
    <w:qFormat/>
    <w:rsid w:val="001A5A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2024-02-23T15:33:00Z</dcterms:created>
  <dcterms:modified xsi:type="dcterms:W3CDTF">2024-02-23T15:33:00Z</dcterms:modified>
</cp:coreProperties>
</file>