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B64C9" w14:textId="77777777" w:rsidR="004473E4" w:rsidRPr="004473E4" w:rsidRDefault="004473E4" w:rsidP="004473E4">
      <w:pPr>
        <w:rPr>
          <w:b/>
          <w:bCs/>
        </w:rPr>
      </w:pPr>
      <w:r w:rsidRPr="004473E4">
        <w:rPr>
          <w:b/>
          <w:bCs/>
        </w:rPr>
        <w:t>TASK 1: BUSINESS INSIGHTS REPORT</w:t>
      </w:r>
    </w:p>
    <w:p w14:paraId="3208319A" w14:textId="7A6F6518" w:rsidR="004473E4" w:rsidRDefault="004473E4">
      <w:r w:rsidRPr="004473E4">
        <w:rPr>
          <w:b/>
          <w:bCs/>
        </w:rPr>
        <w:t>Intern Name:</w:t>
      </w:r>
      <w:r w:rsidRPr="004473E4">
        <w:t xml:space="preserve"> </w:t>
      </w:r>
      <w:r>
        <w:t>Reddyvari Supraja</w:t>
      </w:r>
      <w:r w:rsidRPr="004473E4">
        <w:br/>
      </w:r>
      <w:r w:rsidRPr="004473E4">
        <w:rPr>
          <w:b/>
          <w:bCs/>
        </w:rPr>
        <w:t>Submission Date:</w:t>
      </w:r>
      <w:r w:rsidRPr="004473E4">
        <w:t xml:space="preserve"> July 10, 2026</w:t>
      </w:r>
      <w:r w:rsidRPr="004473E4">
        <w:br/>
      </w:r>
      <w:r w:rsidRPr="004473E4">
        <w:rPr>
          <w:b/>
          <w:bCs/>
        </w:rPr>
        <w:t>Company:</w:t>
      </w:r>
      <w:r w:rsidRPr="004473E4">
        <w:t xml:space="preserve"> </w:t>
      </w:r>
      <w:proofErr w:type="spellStart"/>
      <w:r w:rsidRPr="004473E4">
        <w:t>Maincrafts</w:t>
      </w:r>
      <w:proofErr w:type="spellEnd"/>
      <w:r w:rsidRPr="004473E4">
        <w:t xml:space="preserve"> Technology</w:t>
      </w:r>
    </w:p>
    <w:p w14:paraId="1E3F51F8" w14:textId="77777777" w:rsidR="004473E4" w:rsidRDefault="004473E4"/>
    <w:p w14:paraId="32834A63" w14:textId="77777777" w:rsidR="004473E4" w:rsidRPr="004473E4" w:rsidRDefault="004473E4" w:rsidP="004473E4">
      <w:pPr>
        <w:rPr>
          <w:b/>
          <w:bCs/>
        </w:rPr>
      </w:pPr>
      <w:r w:rsidRPr="004473E4">
        <w:rPr>
          <w:b/>
          <w:bCs/>
        </w:rPr>
        <w:t>1. Executive Summary</w:t>
      </w:r>
    </w:p>
    <w:p w14:paraId="71C97BD9" w14:textId="77777777" w:rsidR="004473E4" w:rsidRPr="004473E4" w:rsidRDefault="004473E4" w:rsidP="004473E4">
      <w:r w:rsidRPr="004473E4">
        <w:t>This report presents the foundational data analysis, data cleaning, and business intelligence extraction performed on the Superstore Sales Dataset. The objective of this analysis is to transform raw operational logs into clear, actionable business insights regarding regional performance, product profitability, and discount strategies.</w:t>
      </w:r>
    </w:p>
    <w:p w14:paraId="546008DE" w14:textId="77777777" w:rsidR="004473E4" w:rsidRDefault="004473E4"/>
    <w:p w14:paraId="28A6F259" w14:textId="77777777" w:rsidR="004473E4" w:rsidRPr="004473E4" w:rsidRDefault="004473E4" w:rsidP="004473E4">
      <w:pPr>
        <w:rPr>
          <w:b/>
          <w:bCs/>
        </w:rPr>
      </w:pPr>
      <w:r w:rsidRPr="004473E4">
        <w:rPr>
          <w:b/>
          <w:bCs/>
        </w:rPr>
        <w:t>2. Data Cleaning &amp; Transformation Summary (Excel)</w:t>
      </w:r>
    </w:p>
    <w:p w14:paraId="27AC0B57" w14:textId="77777777" w:rsidR="004473E4" w:rsidRPr="004473E4" w:rsidRDefault="004473E4" w:rsidP="004473E4">
      <w:r w:rsidRPr="004473E4">
        <w:t>The raw dataset was audited and refined using Microsoft Excel to ensure reporting accuracy. The following operations were successfully executed:</w:t>
      </w:r>
    </w:p>
    <w:p w14:paraId="0E3BCC45" w14:textId="4448D249" w:rsidR="004473E4" w:rsidRPr="004473E4" w:rsidRDefault="004473E4" w:rsidP="004473E4">
      <w:pPr>
        <w:numPr>
          <w:ilvl w:val="0"/>
          <w:numId w:val="9"/>
        </w:numPr>
      </w:pPr>
      <w:r w:rsidRPr="004473E4">
        <w:rPr>
          <w:b/>
          <w:bCs/>
        </w:rPr>
        <w:t>Duplicate Removal:</w:t>
      </w:r>
      <w:r w:rsidRPr="004473E4">
        <w:t xml:space="preserve"> Identified and removed </w:t>
      </w:r>
      <w:r>
        <w:t xml:space="preserve">20 </w:t>
      </w:r>
      <w:r w:rsidRPr="004473E4">
        <w:t>duplicate rows.</w:t>
      </w:r>
    </w:p>
    <w:p w14:paraId="2718275E" w14:textId="77777777" w:rsidR="004473E4" w:rsidRPr="004473E4" w:rsidRDefault="004473E4" w:rsidP="004473E4">
      <w:pPr>
        <w:numPr>
          <w:ilvl w:val="0"/>
          <w:numId w:val="9"/>
        </w:numPr>
      </w:pPr>
      <w:r w:rsidRPr="004473E4">
        <w:rPr>
          <w:b/>
          <w:bCs/>
        </w:rPr>
        <w:t>Missing Value Treatment:</w:t>
      </w:r>
      <w:r w:rsidRPr="004473E4">
        <w:t xml:space="preserve"> Handled blank cells within critical fields using logical defaults.</w:t>
      </w:r>
    </w:p>
    <w:p w14:paraId="64AB12BE" w14:textId="10325AE2" w:rsidR="004473E4" w:rsidRPr="004473E4" w:rsidRDefault="004473E4" w:rsidP="004473E4">
      <w:pPr>
        <w:numPr>
          <w:ilvl w:val="0"/>
          <w:numId w:val="9"/>
        </w:numPr>
      </w:pPr>
      <w:r w:rsidRPr="004473E4">
        <w:rPr>
          <w:b/>
          <w:bCs/>
        </w:rPr>
        <w:t>Format Standardization:</w:t>
      </w:r>
      <w:r w:rsidRPr="004473E4">
        <w:t xml:space="preserve"> Converted all date columns into a standardized YYYY-MM-DD format.</w:t>
      </w:r>
    </w:p>
    <w:p w14:paraId="11FAFBD0" w14:textId="38B81AA7" w:rsidR="004473E4" w:rsidRPr="004473E4" w:rsidRDefault="004473E4" w:rsidP="004473E4">
      <w:pPr>
        <w:numPr>
          <w:ilvl w:val="0"/>
          <w:numId w:val="9"/>
        </w:numPr>
      </w:pPr>
      <w:r w:rsidRPr="004473E4">
        <w:rPr>
          <w:b/>
          <w:bCs/>
        </w:rPr>
        <w:t>Text Normalization:</w:t>
      </w:r>
      <w:r w:rsidRPr="004473E4">
        <w:t xml:space="preserve"> Corrected inconsistent naming conventions and regional spelling errors </w:t>
      </w:r>
    </w:p>
    <w:p w14:paraId="649B068B" w14:textId="77777777" w:rsidR="004473E4" w:rsidRDefault="004473E4" w:rsidP="004473E4">
      <w:pPr>
        <w:numPr>
          <w:ilvl w:val="0"/>
          <w:numId w:val="9"/>
        </w:numPr>
      </w:pPr>
      <w:r w:rsidRPr="004473E4">
        <w:rPr>
          <w:b/>
          <w:bCs/>
        </w:rPr>
        <w:t>Output File Saved As:</w:t>
      </w:r>
      <w:r w:rsidRPr="004473E4">
        <w:t xml:space="preserve"> cleaned_sales_data.xlsx</w:t>
      </w:r>
    </w:p>
    <w:p w14:paraId="21751937" w14:textId="77777777" w:rsidR="00281AB5" w:rsidRDefault="00281AB5" w:rsidP="00281AB5"/>
    <w:p w14:paraId="77507AEB" w14:textId="77777777" w:rsidR="00281AB5" w:rsidRPr="00281AB5" w:rsidRDefault="00281AB5" w:rsidP="00281AB5">
      <w:pPr>
        <w:rPr>
          <w:b/>
          <w:bCs/>
        </w:rPr>
      </w:pPr>
      <w:r w:rsidRPr="00281AB5">
        <w:rPr>
          <w:b/>
          <w:bCs/>
        </w:rPr>
        <w:t>3. Core Business Summary Metrics</w:t>
      </w:r>
    </w:p>
    <w:p w14:paraId="6588727E" w14:textId="77777777" w:rsidR="00281AB5" w:rsidRPr="00281AB5" w:rsidRDefault="00281AB5" w:rsidP="00281AB5">
      <w:r w:rsidRPr="00281AB5">
        <w:t>Using Excel formulas (SUM, AVERAGE, COUNT) and Pivot Tables, the following high-level performance indicators were established:</w:t>
      </w:r>
    </w:p>
    <w:p w14:paraId="3E9D45FB" w14:textId="1BB0CC9B" w:rsidR="00281AB5" w:rsidRPr="00281AB5" w:rsidRDefault="00281AB5" w:rsidP="00281AB5">
      <w:pPr>
        <w:numPr>
          <w:ilvl w:val="0"/>
          <w:numId w:val="10"/>
        </w:numPr>
      </w:pPr>
      <w:r w:rsidRPr="00281AB5">
        <w:rPr>
          <w:b/>
          <w:bCs/>
        </w:rPr>
        <w:t>Total Sales Revenue:</w:t>
      </w:r>
      <w:r w:rsidRPr="00281AB5">
        <w:t xml:space="preserve"> </w:t>
      </w:r>
      <w:r>
        <w:t>$125881.27</w:t>
      </w:r>
    </w:p>
    <w:p w14:paraId="329291D7" w14:textId="7C3C9E09" w:rsidR="00281AB5" w:rsidRPr="00281AB5" w:rsidRDefault="00281AB5" w:rsidP="00281AB5">
      <w:pPr>
        <w:numPr>
          <w:ilvl w:val="0"/>
          <w:numId w:val="10"/>
        </w:numPr>
      </w:pPr>
      <w:r w:rsidRPr="00281AB5">
        <w:rPr>
          <w:b/>
          <w:bCs/>
        </w:rPr>
        <w:t>Total Net Profit:</w:t>
      </w:r>
      <w:r w:rsidRPr="00281AB5">
        <w:t xml:space="preserve"> $ </w:t>
      </w:r>
      <w:r>
        <w:t>32683.35</w:t>
      </w:r>
    </w:p>
    <w:p w14:paraId="3BF1AEE9" w14:textId="671069AE" w:rsidR="00281AB5" w:rsidRPr="00281AB5" w:rsidRDefault="00281AB5" w:rsidP="00281AB5">
      <w:pPr>
        <w:numPr>
          <w:ilvl w:val="0"/>
          <w:numId w:val="10"/>
        </w:numPr>
      </w:pPr>
      <w:r w:rsidRPr="00281AB5">
        <w:rPr>
          <w:b/>
          <w:bCs/>
        </w:rPr>
        <w:t>Total Orders Processed:</w:t>
      </w:r>
      <w:r w:rsidRPr="00281AB5">
        <w:t xml:space="preserve"> </w:t>
      </w:r>
      <w:r>
        <w:t>1893</w:t>
      </w:r>
    </w:p>
    <w:p w14:paraId="41CFF743" w14:textId="3C40DD7E" w:rsidR="00281AB5" w:rsidRPr="00281AB5" w:rsidRDefault="00281AB5" w:rsidP="00281AB5">
      <w:pPr>
        <w:numPr>
          <w:ilvl w:val="0"/>
          <w:numId w:val="10"/>
        </w:numPr>
      </w:pPr>
      <w:r w:rsidRPr="00281AB5">
        <w:rPr>
          <w:b/>
          <w:bCs/>
        </w:rPr>
        <w:t xml:space="preserve">Average </w:t>
      </w:r>
      <w:r>
        <w:rPr>
          <w:b/>
          <w:bCs/>
        </w:rPr>
        <w:t xml:space="preserve">Sales: </w:t>
      </w:r>
      <w:r w:rsidRPr="00281AB5">
        <w:t xml:space="preserve"> $ </w:t>
      </w:r>
      <w:r>
        <w:t>261.7074</w:t>
      </w:r>
    </w:p>
    <w:p w14:paraId="624D9E47" w14:textId="210305B2" w:rsidR="00281AB5" w:rsidRPr="00281AB5" w:rsidRDefault="00281AB5" w:rsidP="00281AB5">
      <w:pPr>
        <w:numPr>
          <w:ilvl w:val="0"/>
          <w:numId w:val="10"/>
        </w:numPr>
      </w:pPr>
      <w:r>
        <w:rPr>
          <w:b/>
          <w:bCs/>
        </w:rPr>
        <w:t>Maximum Sales:  $8159.952</w:t>
      </w:r>
    </w:p>
    <w:p w14:paraId="149AF79E" w14:textId="77777777" w:rsidR="00281AB5" w:rsidRPr="00281AB5" w:rsidRDefault="00281AB5" w:rsidP="00281AB5">
      <w:pPr>
        <w:spacing w:after="0" w:line="240" w:lineRule="auto"/>
        <w:ind w:left="360"/>
        <w:rPr>
          <w:rFonts w:ascii="Arial" w:eastAsia="Times New Roman" w:hAnsi="Arial" w:cs="Arial"/>
          <w:b/>
          <w:bCs/>
          <w:kern w:val="0"/>
          <w:sz w:val="30"/>
          <w:szCs w:val="30"/>
          <w:lang w:eastAsia="en-IN"/>
          <w14:ligatures w14:val="none"/>
        </w:rPr>
      </w:pPr>
      <w:r w:rsidRPr="00281AB5">
        <w:rPr>
          <w:rFonts w:ascii="Arial" w:eastAsia="Times New Roman" w:hAnsi="Arial" w:cs="Arial"/>
          <w:b/>
          <w:bCs/>
          <w:kern w:val="0"/>
          <w:sz w:val="30"/>
          <w:szCs w:val="30"/>
          <w:lang w:eastAsia="en-IN"/>
          <w14:ligatures w14:val="none"/>
        </w:rPr>
        <w:lastRenderedPageBreak/>
        <w:t>4. Structured Data Extraction (SQL Queries)</w:t>
      </w:r>
    </w:p>
    <w:p w14:paraId="181A36C7" w14:textId="77777777" w:rsidR="00281AB5" w:rsidRPr="00281AB5" w:rsidRDefault="00281AB5" w:rsidP="00281AB5">
      <w:pPr>
        <w:spacing w:after="0" w:line="240" w:lineRule="auto"/>
        <w:ind w:left="360"/>
        <w:rPr>
          <w:rFonts w:ascii="Arial" w:eastAsia="Times New Roman" w:hAnsi="Arial" w:cs="Arial"/>
          <w:kern w:val="0"/>
          <w:lang w:eastAsia="en-IN"/>
          <w14:ligatures w14:val="none"/>
        </w:rPr>
      </w:pPr>
      <w:r w:rsidRPr="00281AB5">
        <w:rPr>
          <w:rFonts w:ascii="Arial" w:eastAsia="Times New Roman" w:hAnsi="Arial" w:cs="Arial"/>
          <w:kern w:val="0"/>
          <w:lang w:eastAsia="en-IN"/>
          <w14:ligatures w14:val="none"/>
        </w:rPr>
        <w:t>The cleaned data was imported into a relational database structure. The following essential analytical queries were executed to prepare data for dashboard ingestion:</w:t>
      </w:r>
    </w:p>
    <w:p w14:paraId="32DDD62C" w14:textId="77777777" w:rsidR="00281AB5" w:rsidRPr="00281AB5" w:rsidRDefault="00281AB5" w:rsidP="00281AB5">
      <w:pPr>
        <w:ind w:left="720"/>
      </w:pPr>
    </w:p>
    <w:p w14:paraId="565625D4" w14:textId="77777777" w:rsidR="00281AB5" w:rsidRPr="00281AB5" w:rsidRDefault="00281AB5" w:rsidP="00281AB5">
      <w:pPr>
        <w:rPr>
          <w:b/>
          <w:bCs/>
        </w:rPr>
      </w:pPr>
      <w:r>
        <w:t xml:space="preserve">            </w:t>
      </w:r>
      <w:r w:rsidRPr="00281AB5">
        <w:rPr>
          <w:b/>
          <w:bCs/>
        </w:rPr>
        <w:t>Query 1: Total Sales by Region</w:t>
      </w:r>
    </w:p>
    <w:p w14:paraId="6F132F15" w14:textId="670483A4" w:rsidR="00281AB5" w:rsidRDefault="00DF69AE" w:rsidP="00281AB5">
      <w:r>
        <w:t xml:space="preserve">                            </w:t>
      </w:r>
      <w:r w:rsidRPr="00DF69AE">
        <w:drawing>
          <wp:inline distT="0" distB="0" distL="0" distR="0" wp14:anchorId="333B2383" wp14:editId="7ECE38DF">
            <wp:extent cx="3055885" cy="1181202"/>
            <wp:effectExtent l="0" t="0" r="0" b="0"/>
            <wp:docPr id="826308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08640" name=""/>
                    <pic:cNvPicPr/>
                  </pic:nvPicPr>
                  <pic:blipFill>
                    <a:blip r:embed="rId5"/>
                    <a:stretch>
                      <a:fillRect/>
                    </a:stretch>
                  </pic:blipFill>
                  <pic:spPr>
                    <a:xfrm>
                      <a:off x="0" y="0"/>
                      <a:ext cx="3055885" cy="1181202"/>
                    </a:xfrm>
                    <a:prstGeom prst="rect">
                      <a:avLst/>
                    </a:prstGeom>
                  </pic:spPr>
                </pic:pic>
              </a:graphicData>
            </a:graphic>
          </wp:inline>
        </w:drawing>
      </w:r>
    </w:p>
    <w:p w14:paraId="72AEEDD6" w14:textId="1E9B7B2A" w:rsidR="00DF69AE" w:rsidRDefault="00DF69AE" w:rsidP="00281AB5">
      <w:proofErr w:type="spellStart"/>
      <w:r>
        <w:t>OutPut</w:t>
      </w:r>
      <w:proofErr w:type="spellEnd"/>
      <w:r>
        <w:t>:</w:t>
      </w:r>
    </w:p>
    <w:p w14:paraId="592FFC45" w14:textId="760B09FA" w:rsidR="00DF69AE" w:rsidRDefault="00DF69AE" w:rsidP="00281AB5">
      <w:r w:rsidRPr="00DF69AE">
        <w:drawing>
          <wp:inline distT="0" distB="0" distL="0" distR="0" wp14:anchorId="208ABFB2" wp14:editId="05E8DD85">
            <wp:extent cx="2781541" cy="1729890"/>
            <wp:effectExtent l="0" t="0" r="0" b="3810"/>
            <wp:docPr id="16677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921" name=""/>
                    <pic:cNvPicPr/>
                  </pic:nvPicPr>
                  <pic:blipFill>
                    <a:blip r:embed="rId6"/>
                    <a:stretch>
                      <a:fillRect/>
                    </a:stretch>
                  </pic:blipFill>
                  <pic:spPr>
                    <a:xfrm>
                      <a:off x="0" y="0"/>
                      <a:ext cx="2781541" cy="1729890"/>
                    </a:xfrm>
                    <a:prstGeom prst="rect">
                      <a:avLst/>
                    </a:prstGeom>
                  </pic:spPr>
                </pic:pic>
              </a:graphicData>
            </a:graphic>
          </wp:inline>
        </w:drawing>
      </w:r>
    </w:p>
    <w:p w14:paraId="3E54F1A7" w14:textId="77777777" w:rsidR="00DF69AE" w:rsidRDefault="00DF69AE" w:rsidP="00281AB5"/>
    <w:p w14:paraId="4F35C9A9" w14:textId="77777777" w:rsidR="00DF69AE" w:rsidRPr="00DF69AE" w:rsidRDefault="00DF69AE" w:rsidP="00DF69AE">
      <w:pPr>
        <w:rPr>
          <w:b/>
          <w:bCs/>
        </w:rPr>
      </w:pPr>
      <w:r w:rsidRPr="00DF69AE">
        <w:rPr>
          <w:b/>
          <w:bCs/>
        </w:rPr>
        <w:t>Query 2: Top 5 Profitable Product Categories</w:t>
      </w:r>
    </w:p>
    <w:p w14:paraId="0D873CFA" w14:textId="67C3D191" w:rsidR="00DF69AE" w:rsidRDefault="00DF69AE" w:rsidP="00281AB5">
      <w:r w:rsidRPr="00DF69AE">
        <w:drawing>
          <wp:inline distT="0" distB="0" distL="0" distR="0" wp14:anchorId="5E4B899B" wp14:editId="12EAE8A9">
            <wp:extent cx="3292125" cy="1386960"/>
            <wp:effectExtent l="0" t="0" r="3810" b="3810"/>
            <wp:docPr id="50587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8191" name=""/>
                    <pic:cNvPicPr/>
                  </pic:nvPicPr>
                  <pic:blipFill>
                    <a:blip r:embed="rId7"/>
                    <a:stretch>
                      <a:fillRect/>
                    </a:stretch>
                  </pic:blipFill>
                  <pic:spPr>
                    <a:xfrm>
                      <a:off x="0" y="0"/>
                      <a:ext cx="3292125" cy="1386960"/>
                    </a:xfrm>
                    <a:prstGeom prst="rect">
                      <a:avLst/>
                    </a:prstGeom>
                  </pic:spPr>
                </pic:pic>
              </a:graphicData>
            </a:graphic>
          </wp:inline>
        </w:drawing>
      </w:r>
    </w:p>
    <w:p w14:paraId="7ED3B913" w14:textId="49FB858C" w:rsidR="00DF69AE" w:rsidRDefault="00DF69AE" w:rsidP="00281AB5">
      <w:r w:rsidRPr="00DF69AE">
        <w:drawing>
          <wp:inline distT="0" distB="0" distL="0" distR="0" wp14:anchorId="513F25D9" wp14:editId="7E9BD570">
            <wp:extent cx="3055885" cy="1607959"/>
            <wp:effectExtent l="0" t="0" r="0" b="0"/>
            <wp:docPr id="83553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35560" name=""/>
                    <pic:cNvPicPr/>
                  </pic:nvPicPr>
                  <pic:blipFill>
                    <a:blip r:embed="rId8"/>
                    <a:stretch>
                      <a:fillRect/>
                    </a:stretch>
                  </pic:blipFill>
                  <pic:spPr>
                    <a:xfrm>
                      <a:off x="0" y="0"/>
                      <a:ext cx="3055885" cy="1607959"/>
                    </a:xfrm>
                    <a:prstGeom prst="rect">
                      <a:avLst/>
                    </a:prstGeom>
                  </pic:spPr>
                </pic:pic>
              </a:graphicData>
            </a:graphic>
          </wp:inline>
        </w:drawing>
      </w:r>
    </w:p>
    <w:p w14:paraId="4E264E52" w14:textId="670840B8" w:rsidR="00DF69AE" w:rsidRDefault="00DF69AE" w:rsidP="00DF69AE">
      <w:pPr>
        <w:rPr>
          <w:b/>
          <w:bCs/>
        </w:rPr>
      </w:pPr>
      <w:r w:rsidRPr="00DF69AE">
        <w:rPr>
          <w:b/>
          <w:bCs/>
        </w:rPr>
        <w:lastRenderedPageBreak/>
        <w:t xml:space="preserve">Query </w:t>
      </w:r>
      <w:r>
        <w:rPr>
          <w:b/>
          <w:bCs/>
        </w:rPr>
        <w:t>3</w:t>
      </w:r>
      <w:r w:rsidRPr="00DF69AE">
        <w:rPr>
          <w:b/>
          <w:bCs/>
        </w:rPr>
        <w:t>: Discount Impact Analysis</w:t>
      </w:r>
    </w:p>
    <w:p w14:paraId="3711164E" w14:textId="5780D5B0" w:rsidR="00DF69AE" w:rsidRDefault="00DF69AE" w:rsidP="00DF69AE">
      <w:pPr>
        <w:rPr>
          <w:b/>
          <w:bCs/>
        </w:rPr>
      </w:pPr>
      <w:r w:rsidRPr="00DF69AE">
        <w:rPr>
          <w:b/>
          <w:bCs/>
        </w:rPr>
        <w:drawing>
          <wp:inline distT="0" distB="0" distL="0" distR="0" wp14:anchorId="04929E01" wp14:editId="07C43068">
            <wp:extent cx="3147333" cy="1188823"/>
            <wp:effectExtent l="0" t="0" r="0" b="0"/>
            <wp:docPr id="1743327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27963" name=""/>
                    <pic:cNvPicPr/>
                  </pic:nvPicPr>
                  <pic:blipFill>
                    <a:blip r:embed="rId9"/>
                    <a:stretch>
                      <a:fillRect/>
                    </a:stretch>
                  </pic:blipFill>
                  <pic:spPr>
                    <a:xfrm>
                      <a:off x="0" y="0"/>
                      <a:ext cx="3147333" cy="1188823"/>
                    </a:xfrm>
                    <a:prstGeom prst="rect">
                      <a:avLst/>
                    </a:prstGeom>
                  </pic:spPr>
                </pic:pic>
              </a:graphicData>
            </a:graphic>
          </wp:inline>
        </w:drawing>
      </w:r>
    </w:p>
    <w:p w14:paraId="69CC3234" w14:textId="22779EBA" w:rsidR="00DF69AE" w:rsidRDefault="00DF69AE" w:rsidP="00DF69AE">
      <w:pPr>
        <w:rPr>
          <w:b/>
          <w:bCs/>
        </w:rPr>
      </w:pPr>
      <w:r w:rsidRPr="00DF69AE">
        <w:rPr>
          <w:b/>
          <w:bCs/>
        </w:rPr>
        <w:drawing>
          <wp:inline distT="0" distB="0" distL="0" distR="0" wp14:anchorId="6210FB40" wp14:editId="4083B136">
            <wp:extent cx="2766300" cy="2857748"/>
            <wp:effectExtent l="0" t="0" r="0" b="0"/>
            <wp:docPr id="1440567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67308" name=""/>
                    <pic:cNvPicPr/>
                  </pic:nvPicPr>
                  <pic:blipFill>
                    <a:blip r:embed="rId10"/>
                    <a:stretch>
                      <a:fillRect/>
                    </a:stretch>
                  </pic:blipFill>
                  <pic:spPr>
                    <a:xfrm>
                      <a:off x="0" y="0"/>
                      <a:ext cx="2766300" cy="2857748"/>
                    </a:xfrm>
                    <a:prstGeom prst="rect">
                      <a:avLst/>
                    </a:prstGeom>
                  </pic:spPr>
                </pic:pic>
              </a:graphicData>
            </a:graphic>
          </wp:inline>
        </w:drawing>
      </w:r>
    </w:p>
    <w:p w14:paraId="7C5F4E03" w14:textId="77777777" w:rsidR="00DF69AE" w:rsidRDefault="00DF69AE" w:rsidP="00DF69AE">
      <w:pPr>
        <w:rPr>
          <w:b/>
          <w:bCs/>
        </w:rPr>
      </w:pPr>
    </w:p>
    <w:p w14:paraId="207D5657" w14:textId="77777777" w:rsidR="00DF69AE" w:rsidRDefault="00DF69AE" w:rsidP="00DF69AE">
      <w:pPr>
        <w:rPr>
          <w:b/>
          <w:bCs/>
        </w:rPr>
      </w:pPr>
    </w:p>
    <w:p w14:paraId="0C0F2F4E" w14:textId="77777777" w:rsidR="00DF69AE" w:rsidRPr="00DF69AE" w:rsidRDefault="00DF69AE" w:rsidP="00DF69AE">
      <w:pPr>
        <w:rPr>
          <w:b/>
          <w:bCs/>
        </w:rPr>
      </w:pPr>
      <w:r w:rsidRPr="00DF69AE">
        <w:rPr>
          <w:b/>
          <w:bCs/>
        </w:rPr>
        <w:t>5. Interactive Business Dashboard</w:t>
      </w:r>
    </w:p>
    <w:p w14:paraId="7F156FFB" w14:textId="7D5F5200" w:rsidR="00DF69AE" w:rsidRDefault="00DF69AE" w:rsidP="00DF69AE">
      <w:pPr>
        <w:rPr>
          <w:b/>
          <w:bCs/>
        </w:rPr>
      </w:pPr>
      <w:r w:rsidRPr="00DF69AE">
        <w:rPr>
          <w:b/>
          <w:bCs/>
        </w:rPr>
        <w:drawing>
          <wp:inline distT="0" distB="0" distL="0" distR="0" wp14:anchorId="4CD9B96B" wp14:editId="5BA7FE4C">
            <wp:extent cx="4489938" cy="2591688"/>
            <wp:effectExtent l="0" t="0" r="6350" b="0"/>
            <wp:docPr id="27491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913020" name=""/>
                    <pic:cNvPicPr/>
                  </pic:nvPicPr>
                  <pic:blipFill>
                    <a:blip r:embed="rId11"/>
                    <a:stretch>
                      <a:fillRect/>
                    </a:stretch>
                  </pic:blipFill>
                  <pic:spPr>
                    <a:xfrm>
                      <a:off x="0" y="0"/>
                      <a:ext cx="4494836" cy="2594515"/>
                    </a:xfrm>
                    <a:prstGeom prst="rect">
                      <a:avLst/>
                    </a:prstGeom>
                  </pic:spPr>
                </pic:pic>
              </a:graphicData>
            </a:graphic>
          </wp:inline>
        </w:drawing>
      </w:r>
    </w:p>
    <w:p w14:paraId="5085813C" w14:textId="77777777" w:rsidR="00DF69AE" w:rsidRDefault="00DF69AE" w:rsidP="00DF69AE">
      <w:pPr>
        <w:rPr>
          <w:b/>
          <w:bCs/>
        </w:rPr>
      </w:pPr>
    </w:p>
    <w:p w14:paraId="36CBB15F" w14:textId="77777777" w:rsidR="00DF69AE" w:rsidRDefault="00DF69AE" w:rsidP="00DF69AE">
      <w:pPr>
        <w:rPr>
          <w:b/>
          <w:bCs/>
        </w:rPr>
      </w:pPr>
    </w:p>
    <w:p w14:paraId="72C22371" w14:textId="49EE3833" w:rsidR="00DF69AE" w:rsidRDefault="00DF69AE" w:rsidP="00DF69AE">
      <w:pPr>
        <w:rPr>
          <w:b/>
          <w:bCs/>
        </w:rPr>
      </w:pPr>
      <w:r w:rsidRPr="00DF69AE">
        <w:rPr>
          <w:b/>
          <w:bCs/>
        </w:rPr>
        <w:lastRenderedPageBreak/>
        <w:t>5</w:t>
      </w:r>
      <w:r w:rsidR="00C74021">
        <w:rPr>
          <w:b/>
          <w:bCs/>
        </w:rPr>
        <w:t xml:space="preserve">. Excel Charts </w:t>
      </w:r>
    </w:p>
    <w:p w14:paraId="300A212A" w14:textId="1E6AF56F" w:rsidR="00C74021" w:rsidRPr="00DF69AE" w:rsidRDefault="00C74021" w:rsidP="00DF69AE">
      <w:pPr>
        <w:rPr>
          <w:b/>
          <w:bCs/>
        </w:rPr>
      </w:pPr>
      <w:r>
        <w:rPr>
          <w:noProof/>
        </w:rPr>
        <w:drawing>
          <wp:inline distT="0" distB="0" distL="0" distR="0" wp14:anchorId="08566B56" wp14:editId="766064B5">
            <wp:extent cx="1682262" cy="1433977"/>
            <wp:effectExtent l="0" t="0" r="13335" b="13970"/>
            <wp:docPr id="1647564206" name="Chart 1">
              <a:extLst xmlns:a="http://schemas.openxmlformats.org/drawingml/2006/main">
                <a:ext uri="{FF2B5EF4-FFF2-40B4-BE49-F238E27FC236}">
                  <a16:creationId xmlns:a16="http://schemas.microsoft.com/office/drawing/2014/main" id="{BF8B168F-0016-3481-3759-9939542229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FED0412" w14:textId="77777777" w:rsidR="00DF69AE" w:rsidRPr="00DF69AE" w:rsidRDefault="00DF69AE" w:rsidP="00DF69AE">
      <w:pPr>
        <w:rPr>
          <w:b/>
          <w:bCs/>
        </w:rPr>
      </w:pPr>
    </w:p>
    <w:p w14:paraId="3EFE7094" w14:textId="77777777" w:rsidR="00DF69AE" w:rsidRDefault="00DF69AE" w:rsidP="00281AB5"/>
    <w:p w14:paraId="712333EC" w14:textId="2A0025AC" w:rsidR="004473E4" w:rsidRPr="004473E4" w:rsidRDefault="004473E4" w:rsidP="004473E4">
      <w:pPr>
        <w:ind w:left="720"/>
      </w:pPr>
    </w:p>
    <w:p w14:paraId="4C35045F" w14:textId="7DD02220" w:rsidR="004473E4" w:rsidRDefault="00B852D2">
      <w:r>
        <w:rPr>
          <w:noProof/>
        </w:rPr>
        <w:drawing>
          <wp:inline distT="0" distB="0" distL="0" distR="0" wp14:anchorId="2C26E2E4" wp14:editId="01F6A3F6">
            <wp:extent cx="3810000" cy="2288687"/>
            <wp:effectExtent l="0" t="0" r="0" b="16510"/>
            <wp:docPr id="1321664467" name="Chart 1">
              <a:extLst xmlns:a="http://schemas.openxmlformats.org/drawingml/2006/main">
                <a:ext uri="{FF2B5EF4-FFF2-40B4-BE49-F238E27FC236}">
                  <a16:creationId xmlns:a16="http://schemas.microsoft.com/office/drawing/2014/main" id="{3E1AAAFB-EDCA-05EB-CE96-FD783F19A3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r>
        <w:rPr>
          <w:noProof/>
        </w:rPr>
        <w:drawing>
          <wp:inline distT="0" distB="0" distL="0" distR="0" wp14:anchorId="065E40B7" wp14:editId="68E57083">
            <wp:extent cx="4503615" cy="2899507"/>
            <wp:effectExtent l="0" t="0" r="11430" b="15240"/>
            <wp:docPr id="1677055369" name="Chart 1">
              <a:extLst xmlns:a="http://schemas.openxmlformats.org/drawingml/2006/main">
                <a:ext uri="{FF2B5EF4-FFF2-40B4-BE49-F238E27FC236}">
                  <a16:creationId xmlns:a16="http://schemas.microsoft.com/office/drawing/2014/main" id="{DD1B457D-C7EF-E5D9-7F64-C34D6F476A9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32EF9BA" w14:textId="77777777" w:rsidR="00B852D2" w:rsidRDefault="00B852D2"/>
    <w:p w14:paraId="4A018C00" w14:textId="1FAD7454" w:rsidR="00B852D2" w:rsidRDefault="00B852D2">
      <w:r>
        <w:rPr>
          <w:noProof/>
        </w:rPr>
        <w:lastRenderedPageBreak/>
        <w:drawing>
          <wp:inline distT="0" distB="0" distL="0" distR="0" wp14:anchorId="5C547B1A" wp14:editId="30038451">
            <wp:extent cx="4526019" cy="2784231"/>
            <wp:effectExtent l="0" t="0" r="8255" b="16510"/>
            <wp:docPr id="873462598" name="Chart 1">
              <a:extLst xmlns:a="http://schemas.openxmlformats.org/drawingml/2006/main">
                <a:ext uri="{FF2B5EF4-FFF2-40B4-BE49-F238E27FC236}">
                  <a16:creationId xmlns:a16="http://schemas.microsoft.com/office/drawing/2014/main" id="{6AB3131F-9227-4450-A8BA-62FFAD2A6D0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sectPr w:rsidR="00B852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8B3"/>
    <w:multiLevelType w:val="multilevel"/>
    <w:tmpl w:val="5D26D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94F56"/>
    <w:multiLevelType w:val="multilevel"/>
    <w:tmpl w:val="CBE4A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A3B95"/>
    <w:multiLevelType w:val="multilevel"/>
    <w:tmpl w:val="29EA5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C55BC1"/>
    <w:multiLevelType w:val="multilevel"/>
    <w:tmpl w:val="9E62C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A7088"/>
    <w:multiLevelType w:val="multilevel"/>
    <w:tmpl w:val="A86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7338A9"/>
    <w:multiLevelType w:val="multilevel"/>
    <w:tmpl w:val="BF62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8D4894"/>
    <w:multiLevelType w:val="multilevel"/>
    <w:tmpl w:val="13C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E24E3D"/>
    <w:multiLevelType w:val="multilevel"/>
    <w:tmpl w:val="9498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172807"/>
    <w:multiLevelType w:val="multilevel"/>
    <w:tmpl w:val="A0C42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9DB099E"/>
    <w:multiLevelType w:val="multilevel"/>
    <w:tmpl w:val="558C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180394">
    <w:abstractNumId w:val="0"/>
  </w:num>
  <w:num w:numId="2" w16cid:durableId="958023872">
    <w:abstractNumId w:val="9"/>
  </w:num>
  <w:num w:numId="3" w16cid:durableId="455638161">
    <w:abstractNumId w:val="3"/>
  </w:num>
  <w:num w:numId="4" w16cid:durableId="58947750">
    <w:abstractNumId w:val="1"/>
  </w:num>
  <w:num w:numId="5" w16cid:durableId="1218861708">
    <w:abstractNumId w:val="4"/>
  </w:num>
  <w:num w:numId="6" w16cid:durableId="314603697">
    <w:abstractNumId w:val="7"/>
  </w:num>
  <w:num w:numId="7" w16cid:durableId="2099446485">
    <w:abstractNumId w:val="8"/>
  </w:num>
  <w:num w:numId="8" w16cid:durableId="729423841">
    <w:abstractNumId w:val="5"/>
  </w:num>
  <w:num w:numId="9" w16cid:durableId="1597205240">
    <w:abstractNumId w:val="6"/>
  </w:num>
  <w:num w:numId="10" w16cid:durableId="1825198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4"/>
    <w:rsid w:val="00281AB5"/>
    <w:rsid w:val="004473E4"/>
    <w:rsid w:val="008B2AF0"/>
    <w:rsid w:val="00B852D2"/>
    <w:rsid w:val="00C74021"/>
    <w:rsid w:val="00DF6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A932"/>
  <w15:chartTrackingRefBased/>
  <w15:docId w15:val="{581A2FB9-218E-465A-8578-F50D68435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73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73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73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73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73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73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73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73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73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73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4"/>
    <w:rPr>
      <w:rFonts w:eastAsiaTheme="majorEastAsia" w:cstheme="majorBidi"/>
      <w:color w:val="272727" w:themeColor="text1" w:themeTint="D8"/>
    </w:rPr>
  </w:style>
  <w:style w:type="paragraph" w:styleId="Title">
    <w:name w:val="Title"/>
    <w:basedOn w:val="Normal"/>
    <w:next w:val="Normal"/>
    <w:link w:val="TitleChar"/>
    <w:uiPriority w:val="10"/>
    <w:qFormat/>
    <w:rsid w:val="004473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4"/>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4"/>
    <w:rPr>
      <w:i/>
      <w:iCs/>
      <w:color w:val="404040" w:themeColor="text1" w:themeTint="BF"/>
    </w:rPr>
  </w:style>
  <w:style w:type="paragraph" w:styleId="ListParagraph">
    <w:name w:val="List Paragraph"/>
    <w:basedOn w:val="Normal"/>
    <w:uiPriority w:val="34"/>
    <w:qFormat/>
    <w:rsid w:val="004473E4"/>
    <w:pPr>
      <w:ind w:left="720"/>
      <w:contextualSpacing/>
    </w:pPr>
  </w:style>
  <w:style w:type="character" w:styleId="IntenseEmphasis">
    <w:name w:val="Intense Emphasis"/>
    <w:basedOn w:val="DefaultParagraphFont"/>
    <w:uiPriority w:val="21"/>
    <w:qFormat/>
    <w:rsid w:val="004473E4"/>
    <w:rPr>
      <w:i/>
      <w:iCs/>
      <w:color w:val="2F5496" w:themeColor="accent1" w:themeShade="BF"/>
    </w:rPr>
  </w:style>
  <w:style w:type="paragraph" w:styleId="IntenseQuote">
    <w:name w:val="Intense Quote"/>
    <w:basedOn w:val="Normal"/>
    <w:next w:val="Normal"/>
    <w:link w:val="IntenseQuoteChar"/>
    <w:uiPriority w:val="30"/>
    <w:qFormat/>
    <w:rsid w:val="004473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73E4"/>
    <w:rPr>
      <w:i/>
      <w:iCs/>
      <w:color w:val="2F5496" w:themeColor="accent1" w:themeShade="BF"/>
    </w:rPr>
  </w:style>
  <w:style w:type="character" w:styleId="IntenseReference">
    <w:name w:val="Intense Reference"/>
    <w:basedOn w:val="DefaultParagraphFont"/>
    <w:uiPriority w:val="32"/>
    <w:qFormat/>
    <w:rsid w:val="004473E4"/>
    <w:rPr>
      <w:b/>
      <w:bCs/>
      <w:smallCaps/>
      <w:color w:val="2F5496" w:themeColor="accent1" w:themeShade="BF"/>
      <w:spacing w:val="5"/>
    </w:rPr>
  </w:style>
  <w:style w:type="character" w:styleId="Hyperlink">
    <w:name w:val="Hyperlink"/>
    <w:basedOn w:val="DefaultParagraphFont"/>
    <w:uiPriority w:val="99"/>
    <w:unhideWhenUsed/>
    <w:rsid w:val="004473E4"/>
    <w:rPr>
      <w:color w:val="0563C1" w:themeColor="hyperlink"/>
      <w:u w:val="single"/>
    </w:rPr>
  </w:style>
  <w:style w:type="character" w:styleId="UnresolvedMention">
    <w:name w:val="Unresolved Mention"/>
    <w:basedOn w:val="DefaultParagraphFont"/>
    <w:uiPriority w:val="99"/>
    <w:semiHidden/>
    <w:unhideWhenUsed/>
    <w:rsid w:val="004473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hart" Target="charts/chart2.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hart" Target="charts/chart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chart" Target="charts/chart4.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REDDI\OneDrive\Desktop\MY%20FOLDER\Datasets\sales_data_cleaned_date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REDDI\OneDrive\Desktop\MY%20FOLDER\Datasets\sales_data_cleaned_dates.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REDDI\OneDrive\Desktop\MY%20FOLDER\Datasets\sales_data_cleaned_dates.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REDDI\OneDrive\Desktop\MY%20FOLDER\Datasets\sales_data_cleaned_dates.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[sales_data_cleaned_dates.xlsx]Sheet1!PivotTable16</c:name>
    <c:fmtId val="-1"/>
  </c:pivotSource>
  <c:chart>
    <c:title>
      <c:layout>
        <c:manualLayout>
          <c:xMode val="edge"/>
          <c:yMode val="edge"/>
          <c:x val="3.9634626645621753E-3"/>
          <c:y val="0"/>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Sheet1!$Z$4</c:f>
              <c:strCache>
                <c:ptCount val="1"/>
                <c:pt idx="0">
                  <c:v>Total</c:v>
                </c:pt>
              </c:strCache>
            </c:strRef>
          </c:tx>
          <c:spPr>
            <a:ln w="28575" cap="rnd">
              <a:solidFill>
                <a:schemeClr val="accent1"/>
              </a:solidFill>
              <a:round/>
            </a:ln>
            <a:effectLst/>
          </c:spPr>
          <c:marker>
            <c:symbol val="none"/>
          </c:marker>
          <c:cat>
            <c:strRef>
              <c:f>Sheet1!$Y$5:$Y$9</c:f>
              <c:strCache>
                <c:ptCount val="4"/>
                <c:pt idx="0">
                  <c:v>2014</c:v>
                </c:pt>
                <c:pt idx="1">
                  <c:v>2015</c:v>
                </c:pt>
                <c:pt idx="2">
                  <c:v>2016</c:v>
                </c:pt>
                <c:pt idx="3">
                  <c:v>2017</c:v>
                </c:pt>
              </c:strCache>
            </c:strRef>
          </c:cat>
          <c:val>
            <c:numRef>
              <c:f>Sheet1!$Z$5:$Z$9</c:f>
              <c:numCache>
                <c:formatCode>General</c:formatCode>
                <c:ptCount val="4"/>
                <c:pt idx="0">
                  <c:v>47400.441999999981</c:v>
                </c:pt>
                <c:pt idx="1">
                  <c:v>22395.763999999985</c:v>
                </c:pt>
                <c:pt idx="2">
                  <c:v>37966.226599999987</c:v>
                </c:pt>
                <c:pt idx="3">
                  <c:v>18118.836299999999</c:v>
                </c:pt>
              </c:numCache>
            </c:numRef>
          </c:val>
          <c:smooth val="0"/>
          <c:extLst>
            <c:ext xmlns:c16="http://schemas.microsoft.com/office/drawing/2014/chart" uri="{C3380CC4-5D6E-409C-BE32-E72D297353CC}">
              <c16:uniqueId val="{00000000-351D-4EC3-8711-2D477B4144F0}"/>
            </c:ext>
          </c:extLst>
        </c:ser>
        <c:dLbls>
          <c:showLegendKey val="0"/>
          <c:showVal val="0"/>
          <c:showCatName val="0"/>
          <c:showSerName val="0"/>
          <c:showPercent val="0"/>
          <c:showBubbleSize val="0"/>
        </c:dLbls>
        <c:smooth val="0"/>
        <c:axId val="27539360"/>
        <c:axId val="1625463440"/>
      </c:lineChart>
      <c:catAx>
        <c:axId val="27539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463440"/>
        <c:crosses val="autoZero"/>
        <c:auto val="1"/>
        <c:lblAlgn val="ctr"/>
        <c:lblOffset val="100"/>
        <c:noMultiLvlLbl val="0"/>
      </c:catAx>
      <c:valAx>
        <c:axId val="162546344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53936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[sales_data_cleaned_dates.xlsx]Sheet1!PivotTable21</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Sheet1!$T$30</c:f>
              <c:strCache>
                <c:ptCount val="1"/>
                <c:pt idx="0">
                  <c:v>Total</c:v>
                </c:pt>
              </c:strCache>
            </c:strRef>
          </c:tx>
          <c:spPr>
            <a:solidFill>
              <a:schemeClr val="accent1"/>
            </a:solidFill>
            <a:ln>
              <a:noFill/>
            </a:ln>
            <a:effectLst/>
          </c:spPr>
          <c:invertIfNegative val="0"/>
          <c:cat>
            <c:strRef>
              <c:f>Sheet1!$S$31:$S$41</c:f>
              <c:strCache>
                <c:ptCount val="10"/>
                <c:pt idx="0">
                  <c:v>Adam Bellavance</c:v>
                </c:pt>
                <c:pt idx="1">
                  <c:v>Becky Martin</c:v>
                </c:pt>
                <c:pt idx="2">
                  <c:v>Brosina Hoffman</c:v>
                </c:pt>
                <c:pt idx="3">
                  <c:v>Dianna Wilson</c:v>
                </c:pt>
                <c:pt idx="4">
                  <c:v>Keith Herrera</c:v>
                </c:pt>
                <c:pt idx="5">
                  <c:v>Kelly Collister</c:v>
                </c:pt>
                <c:pt idx="6">
                  <c:v>Nathan Mautz</c:v>
                </c:pt>
                <c:pt idx="7">
                  <c:v>Sean Braxton</c:v>
                </c:pt>
                <c:pt idx="8">
                  <c:v>Sue Ann Reed</c:v>
                </c:pt>
                <c:pt idx="9">
                  <c:v>Tracy Blumstein</c:v>
                </c:pt>
              </c:strCache>
            </c:strRef>
          </c:cat>
          <c:val>
            <c:numRef>
              <c:f>Sheet1!$T$31:$T$41</c:f>
              <c:numCache>
                <c:formatCode>General</c:formatCode>
                <c:ptCount val="10"/>
                <c:pt idx="0">
                  <c:v>4438.6859999999997</c:v>
                </c:pt>
                <c:pt idx="1">
                  <c:v>10539.896000000001</c:v>
                </c:pt>
                <c:pt idx="2">
                  <c:v>3714.3040000000001</c:v>
                </c:pt>
                <c:pt idx="3">
                  <c:v>3745.63</c:v>
                </c:pt>
                <c:pt idx="4">
                  <c:v>3955.5070000000005</c:v>
                </c:pt>
                <c:pt idx="5">
                  <c:v>3354.98</c:v>
                </c:pt>
                <c:pt idx="6">
                  <c:v>4807.3719999999994</c:v>
                </c:pt>
                <c:pt idx="7">
                  <c:v>5579.9400000000005</c:v>
                </c:pt>
                <c:pt idx="8">
                  <c:v>2735.9520000000002</c:v>
                </c:pt>
                <c:pt idx="9">
                  <c:v>3659.0840000000003</c:v>
                </c:pt>
              </c:numCache>
            </c:numRef>
          </c:val>
          <c:extLst>
            <c:ext xmlns:c16="http://schemas.microsoft.com/office/drawing/2014/chart" uri="{C3380CC4-5D6E-409C-BE32-E72D297353CC}">
              <c16:uniqueId val="{00000000-D792-47C3-A124-1F4D7D3918A9}"/>
            </c:ext>
          </c:extLst>
        </c:ser>
        <c:dLbls>
          <c:showLegendKey val="0"/>
          <c:showVal val="0"/>
          <c:showCatName val="0"/>
          <c:showSerName val="0"/>
          <c:showPercent val="0"/>
          <c:showBubbleSize val="0"/>
        </c:dLbls>
        <c:gapWidth val="182"/>
        <c:axId val="1036355552"/>
        <c:axId val="1625452400"/>
      </c:barChart>
      <c:catAx>
        <c:axId val="103635555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452400"/>
        <c:crosses val="autoZero"/>
        <c:auto val="1"/>
        <c:lblAlgn val="ctr"/>
        <c:lblOffset val="100"/>
        <c:noMultiLvlLbl val="0"/>
      </c:catAx>
      <c:valAx>
        <c:axId val="16254524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363555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[sales_data_cleaned_dates.xlsx]Sheet1!PivotTable9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Total</a:t>
            </a:r>
            <a:r>
              <a:rPr lang="en-US" baseline="0"/>
              <a:t> Sales Per Region</a:t>
            </a:r>
          </a:p>
          <a:p>
            <a:pPr>
              <a:defRPr/>
            </a:pP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pivotFmt>
      <c:pivotFmt>
        <c:idx val="3"/>
        <c:spPr>
          <a:solidFill>
            <a:schemeClr val="accent1"/>
          </a:solidFill>
          <a:ln>
            <a:noFill/>
          </a:ln>
          <a:effectLst/>
        </c:spPr>
      </c:pivotFmt>
      <c:pivotFmt>
        <c:idx val="4"/>
        <c:spPr>
          <a:solidFill>
            <a:schemeClr val="accent1"/>
          </a:solidFill>
          <a:ln>
            <a:noFill/>
          </a:ln>
          <a:effectLst/>
        </c:spPr>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pivotFmt>
      <c:pivotFmt>
        <c:idx val="8"/>
        <c:spPr>
          <a:solidFill>
            <a:schemeClr val="accent1"/>
          </a:solidFill>
          <a:ln>
            <a:noFill/>
          </a:ln>
          <a:effectLst/>
        </c:spPr>
      </c:pivotFmt>
      <c:pivotFmt>
        <c:idx val="9"/>
        <c:spPr>
          <a:solidFill>
            <a:schemeClr val="accent1"/>
          </a:solidFill>
          <a:ln>
            <a:noFill/>
          </a:ln>
          <a:effectLst/>
        </c:spPr>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pivotFmt>
      <c:pivotFmt>
        <c:idx val="13"/>
        <c:spPr>
          <a:solidFill>
            <a:schemeClr val="accent1"/>
          </a:solidFill>
          <a:ln>
            <a:noFill/>
          </a:ln>
          <a:effectLst/>
        </c:spPr>
      </c:pivotFmt>
      <c:pivotFmt>
        <c:idx val="14"/>
        <c:spPr>
          <a:solidFill>
            <a:schemeClr val="accent1"/>
          </a:solidFill>
          <a:ln>
            <a:noFill/>
          </a:ln>
          <a:effectLst/>
        </c:spPr>
      </c:pivotFmt>
    </c:pivotFmts>
    <c:plotArea>
      <c:layout/>
      <c:pieChart>
        <c:varyColors val="1"/>
        <c:ser>
          <c:idx val="0"/>
          <c:order val="0"/>
          <c:tx>
            <c:strRef>
              <c:f>Sheet1!$T$6</c:f>
              <c:strCache>
                <c:ptCount val="1"/>
                <c:pt idx="0">
                  <c:v>Total</c:v>
                </c:pt>
              </c:strCache>
            </c:strRef>
          </c:tx>
          <c:dPt>
            <c:idx val="0"/>
            <c:bubble3D val="0"/>
            <c:spPr>
              <a:solidFill>
                <a:schemeClr val="accent1"/>
              </a:solidFill>
              <a:ln>
                <a:noFill/>
              </a:ln>
              <a:effectLst/>
            </c:spPr>
            <c:extLst>
              <c:ext xmlns:c16="http://schemas.microsoft.com/office/drawing/2014/chart" uri="{C3380CC4-5D6E-409C-BE32-E72D297353CC}">
                <c16:uniqueId val="{00000001-8950-4C31-846B-5ABA643B486C}"/>
              </c:ext>
            </c:extLst>
          </c:dPt>
          <c:dPt>
            <c:idx val="1"/>
            <c:bubble3D val="0"/>
            <c:spPr>
              <a:solidFill>
                <a:schemeClr val="accent2"/>
              </a:solidFill>
              <a:ln>
                <a:noFill/>
              </a:ln>
              <a:effectLst/>
            </c:spPr>
            <c:extLst>
              <c:ext xmlns:c16="http://schemas.microsoft.com/office/drawing/2014/chart" uri="{C3380CC4-5D6E-409C-BE32-E72D297353CC}">
                <c16:uniqueId val="{00000003-8950-4C31-846B-5ABA643B486C}"/>
              </c:ext>
            </c:extLst>
          </c:dPt>
          <c:dPt>
            <c:idx val="2"/>
            <c:bubble3D val="0"/>
            <c:spPr>
              <a:solidFill>
                <a:schemeClr val="accent3"/>
              </a:solidFill>
              <a:ln>
                <a:noFill/>
              </a:ln>
              <a:effectLst/>
            </c:spPr>
            <c:extLst>
              <c:ext xmlns:c16="http://schemas.microsoft.com/office/drawing/2014/chart" uri="{C3380CC4-5D6E-409C-BE32-E72D297353CC}">
                <c16:uniqueId val="{00000005-8950-4C31-846B-5ABA643B486C}"/>
              </c:ext>
            </c:extLst>
          </c:dPt>
          <c:dPt>
            <c:idx val="3"/>
            <c:bubble3D val="0"/>
            <c:spPr>
              <a:solidFill>
                <a:schemeClr val="accent4"/>
              </a:solidFill>
              <a:ln>
                <a:noFill/>
              </a:ln>
              <a:effectLst/>
            </c:spPr>
            <c:extLst>
              <c:ext xmlns:c16="http://schemas.microsoft.com/office/drawing/2014/chart" uri="{C3380CC4-5D6E-409C-BE32-E72D297353CC}">
                <c16:uniqueId val="{00000007-8950-4C31-846B-5ABA643B486C}"/>
              </c:ext>
            </c:extLst>
          </c:dPt>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950-4C31-846B-5ABA643B486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Sheet1!$S$7:$S$11</c:f>
              <c:strCache>
                <c:ptCount val="4"/>
                <c:pt idx="0">
                  <c:v>Central</c:v>
                </c:pt>
                <c:pt idx="1">
                  <c:v>East</c:v>
                </c:pt>
                <c:pt idx="2">
                  <c:v>South</c:v>
                </c:pt>
                <c:pt idx="3">
                  <c:v>West</c:v>
                </c:pt>
              </c:strCache>
            </c:strRef>
          </c:cat>
          <c:val>
            <c:numRef>
              <c:f>Sheet1!$T$7:$T$11</c:f>
              <c:numCache>
                <c:formatCode>#,##0.00</c:formatCode>
                <c:ptCount val="4"/>
                <c:pt idx="0">
                  <c:v>9981.1367000000009</c:v>
                </c:pt>
                <c:pt idx="1">
                  <c:v>11451.974699999999</c:v>
                </c:pt>
                <c:pt idx="2">
                  <c:v>3501.9060999999992</c:v>
                </c:pt>
                <c:pt idx="3">
                  <c:v>7748.3288000000002</c:v>
                </c:pt>
              </c:numCache>
            </c:numRef>
          </c:val>
          <c:extLst>
            <c:ext xmlns:c16="http://schemas.microsoft.com/office/drawing/2014/chart" uri="{C3380CC4-5D6E-409C-BE32-E72D297353CC}">
              <c16:uniqueId val="{00000008-8950-4C31-846B-5ABA643B486C}"/>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[sales_data_cleaned_dates.xlsx]Sheet1!PivotTable22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Sheet1!$W$30</c:f>
              <c:strCache>
                <c:ptCount val="1"/>
                <c:pt idx="0">
                  <c:v>Total</c:v>
                </c:pt>
              </c:strCache>
            </c:strRef>
          </c:tx>
          <c:spPr>
            <a:solidFill>
              <a:schemeClr val="accent1"/>
            </a:solidFill>
            <a:ln>
              <a:noFill/>
            </a:ln>
            <a:effectLst/>
          </c:spPr>
          <c:invertIfNegative val="0"/>
          <c:cat>
            <c:strRef>
              <c:f>Sheet1!$V$31:$V$36</c:f>
              <c:strCache>
                <c:ptCount val="5"/>
                <c:pt idx="0">
                  <c:v>Bookcases</c:v>
                </c:pt>
                <c:pt idx="1">
                  <c:v>Chairs</c:v>
                </c:pt>
                <c:pt idx="2">
                  <c:v>Machines</c:v>
                </c:pt>
                <c:pt idx="3">
                  <c:v>Phones</c:v>
                </c:pt>
                <c:pt idx="4">
                  <c:v>Tables</c:v>
                </c:pt>
              </c:strCache>
            </c:strRef>
          </c:cat>
          <c:val>
            <c:numRef>
              <c:f>Sheet1!$W$31:$W$36</c:f>
              <c:numCache>
                <c:formatCode>General</c:formatCode>
                <c:ptCount val="5"/>
                <c:pt idx="0">
                  <c:v>11518.180399999997</c:v>
                </c:pt>
                <c:pt idx="1">
                  <c:v>15519.650999999998</c:v>
                </c:pt>
                <c:pt idx="2">
                  <c:v>20960.169000000002</c:v>
                </c:pt>
                <c:pt idx="3">
                  <c:v>14669.556</c:v>
                </c:pt>
                <c:pt idx="4">
                  <c:v>13557.5695</c:v>
                </c:pt>
              </c:numCache>
            </c:numRef>
          </c:val>
          <c:extLst>
            <c:ext xmlns:c16="http://schemas.microsoft.com/office/drawing/2014/chart" uri="{C3380CC4-5D6E-409C-BE32-E72D297353CC}">
              <c16:uniqueId val="{00000000-4D75-4A4F-B698-A75716E8BAB8}"/>
            </c:ext>
          </c:extLst>
        </c:ser>
        <c:dLbls>
          <c:showLegendKey val="0"/>
          <c:showVal val="0"/>
          <c:showCatName val="0"/>
          <c:showSerName val="0"/>
          <c:showPercent val="0"/>
          <c:showBubbleSize val="0"/>
        </c:dLbls>
        <c:gapWidth val="219"/>
        <c:overlap val="-27"/>
        <c:axId val="20740064"/>
        <c:axId val="1625448560"/>
      </c:barChart>
      <c:catAx>
        <c:axId val="2074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25448560"/>
        <c:crosses val="autoZero"/>
        <c:auto val="1"/>
        <c:lblAlgn val="ctr"/>
        <c:lblOffset val="100"/>
        <c:noMultiLvlLbl val="0"/>
      </c:catAx>
      <c:valAx>
        <c:axId val="1625448560"/>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74006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5</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REDDIVARI SAI CHANDANA</dc:creator>
  <cp:keywords/>
  <dc:description/>
  <cp:lastModifiedBy>REDDIVARI SAI CHANDANA</cp:lastModifiedBy>
  <cp:revision>1</cp:revision>
  <dcterms:created xsi:type="dcterms:W3CDTF">2026-07-10T14:07:00Z</dcterms:created>
  <dcterms:modified xsi:type="dcterms:W3CDTF">2026-07-10T14:49:00Z</dcterms:modified>
</cp:coreProperties>
</file>