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color w:val="4b4f56"/>
          <w:sz w:val="24"/>
          <w:szCs w:val="24"/>
          <w:shd w:fill="fefefe" w:val="clear"/>
          <w:rtl w:val="0"/>
        </w:rPr>
        <w:t xml:space="preserve">Transmidia é tido como um transito e fluxos de informações disseminadas em diversos formatos, plataformas, formas e meios. Daí em diante, o setor transmidia é um local de experimentações, pesquisas, ideia e muitas conexões para fazer nascer novos pontos de vistas e perspectivas com relação a   Acredita nas diferenças e na liberdade, </w:t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color w:val="4b4f56"/>
          <w:sz w:val="24"/>
          <w:szCs w:val="24"/>
          <w:shd w:fill="fefefe" w:val="clear"/>
          <w:rtl w:val="0"/>
        </w:rPr>
        <w:t xml:space="preserve">As cores e formas diversas representam a mutabilidade e diversidade de pessoas com gostos/aptidões/conhecimentos/humores diferentes, em prol de uma construção coletiva, comum e partilhada. Que hora se cruzam, simbolizando também a convergia do transito de mídias …..</w:t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color w:val="4b4f56"/>
          <w:sz w:val="24"/>
          <w:szCs w:val="24"/>
          <w:shd w:fill="fefefe" w:val="clear"/>
          <w:rtl w:val="0"/>
        </w:rPr>
        <w:t xml:space="preserve">As cores usadas são da paleta de cores institucionais da Rede Minas. E a tipologia usada também.</w:t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color w:val="4b4f56"/>
          <w:sz w:val="24"/>
          <w:szCs w:val="24"/>
          <w:shd w:fill="fefefe" w:val="clear"/>
          <w:rtl w:val="0"/>
        </w:rPr>
        <w:t xml:space="preserve">É cogitada a criação apenas de um ícone, para assinaturas, sem escrito.</w:t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1"/>
        <w:spacing w:after="0" w:before="0" w:line="307.2" w:lineRule="auto"/>
        <w:ind w:left="540" w:right="0" w:firstLine="0"/>
        <w:contextualSpacing w:val="0"/>
        <w:jc w:val="left"/>
      </w:pPr>
      <w:r w:rsidDel="00000000" w:rsidR="00000000" w:rsidRPr="00000000">
        <w:rPr>
          <w:color w:val="4b4f56"/>
          <w:sz w:val="24"/>
          <w:szCs w:val="24"/>
          <w:shd w:fill="fefefe" w:val="clear"/>
          <w:rtl w:val="0"/>
        </w:rPr>
        <w:t xml:space="preserve">Referencia nova marca da oi: A empresa investiu na mutabilidade de sua forma com, acreditando em: INTERAGIR, CONECTAR, MOVER, POSSIBILITAR</w:t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hyperlink r:id="rId5">
        <w:r w:rsidDel="00000000" w:rsidR="00000000" w:rsidRPr="00000000">
          <w:rPr>
            <w:color w:val="1155cc"/>
            <w:sz w:val="24"/>
            <w:szCs w:val="24"/>
            <w:u w:val="single"/>
            <w:shd w:fill="fefefe" w:val="clear"/>
            <w:rtl w:val="0"/>
          </w:rPr>
          <w:t xml:space="preserve">http://www.oi.com.br/nossa-marca/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line="307.2" w:lineRule="auto"/>
        <w:ind w:left="540" w:firstLine="0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6838" w:w="11906"/>
      <w:pgMar w:bottom="1133.8582677165355" w:top="1133.8582677165355" w:left="1133.8582677165355" w:right="1133.8582677165355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hyperlink" Target="http://www.oi.com.br/nossa-marca/" TargetMode="External"/></Relationships>
</file>