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2F1EE" w14:textId="77777777" w:rsidR="001A235B" w:rsidRPr="000607A0" w:rsidRDefault="001A235B" w:rsidP="00A17130">
      <w:pPr>
        <w:spacing w:after="240"/>
        <w:rPr>
          <w:color w:val="000000"/>
        </w:rPr>
      </w:pPr>
      <w:r w:rsidRPr="000607A0">
        <w:rPr>
          <w:b/>
          <w:color w:val="FF0000"/>
        </w:rPr>
        <w:t>Secretaria/Setor:</w:t>
      </w:r>
      <w:r w:rsidRPr="000607A0">
        <w:rPr>
          <w:color w:val="000000"/>
        </w:rPr>
        <w:t xml:space="preserve"> </w:t>
      </w:r>
      <w:r w:rsidRPr="000607A0">
        <w:rPr>
          <w:b/>
          <w:color w:val="000000"/>
        </w:rPr>
        <w:t>ASSISTÊNCIA SOCIAL</w:t>
      </w:r>
    </w:p>
    <w:p w14:paraId="4D682CB9" w14:textId="77777777" w:rsidR="001A235B" w:rsidRPr="000607A0" w:rsidRDefault="001A235B" w:rsidP="00A17130">
      <w:pPr>
        <w:spacing w:after="240"/>
        <w:rPr>
          <w:b/>
          <w:color w:val="000000"/>
        </w:rPr>
      </w:pPr>
      <w:r w:rsidRPr="000607A0">
        <w:rPr>
          <w:b/>
          <w:color w:val="FF0000"/>
        </w:rPr>
        <w:t>Programa/Projeto:</w:t>
      </w:r>
      <w:r w:rsidRPr="000607A0">
        <w:rPr>
          <w:color w:val="000000"/>
        </w:rPr>
        <w:t xml:space="preserve"> </w:t>
      </w:r>
      <w:r w:rsidR="00E10578" w:rsidRPr="00E10578">
        <w:rPr>
          <w:b/>
          <w:color w:val="000000"/>
        </w:rPr>
        <w:t>01. HELP DESK</w:t>
      </w:r>
    </w:p>
    <w:p w14:paraId="30889963" w14:textId="77777777" w:rsidR="00CB0D00" w:rsidRPr="000607A0" w:rsidRDefault="001A235B" w:rsidP="00A17130">
      <w:pPr>
        <w:pStyle w:val="PargrafodaLista"/>
        <w:tabs>
          <w:tab w:val="left" w:pos="993"/>
        </w:tabs>
        <w:spacing w:after="240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0607A0">
        <w:rPr>
          <w:rFonts w:ascii="Times New Roman" w:hAnsi="Times New Roman" w:cs="Times New Roman"/>
          <w:b/>
          <w:color w:val="FF0000"/>
          <w:sz w:val="24"/>
          <w:szCs w:val="24"/>
        </w:rPr>
        <w:t>Assunto:</w:t>
      </w:r>
      <w:r w:rsidRPr="000607A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8B6B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17</w:t>
      </w:r>
      <w:r w:rsidR="00E105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. </w:t>
      </w:r>
      <w:r w:rsidR="00CB0D00" w:rsidRPr="000607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SIMPETI_ SISTEMA DE MONITORAMENTO DO PROGRAMA DE ERRADICAÇÃO DO TRABALHO INFANTIL</w:t>
      </w:r>
    </w:p>
    <w:p w14:paraId="03713F30" w14:textId="77777777" w:rsidR="001A235B" w:rsidRPr="000607A0" w:rsidRDefault="001A235B" w:rsidP="00A17130">
      <w:pPr>
        <w:spacing w:after="240"/>
        <w:ind w:left="993" w:hanging="993"/>
        <w:rPr>
          <w:b/>
          <w:color w:val="000000"/>
        </w:rPr>
      </w:pPr>
    </w:p>
    <w:p w14:paraId="2A91CE35" w14:textId="77777777" w:rsidR="00BA1291" w:rsidRPr="000607A0" w:rsidRDefault="001A235B" w:rsidP="00BC3646">
      <w:pPr>
        <w:spacing w:after="240"/>
        <w:rPr>
          <w:b/>
          <w:color w:val="FF0000"/>
        </w:rPr>
      </w:pPr>
      <w:r w:rsidRPr="000607A0">
        <w:rPr>
          <w:b/>
          <w:color w:val="FF0000"/>
        </w:rPr>
        <w:t>Tópicos:</w:t>
      </w:r>
    </w:p>
    <w:p w14:paraId="36A0A2D1" w14:textId="77777777" w:rsidR="00365479" w:rsidRPr="000607A0" w:rsidRDefault="00365479" w:rsidP="00A17130">
      <w:pPr>
        <w:pStyle w:val="PargrafodaLista"/>
        <w:spacing w:after="240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B93046A" w14:textId="77777777" w:rsidR="00BA1291" w:rsidRDefault="00BA1291" w:rsidP="00A17130">
      <w:pPr>
        <w:shd w:val="clear" w:color="auto" w:fill="538135"/>
        <w:spacing w:after="240"/>
        <w:rPr>
          <w:b/>
          <w:color w:val="FF0000"/>
        </w:rPr>
      </w:pPr>
      <w:proofErr w:type="gramStart"/>
      <w:r w:rsidRPr="005578FD">
        <w:rPr>
          <w:b/>
          <w:color w:val="000000"/>
        </w:rPr>
        <w:t>Palavra Chave</w:t>
      </w:r>
      <w:proofErr w:type="gramEnd"/>
      <w:r w:rsidRPr="005578FD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5578FD">
        <w:rPr>
          <w:color w:val="000000"/>
        </w:rPr>
        <w:t>SIMPETI PETI SISTEMA TRABALHO INFANTIL</w:t>
      </w:r>
      <w:r>
        <w:rPr>
          <w:b/>
          <w:color w:val="FF0000"/>
        </w:rPr>
        <w:t xml:space="preserve"> </w:t>
      </w:r>
    </w:p>
    <w:p w14:paraId="621D4433" w14:textId="77777777" w:rsidR="00BA1291" w:rsidRPr="00BA1291" w:rsidRDefault="00BA1291" w:rsidP="001C3B4D">
      <w:pPr>
        <w:pStyle w:val="Ttulo2"/>
      </w:pPr>
      <w:proofErr w:type="gramStart"/>
      <w:r w:rsidRPr="00BA1291">
        <w:t>01 .</w:t>
      </w:r>
      <w:proofErr w:type="gramEnd"/>
      <w:r w:rsidRPr="00BA1291">
        <w:t xml:space="preserve"> O que é o SIMPETI?</w:t>
      </w:r>
    </w:p>
    <w:p w14:paraId="17CE55BC" w14:textId="77777777" w:rsidR="00BA1291" w:rsidRDefault="00365479" w:rsidP="00A17130">
      <w:pPr>
        <w:spacing w:after="240"/>
        <w:rPr>
          <w:color w:val="FF0000"/>
        </w:rPr>
      </w:pPr>
      <w:r w:rsidRPr="000607A0">
        <w:rPr>
          <w:b/>
          <w:color w:val="FF0000"/>
        </w:rPr>
        <w:br/>
      </w:r>
      <w:r w:rsidRPr="000607A0">
        <w:rPr>
          <w:color w:val="FF0000"/>
        </w:rPr>
        <w:t>O SIMPETI é o Sistema de Monitoramento do Programa de Erradicação do Trabalho Infantil (PETI), desenvolv</w:t>
      </w:r>
      <w:r w:rsidR="00BA1291">
        <w:rPr>
          <w:color w:val="FF0000"/>
        </w:rPr>
        <w:t>ido pelo M</w:t>
      </w:r>
      <w:r w:rsidR="00A17130">
        <w:rPr>
          <w:color w:val="FF0000"/>
        </w:rPr>
        <w:t>inistério da Cidadania</w:t>
      </w:r>
      <w:r w:rsidRPr="000607A0">
        <w:rPr>
          <w:color w:val="FF0000"/>
        </w:rPr>
        <w:t>, para acompanhamento de atividades realizadas na execução das Ações Estratégicas do PETI por estados, municípios, Distrito Federal e União.</w:t>
      </w:r>
    </w:p>
    <w:p w14:paraId="61BBD4C7" w14:textId="77777777" w:rsidR="00BA1291" w:rsidRDefault="00BA1291" w:rsidP="00A17130">
      <w:pPr>
        <w:spacing w:after="240"/>
        <w:rPr>
          <w:color w:val="FF0000"/>
        </w:rPr>
      </w:pPr>
    </w:p>
    <w:p w14:paraId="7DDEBB11" w14:textId="77777777" w:rsidR="00BA1291" w:rsidRDefault="00BA1291" w:rsidP="00A17130">
      <w:pPr>
        <w:shd w:val="clear" w:color="auto" w:fill="538135"/>
        <w:spacing w:after="240"/>
        <w:rPr>
          <w:b/>
          <w:color w:val="FF0000"/>
        </w:rPr>
      </w:pPr>
      <w:proofErr w:type="gramStart"/>
      <w:r w:rsidRPr="00BA1291">
        <w:rPr>
          <w:b/>
          <w:color w:val="000000"/>
        </w:rPr>
        <w:t>Palavra Chave</w:t>
      </w:r>
      <w:proofErr w:type="gramEnd"/>
      <w:r w:rsidRPr="00BA1291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BA1291">
        <w:rPr>
          <w:color w:val="000000"/>
        </w:rPr>
        <w:t>SIMPETI PETI SISTEMA TRABALHO INFANTIL</w:t>
      </w:r>
      <w:r>
        <w:rPr>
          <w:b/>
          <w:color w:val="FF0000"/>
        </w:rPr>
        <w:t xml:space="preserve"> </w:t>
      </w:r>
    </w:p>
    <w:p w14:paraId="64BB8724" w14:textId="77777777" w:rsidR="00BA1291" w:rsidRPr="00BA1291" w:rsidRDefault="00BA1291" w:rsidP="001C3B4D">
      <w:pPr>
        <w:pStyle w:val="Ttulo2"/>
      </w:pPr>
      <w:proofErr w:type="gramStart"/>
      <w:r w:rsidRPr="00BA1291">
        <w:t>02 .</w:t>
      </w:r>
      <w:proofErr w:type="gramEnd"/>
      <w:r w:rsidRPr="00BA1291">
        <w:t xml:space="preserve"> Por que devo utilizar o SIMPETI e quais são os benefícios?</w:t>
      </w:r>
    </w:p>
    <w:p w14:paraId="093C559C" w14:textId="77777777" w:rsidR="00BA1291" w:rsidRDefault="00365479" w:rsidP="00A17130">
      <w:pPr>
        <w:spacing w:after="240"/>
        <w:rPr>
          <w:color w:val="FF0000"/>
        </w:rPr>
      </w:pPr>
      <w:r w:rsidRPr="000607A0">
        <w:rPr>
          <w:b/>
          <w:color w:val="FF0000"/>
        </w:rPr>
        <w:br/>
      </w:r>
      <w:r w:rsidRPr="000607A0">
        <w:rPr>
          <w:color w:val="FF0000"/>
        </w:rPr>
        <w:t>O uso do SIMPETI é fundamental para o acompanhamento da execução das ações estratégicas do PETI nos municípios, nos estados e no Distrito Federal e servirá de subsídio para o fortalecimento das políticas de enfr</w:t>
      </w:r>
      <w:r w:rsidR="000607A0">
        <w:rPr>
          <w:color w:val="FF0000"/>
        </w:rPr>
        <w:t>entamento ao trabalho infantil.</w:t>
      </w:r>
      <w:r w:rsidR="000607A0">
        <w:rPr>
          <w:color w:val="FF0000"/>
        </w:rPr>
        <w:br/>
      </w:r>
      <w:r w:rsidR="000607A0">
        <w:rPr>
          <w:color w:val="FF0000"/>
        </w:rPr>
        <w:br/>
      </w:r>
      <w:r w:rsidRPr="000607A0">
        <w:rPr>
          <w:color w:val="FF0000"/>
        </w:rPr>
        <w:t xml:space="preserve">O Sistema permitirá que os gestores organizem e meçam com maior precisão o alcance de suas ações estratégicas, bem como extrair relatórios </w:t>
      </w:r>
      <w:proofErr w:type="spellStart"/>
      <w:r w:rsidRPr="000607A0">
        <w:rPr>
          <w:color w:val="FF0000"/>
        </w:rPr>
        <w:t>socioterritoriais</w:t>
      </w:r>
      <w:proofErr w:type="spellEnd"/>
      <w:r w:rsidRPr="000607A0">
        <w:rPr>
          <w:color w:val="FF0000"/>
        </w:rPr>
        <w:t>. Isto é fundamental para o aprimoramento do planejamento a ser desenvolvido e para futuras avaliações de efetivid</w:t>
      </w:r>
      <w:r w:rsidR="000607A0">
        <w:rPr>
          <w:color w:val="FF0000"/>
        </w:rPr>
        <w:t>ade, eficácia e eficiência.</w:t>
      </w:r>
      <w:r w:rsidR="000607A0">
        <w:rPr>
          <w:color w:val="FF0000"/>
        </w:rPr>
        <w:br/>
      </w:r>
      <w:r w:rsidR="000607A0">
        <w:rPr>
          <w:color w:val="FF0000"/>
        </w:rPr>
        <w:br/>
      </w:r>
      <w:r w:rsidRPr="000607A0">
        <w:rPr>
          <w:color w:val="FF0000"/>
        </w:rPr>
        <w:t xml:space="preserve">No Sistema também constarão normativas pertinentes </w:t>
      </w:r>
      <w:r w:rsidR="000607A0" w:rsidRPr="000607A0">
        <w:rPr>
          <w:color w:val="FF0000"/>
        </w:rPr>
        <w:t>à</w:t>
      </w:r>
      <w:r w:rsidRPr="000607A0">
        <w:rPr>
          <w:color w:val="FF0000"/>
        </w:rPr>
        <w:t xml:space="preserve"> temática.</w:t>
      </w:r>
    </w:p>
    <w:p w14:paraId="6AACF9DE" w14:textId="77777777" w:rsidR="00BA1291" w:rsidRDefault="00BA1291" w:rsidP="00A17130">
      <w:pPr>
        <w:shd w:val="clear" w:color="auto" w:fill="538135"/>
        <w:spacing w:after="240"/>
        <w:rPr>
          <w:b/>
          <w:color w:val="FF0000"/>
        </w:rPr>
      </w:pPr>
      <w:proofErr w:type="gramStart"/>
      <w:r w:rsidRPr="00BA1291">
        <w:rPr>
          <w:b/>
          <w:color w:val="000000"/>
        </w:rPr>
        <w:t>Palavra Chave</w:t>
      </w:r>
      <w:proofErr w:type="gramEnd"/>
      <w:r w:rsidRPr="00BA1291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BA1291">
        <w:rPr>
          <w:color w:val="000000"/>
        </w:rPr>
        <w:t xml:space="preserve">SIMPETI PETI SISTEMA TRABALHO </w:t>
      </w:r>
      <w:r>
        <w:rPr>
          <w:color w:val="000000"/>
        </w:rPr>
        <w:t xml:space="preserve">SAA </w:t>
      </w:r>
      <w:r w:rsidRPr="00BA1291">
        <w:rPr>
          <w:color w:val="000000"/>
        </w:rPr>
        <w:t>INFANTIL</w:t>
      </w:r>
      <w:r>
        <w:rPr>
          <w:b/>
          <w:color w:val="FF0000"/>
        </w:rPr>
        <w:t xml:space="preserve"> </w:t>
      </w:r>
    </w:p>
    <w:p w14:paraId="08FA9C55" w14:textId="77777777" w:rsidR="00BA1291" w:rsidRDefault="00BA1291" w:rsidP="001C3B4D">
      <w:pPr>
        <w:pStyle w:val="Ttulo2"/>
      </w:pPr>
      <w:r>
        <w:t xml:space="preserve">03. </w:t>
      </w:r>
      <w:r w:rsidRPr="00BA1291">
        <w:t xml:space="preserve"> Quem pode ter acesso ao SIMPETI?</w:t>
      </w:r>
    </w:p>
    <w:p w14:paraId="114C24D3" w14:textId="77777777" w:rsidR="00BA1291" w:rsidRDefault="00365479" w:rsidP="00A17130">
      <w:pPr>
        <w:spacing w:after="240"/>
        <w:rPr>
          <w:color w:val="FF0000"/>
        </w:rPr>
      </w:pPr>
      <w:r w:rsidRPr="000607A0">
        <w:rPr>
          <w:b/>
          <w:color w:val="FF0000"/>
        </w:rPr>
        <w:br/>
      </w:r>
      <w:r w:rsidR="000607A0" w:rsidRPr="000607A0">
        <w:rPr>
          <w:color w:val="FF0000"/>
        </w:rPr>
        <w:t>O primeiro acesso é feito pelo</w:t>
      </w:r>
      <w:r w:rsidR="000607A0">
        <w:rPr>
          <w:color w:val="FF0000"/>
        </w:rPr>
        <w:t xml:space="preserve"> </w:t>
      </w:r>
      <w:r w:rsidR="000607A0" w:rsidRPr="000607A0">
        <w:rPr>
          <w:color w:val="FF0000"/>
        </w:rPr>
        <w:t>(a) Gestor</w:t>
      </w:r>
      <w:r w:rsidR="000607A0">
        <w:rPr>
          <w:color w:val="FF0000"/>
        </w:rPr>
        <w:t xml:space="preserve"> </w:t>
      </w:r>
      <w:r w:rsidR="000607A0" w:rsidRPr="000607A0">
        <w:rPr>
          <w:color w:val="FF0000"/>
        </w:rPr>
        <w:t xml:space="preserve">(a) estadual/municipal, que inserirá o seu CPF e senha. Ele indicará a pessoa/equipe responsável pelo preenchimento do sistema. </w:t>
      </w:r>
      <w:r w:rsidR="008561E5">
        <w:rPr>
          <w:color w:val="FF0000"/>
        </w:rPr>
        <w:t>Esclarecemos que a</w:t>
      </w:r>
      <w:r w:rsidR="000607A0" w:rsidRPr="000607A0">
        <w:rPr>
          <w:color w:val="FF0000"/>
        </w:rPr>
        <w:t xml:space="preserve"> pessoa/equipe responsável deverá estar cadastrada no sistema de cadastro do SUAS - </w:t>
      </w:r>
      <w:proofErr w:type="spellStart"/>
      <w:r w:rsidR="000607A0" w:rsidRPr="000607A0">
        <w:rPr>
          <w:color w:val="FF0000"/>
        </w:rPr>
        <w:t>CadSuas</w:t>
      </w:r>
      <w:proofErr w:type="spellEnd"/>
      <w:r w:rsidR="000607A0" w:rsidRPr="000607A0">
        <w:rPr>
          <w:color w:val="FF0000"/>
        </w:rPr>
        <w:t>.</w:t>
      </w:r>
    </w:p>
    <w:p w14:paraId="312D721E" w14:textId="77777777" w:rsidR="00BA1291" w:rsidRPr="00205912" w:rsidRDefault="00BA1291" w:rsidP="00A17130">
      <w:pPr>
        <w:shd w:val="clear" w:color="auto" w:fill="538135"/>
        <w:spacing w:after="240"/>
        <w:rPr>
          <w:b/>
          <w:color w:val="FF0000"/>
        </w:rPr>
      </w:pPr>
      <w:proofErr w:type="gramStart"/>
      <w:r w:rsidRPr="00BA1291">
        <w:rPr>
          <w:b/>
          <w:color w:val="000000"/>
        </w:rPr>
        <w:t>Palavra Chave</w:t>
      </w:r>
      <w:proofErr w:type="gramEnd"/>
      <w:r w:rsidRPr="00BA1291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BA1291">
        <w:rPr>
          <w:color w:val="000000"/>
        </w:rPr>
        <w:t xml:space="preserve">SIMPETI PETI SISTEMA TRABALHO </w:t>
      </w:r>
      <w:r>
        <w:rPr>
          <w:color w:val="000000"/>
        </w:rPr>
        <w:t xml:space="preserve">SAA </w:t>
      </w:r>
      <w:r w:rsidRPr="00BA1291">
        <w:rPr>
          <w:color w:val="000000"/>
        </w:rPr>
        <w:t>INFANTIL</w:t>
      </w:r>
      <w:r>
        <w:rPr>
          <w:b/>
          <w:color w:val="FF0000"/>
        </w:rPr>
        <w:t xml:space="preserve"> </w:t>
      </w:r>
    </w:p>
    <w:p w14:paraId="377FBCF8" w14:textId="77777777" w:rsidR="00365479" w:rsidRPr="001C3B4D" w:rsidRDefault="00205912" w:rsidP="00A17130">
      <w:pPr>
        <w:spacing w:after="240"/>
        <w:rPr>
          <w:rStyle w:val="Hyperlink"/>
          <w:i/>
          <w:color w:val="996600"/>
          <w:u w:val="none"/>
        </w:rPr>
      </w:pPr>
      <w:proofErr w:type="gramStart"/>
      <w:r w:rsidRPr="00205912">
        <w:rPr>
          <w:b/>
          <w:i/>
          <w:color w:val="996600"/>
        </w:rPr>
        <w:lastRenderedPageBreak/>
        <w:t>04. .</w:t>
      </w:r>
      <w:proofErr w:type="gramEnd"/>
      <w:r w:rsidRPr="00205912">
        <w:rPr>
          <w:b/>
          <w:i/>
          <w:color w:val="996600"/>
        </w:rPr>
        <w:t xml:space="preserve"> Como é feito o acesso ao SIMPETI?</w:t>
      </w:r>
      <w:r w:rsidR="000607A0" w:rsidRPr="000607A0">
        <w:rPr>
          <w:color w:val="FF0000"/>
        </w:rPr>
        <w:br/>
      </w:r>
      <w:r w:rsidR="000607A0" w:rsidRPr="000607A0">
        <w:rPr>
          <w:color w:val="FF0000"/>
        </w:rPr>
        <w:br/>
        <w:t xml:space="preserve">O acesso ao SIMPETI é feito com a senha fornecida pelo Sistema de Autenticação de Usuários (SAA), do </w:t>
      </w:r>
      <w:r w:rsidR="00A17130">
        <w:rPr>
          <w:color w:val="FF0000"/>
        </w:rPr>
        <w:t>Ministério da Cidadania</w:t>
      </w:r>
      <w:r w:rsidR="000607A0" w:rsidRPr="000607A0">
        <w:rPr>
          <w:color w:val="FF0000"/>
        </w:rPr>
        <w:t xml:space="preserve">. Se </w:t>
      </w:r>
      <w:r w:rsidR="008561E5">
        <w:rPr>
          <w:color w:val="FF0000"/>
        </w:rPr>
        <w:t>o (a) senhor (a)</w:t>
      </w:r>
      <w:r w:rsidR="000607A0" w:rsidRPr="000607A0">
        <w:rPr>
          <w:color w:val="FF0000"/>
        </w:rPr>
        <w:t xml:space="preserve"> já possui a senha do SAA, basta seguir os seguintes passos:</w:t>
      </w:r>
      <w:r w:rsidR="008561E5">
        <w:rPr>
          <w:color w:val="FF0000"/>
        </w:rPr>
        <w:br/>
      </w:r>
      <w:r w:rsidR="008561E5">
        <w:rPr>
          <w:color w:val="FF0000"/>
        </w:rPr>
        <w:br/>
      </w:r>
      <w:r w:rsidR="008561E5" w:rsidRPr="008561E5">
        <w:rPr>
          <w:b/>
          <w:color w:val="FF0000"/>
        </w:rPr>
        <w:t>1°.</w:t>
      </w:r>
      <w:r w:rsidR="008561E5">
        <w:rPr>
          <w:color w:val="FF0000"/>
        </w:rPr>
        <w:t xml:space="preserve"> </w:t>
      </w:r>
      <w:r w:rsidR="000607A0" w:rsidRPr="000607A0">
        <w:rPr>
          <w:color w:val="FF0000"/>
        </w:rPr>
        <w:t xml:space="preserve">Acesso à página: </w:t>
      </w:r>
      <w:hyperlink r:id="rId7" w:history="1">
        <w:r w:rsidR="000607A0" w:rsidRPr="000607A0">
          <w:rPr>
            <w:rStyle w:val="Hyperlink"/>
            <w:color w:val="FF0000"/>
          </w:rPr>
          <w:t>http://aplicacoes.mds.gov.br/saa-web</w:t>
        </w:r>
      </w:hyperlink>
      <w:r w:rsidR="008561E5">
        <w:rPr>
          <w:rStyle w:val="Hyperlink"/>
          <w:color w:val="FF0000"/>
        </w:rPr>
        <w:t>;</w:t>
      </w:r>
      <w:r w:rsidR="008561E5">
        <w:rPr>
          <w:rStyle w:val="Hyperlink"/>
          <w:color w:val="FF0000"/>
        </w:rPr>
        <w:br/>
      </w:r>
      <w:r w:rsidR="008561E5">
        <w:rPr>
          <w:rStyle w:val="Hyperlink"/>
          <w:color w:val="FF0000"/>
        </w:rPr>
        <w:br/>
      </w:r>
      <w:r w:rsidR="008561E5" w:rsidRPr="008561E5">
        <w:rPr>
          <w:b/>
          <w:color w:val="FF0000"/>
        </w:rPr>
        <w:t>2°.</w:t>
      </w:r>
      <w:r w:rsidR="008561E5">
        <w:rPr>
          <w:color w:val="FF0000"/>
        </w:rPr>
        <w:t xml:space="preserve"> </w:t>
      </w:r>
      <w:r w:rsidR="000607A0" w:rsidRPr="000607A0">
        <w:rPr>
          <w:color w:val="FF0000"/>
        </w:rPr>
        <w:t>Preenchimento do campo “Usuário”: CPF (cadastrado previamente no SAA)</w:t>
      </w:r>
      <w:r w:rsidR="008561E5">
        <w:rPr>
          <w:color w:val="FF0000"/>
        </w:rPr>
        <w:t>;</w:t>
      </w:r>
      <w:r w:rsidR="008561E5">
        <w:rPr>
          <w:color w:val="FF0000"/>
        </w:rPr>
        <w:br/>
      </w:r>
      <w:r w:rsidR="008561E5">
        <w:rPr>
          <w:color w:val="FF0000"/>
        </w:rPr>
        <w:br/>
      </w:r>
      <w:r w:rsidR="008561E5" w:rsidRPr="008561E5">
        <w:rPr>
          <w:b/>
          <w:color w:val="FF0000"/>
        </w:rPr>
        <w:t>3°.</w:t>
      </w:r>
      <w:r w:rsidR="008561E5">
        <w:rPr>
          <w:color w:val="FF0000"/>
        </w:rPr>
        <w:t xml:space="preserve"> </w:t>
      </w:r>
      <w:r w:rsidR="000607A0" w:rsidRPr="000607A0">
        <w:rPr>
          <w:color w:val="FF0000"/>
        </w:rPr>
        <w:t>Preenchimento do Campo “Senha”: digitar senha fornecida pelo SAA</w:t>
      </w:r>
      <w:r w:rsidR="008561E5">
        <w:rPr>
          <w:color w:val="FF0000"/>
        </w:rPr>
        <w:t>.</w:t>
      </w:r>
      <w:r w:rsidR="008561E5">
        <w:rPr>
          <w:color w:val="FF0000"/>
        </w:rPr>
        <w:br/>
      </w:r>
      <w:r w:rsidR="008561E5">
        <w:rPr>
          <w:color w:val="FF0000"/>
        </w:rPr>
        <w:br/>
      </w:r>
      <w:r w:rsidR="000607A0" w:rsidRPr="000607A0">
        <w:rPr>
          <w:color w:val="FF0000"/>
        </w:rPr>
        <w:t xml:space="preserve">Caso o usuário não possuir cadastro no SAA, é preciso que </w:t>
      </w:r>
      <w:r w:rsidR="008561E5">
        <w:rPr>
          <w:color w:val="FF0000"/>
        </w:rPr>
        <w:t>este</w:t>
      </w:r>
      <w:r w:rsidR="000607A0" w:rsidRPr="000607A0">
        <w:rPr>
          <w:color w:val="FF0000"/>
        </w:rPr>
        <w:t xml:space="preserve"> seja cadastrado conforme passo-a-passo disponível no </w:t>
      </w:r>
      <w:r w:rsidR="008561E5">
        <w:rPr>
          <w:color w:val="FF0000"/>
        </w:rPr>
        <w:t xml:space="preserve">seguinte </w:t>
      </w:r>
      <w:r w:rsidR="000607A0" w:rsidRPr="000607A0">
        <w:rPr>
          <w:color w:val="FF0000"/>
        </w:rPr>
        <w:t xml:space="preserve">link: </w:t>
      </w:r>
      <w:hyperlink r:id="rId8" w:history="1">
        <w:r w:rsidR="000607A0" w:rsidRPr="000607A0">
          <w:rPr>
            <w:rStyle w:val="Hyperlink"/>
            <w:color w:val="FF0000"/>
          </w:rPr>
          <w:t>http://blog.mds.gov.br/redesuas/wp-content/uploads/2014/03/InformeRedeSUASSAACadastroeVinculacaodeUsuarios.pdf</w:t>
        </w:r>
      </w:hyperlink>
      <w:r w:rsidR="008561E5">
        <w:rPr>
          <w:rStyle w:val="Hyperlink"/>
          <w:color w:val="FF0000"/>
        </w:rPr>
        <w:t>.</w:t>
      </w:r>
    </w:p>
    <w:p w14:paraId="3A81484A" w14:textId="77777777" w:rsidR="00205912" w:rsidRDefault="00205912" w:rsidP="00A17130">
      <w:pPr>
        <w:spacing w:after="240"/>
        <w:rPr>
          <w:rStyle w:val="Hyperlink"/>
          <w:color w:val="FF0000"/>
        </w:rPr>
      </w:pPr>
    </w:p>
    <w:p w14:paraId="0CBF22B1" w14:textId="77777777" w:rsidR="00205912" w:rsidRPr="00205912" w:rsidRDefault="00205912" w:rsidP="00A17130">
      <w:pPr>
        <w:shd w:val="clear" w:color="auto" w:fill="538135"/>
        <w:spacing w:after="240"/>
        <w:rPr>
          <w:rStyle w:val="Hyperlink"/>
          <w:b/>
          <w:color w:val="FF0000"/>
          <w:u w:val="none"/>
        </w:rPr>
      </w:pPr>
      <w:proofErr w:type="gramStart"/>
      <w:r w:rsidRPr="00BA1291">
        <w:rPr>
          <w:b/>
          <w:color w:val="000000"/>
        </w:rPr>
        <w:t>Palavra Chave</w:t>
      </w:r>
      <w:proofErr w:type="gramEnd"/>
      <w:r w:rsidRPr="00BA1291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BA1291">
        <w:rPr>
          <w:color w:val="000000"/>
        </w:rPr>
        <w:t xml:space="preserve">SIMPETI PETI SISTEMA TRABALHO </w:t>
      </w:r>
      <w:r>
        <w:rPr>
          <w:color w:val="000000"/>
        </w:rPr>
        <w:t xml:space="preserve">SAA </w:t>
      </w:r>
      <w:r w:rsidRPr="00BA1291">
        <w:rPr>
          <w:color w:val="000000"/>
        </w:rPr>
        <w:t>INFANTIL</w:t>
      </w:r>
      <w:r>
        <w:rPr>
          <w:b/>
          <w:color w:val="FF0000"/>
        </w:rPr>
        <w:t xml:space="preserve"> </w:t>
      </w:r>
    </w:p>
    <w:p w14:paraId="1BA291AE" w14:textId="77777777" w:rsidR="00205912" w:rsidRPr="00205912" w:rsidRDefault="00205912" w:rsidP="001C3B4D">
      <w:pPr>
        <w:pStyle w:val="Ttulo2"/>
        <w:rPr>
          <w:rStyle w:val="Hyperlink"/>
          <w:i w:val="0"/>
          <w:color w:val="996600"/>
          <w:u w:val="none"/>
        </w:rPr>
      </w:pPr>
      <w:proofErr w:type="gramStart"/>
      <w:r w:rsidRPr="00205912">
        <w:t>05. .</w:t>
      </w:r>
      <w:proofErr w:type="gramEnd"/>
      <w:r w:rsidRPr="00205912">
        <w:t xml:space="preserve"> Quais os perfis de acesso ao SIMPETI?</w:t>
      </w:r>
    </w:p>
    <w:p w14:paraId="46BB8E96" w14:textId="77777777" w:rsidR="000607A0" w:rsidRDefault="000607A0" w:rsidP="00A17130">
      <w:pPr>
        <w:spacing w:after="240"/>
        <w:rPr>
          <w:color w:val="FF0000"/>
        </w:rPr>
      </w:pPr>
      <w:r w:rsidRPr="000607A0">
        <w:rPr>
          <w:b/>
          <w:color w:val="FF0000"/>
        </w:rPr>
        <w:br/>
      </w:r>
      <w:r w:rsidRPr="000607A0">
        <w:rPr>
          <w:color w:val="FF0000"/>
        </w:rPr>
        <w:t>O SIMPETI é um sistema multiusuário. Nele há três perfis de acesso, a saber:</w:t>
      </w:r>
      <w:r w:rsidR="008561E5">
        <w:rPr>
          <w:color w:val="FF0000"/>
        </w:rPr>
        <w:br/>
      </w:r>
      <w:r w:rsidR="008561E5">
        <w:rPr>
          <w:color w:val="FF0000"/>
        </w:rPr>
        <w:br/>
      </w:r>
      <w:r w:rsidRPr="000607A0">
        <w:rPr>
          <w:b/>
          <w:color w:val="FF0000"/>
        </w:rPr>
        <w:t>Município/Distrito Federal:</w:t>
      </w:r>
      <w:r w:rsidRPr="000607A0">
        <w:rPr>
          <w:color w:val="FF0000"/>
        </w:rPr>
        <w:t xml:space="preserve"> </w:t>
      </w:r>
      <w:r w:rsidR="008561E5">
        <w:rPr>
          <w:color w:val="FF0000"/>
        </w:rPr>
        <w:t>R</w:t>
      </w:r>
      <w:r w:rsidRPr="000607A0">
        <w:rPr>
          <w:color w:val="FF0000"/>
        </w:rPr>
        <w:t>egistra e visualiza apenas as atividades desenvolvid</w:t>
      </w:r>
      <w:r w:rsidR="008561E5">
        <w:rPr>
          <w:color w:val="FF0000"/>
        </w:rPr>
        <w:t>as pelo PETI em seu território.</w:t>
      </w:r>
      <w:r w:rsidR="008561E5">
        <w:rPr>
          <w:color w:val="FF0000"/>
        </w:rPr>
        <w:br/>
      </w:r>
      <w:r w:rsidR="008561E5">
        <w:rPr>
          <w:color w:val="FF0000"/>
        </w:rPr>
        <w:br/>
      </w:r>
      <w:r w:rsidRPr="000607A0">
        <w:rPr>
          <w:b/>
          <w:color w:val="FF0000"/>
        </w:rPr>
        <w:t>Estado:</w:t>
      </w:r>
      <w:r w:rsidR="008561E5">
        <w:rPr>
          <w:color w:val="FF0000"/>
        </w:rPr>
        <w:t xml:space="preserve"> R</w:t>
      </w:r>
      <w:r w:rsidRPr="000607A0">
        <w:rPr>
          <w:color w:val="FF0000"/>
        </w:rPr>
        <w:t>egistra atividades estaduais desenvolvidas pelo PETI e visualiza aquelas preenchidas por seus respectivos municípios.</w:t>
      </w:r>
      <w:r w:rsidR="008561E5">
        <w:rPr>
          <w:color w:val="FF0000"/>
        </w:rPr>
        <w:br/>
      </w:r>
      <w:r w:rsidR="008561E5">
        <w:rPr>
          <w:color w:val="FF0000"/>
        </w:rPr>
        <w:br/>
      </w:r>
      <w:r w:rsidRPr="000607A0">
        <w:rPr>
          <w:b/>
          <w:color w:val="FF0000"/>
        </w:rPr>
        <w:t>União:</w:t>
      </w:r>
      <w:r w:rsidR="008561E5">
        <w:rPr>
          <w:color w:val="FF0000"/>
        </w:rPr>
        <w:t xml:space="preserve"> V</w:t>
      </w:r>
      <w:r w:rsidRPr="000607A0">
        <w:rPr>
          <w:color w:val="FF0000"/>
        </w:rPr>
        <w:t>isualiza</w:t>
      </w:r>
      <w:r w:rsidR="008561E5">
        <w:rPr>
          <w:color w:val="FF0000"/>
        </w:rPr>
        <w:t>m</w:t>
      </w:r>
      <w:r w:rsidRPr="000607A0">
        <w:rPr>
          <w:color w:val="FF0000"/>
        </w:rPr>
        <w:t xml:space="preserve"> as atividades preenchidas por todos os municípios, Distrito Federal e Estados do País.</w:t>
      </w:r>
    </w:p>
    <w:p w14:paraId="2459EA2F" w14:textId="77777777" w:rsidR="00205912" w:rsidRDefault="00205912" w:rsidP="00A17130">
      <w:pPr>
        <w:spacing w:after="240"/>
        <w:rPr>
          <w:color w:val="FF0000"/>
        </w:rPr>
      </w:pPr>
    </w:p>
    <w:p w14:paraId="2879D0D0" w14:textId="77777777" w:rsidR="00205912" w:rsidRPr="00205912" w:rsidRDefault="00205912" w:rsidP="00A17130">
      <w:pPr>
        <w:shd w:val="clear" w:color="auto" w:fill="538135"/>
        <w:spacing w:after="240"/>
        <w:rPr>
          <w:rStyle w:val="Hyperlink"/>
          <w:b/>
          <w:color w:val="FF0000"/>
          <w:u w:val="none"/>
        </w:rPr>
      </w:pPr>
      <w:proofErr w:type="gramStart"/>
      <w:r w:rsidRPr="00BA1291">
        <w:rPr>
          <w:b/>
          <w:color w:val="000000"/>
        </w:rPr>
        <w:t>Palavra Chave</w:t>
      </w:r>
      <w:proofErr w:type="gramEnd"/>
      <w:r w:rsidRPr="00BA1291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BA1291">
        <w:rPr>
          <w:color w:val="000000"/>
        </w:rPr>
        <w:t xml:space="preserve">SIMPETI PETI SISTEMA TRABALHO </w:t>
      </w:r>
      <w:r>
        <w:rPr>
          <w:color w:val="000000"/>
        </w:rPr>
        <w:t xml:space="preserve">SAA </w:t>
      </w:r>
      <w:r w:rsidRPr="00BA1291">
        <w:rPr>
          <w:color w:val="000000"/>
        </w:rPr>
        <w:t>INFANTIL</w:t>
      </w:r>
      <w:r>
        <w:rPr>
          <w:b/>
          <w:color w:val="FF0000"/>
        </w:rPr>
        <w:t xml:space="preserve"> </w:t>
      </w:r>
    </w:p>
    <w:p w14:paraId="644C76D4" w14:textId="77777777" w:rsidR="00205912" w:rsidRPr="00205912" w:rsidRDefault="00205912" w:rsidP="001C3B4D">
      <w:pPr>
        <w:pStyle w:val="Ttulo2"/>
      </w:pPr>
      <w:proofErr w:type="gramStart"/>
      <w:r w:rsidRPr="00205912">
        <w:t>06 .</w:t>
      </w:r>
      <w:proofErr w:type="gramEnd"/>
      <w:r w:rsidRPr="00205912">
        <w:t xml:space="preserve"> Onde posso tirar dúvidas sobre o sistema SIMPETI?</w:t>
      </w:r>
    </w:p>
    <w:p w14:paraId="647796DA" w14:textId="77777777" w:rsidR="00365479" w:rsidRDefault="000607A0" w:rsidP="00A17130">
      <w:pPr>
        <w:pStyle w:val="PargrafodaLista"/>
        <w:spacing w:after="240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0607A0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="0035061A">
        <w:rPr>
          <w:rFonts w:ascii="Times New Roman" w:hAnsi="Times New Roman" w:cs="Times New Roman"/>
          <w:color w:val="FF0000"/>
          <w:sz w:val="24"/>
          <w:szCs w:val="24"/>
        </w:rPr>
        <w:t>Mais</w:t>
      </w:r>
      <w:r w:rsidRPr="000607A0">
        <w:rPr>
          <w:rFonts w:ascii="Times New Roman" w:hAnsi="Times New Roman" w:cs="Times New Roman"/>
          <w:color w:val="FF0000"/>
          <w:sz w:val="24"/>
          <w:szCs w:val="24"/>
        </w:rPr>
        <w:t xml:space="preserve"> dúvidas operacionais </w:t>
      </w:r>
      <w:r w:rsidR="008561E5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607A0">
        <w:rPr>
          <w:rFonts w:ascii="Times New Roman" w:hAnsi="Times New Roman" w:cs="Times New Roman"/>
          <w:color w:val="FF0000"/>
          <w:sz w:val="24"/>
          <w:szCs w:val="24"/>
        </w:rPr>
        <w:t xml:space="preserve"> de entendimento poderão ser esclarecidas por meio do Manual do SIMPETI, disponível no próprio sistema, no blog da Rede Suas, no endereço: </w:t>
      </w:r>
      <w:hyperlink r:id="rId9" w:history="1">
        <w:r w:rsidR="00205912" w:rsidRPr="00CA5651">
          <w:rPr>
            <w:rStyle w:val="Hyperlink"/>
            <w:rFonts w:ascii="Times New Roman" w:hAnsi="Times New Roman" w:cs="Times New Roman"/>
            <w:sz w:val="24"/>
            <w:szCs w:val="24"/>
          </w:rPr>
          <w:t>http://blog.mds.gov.br/redesuas</w:t>
        </w:r>
      </w:hyperlink>
      <w:r w:rsidR="008561E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AE3225A" w14:textId="77777777" w:rsidR="00205912" w:rsidRDefault="00205912" w:rsidP="00A17130">
      <w:pPr>
        <w:pStyle w:val="PargrafodaLista"/>
        <w:spacing w:after="240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6A9CBE2" w14:textId="77777777" w:rsidR="00205912" w:rsidRPr="00205912" w:rsidRDefault="00205912" w:rsidP="00A17130">
      <w:pPr>
        <w:shd w:val="clear" w:color="auto" w:fill="538135"/>
        <w:spacing w:after="240"/>
        <w:rPr>
          <w:rStyle w:val="Hyperlink"/>
          <w:b/>
          <w:color w:val="FF0000"/>
          <w:u w:val="none"/>
        </w:rPr>
      </w:pPr>
      <w:proofErr w:type="gramStart"/>
      <w:r w:rsidRPr="00BA1291">
        <w:rPr>
          <w:b/>
          <w:color w:val="000000"/>
        </w:rPr>
        <w:t>Palavra Chave</w:t>
      </w:r>
      <w:proofErr w:type="gramEnd"/>
      <w:r w:rsidRPr="00BA1291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BA1291">
        <w:rPr>
          <w:color w:val="000000"/>
        </w:rPr>
        <w:t xml:space="preserve">SIMPETI PETI SISTEMA TRABALHO </w:t>
      </w:r>
      <w:r>
        <w:rPr>
          <w:color w:val="000000"/>
        </w:rPr>
        <w:t xml:space="preserve">SAA </w:t>
      </w:r>
      <w:r w:rsidRPr="00BA1291">
        <w:rPr>
          <w:color w:val="000000"/>
        </w:rPr>
        <w:t>INFANTIL</w:t>
      </w:r>
      <w:r>
        <w:rPr>
          <w:b/>
          <w:color w:val="FF0000"/>
        </w:rPr>
        <w:t xml:space="preserve"> </w:t>
      </w:r>
    </w:p>
    <w:p w14:paraId="4AFF7A3D" w14:textId="77777777" w:rsidR="00205912" w:rsidRPr="00205912" w:rsidRDefault="00205912" w:rsidP="001C3B4D">
      <w:pPr>
        <w:pStyle w:val="Ttulo2"/>
      </w:pPr>
      <w:proofErr w:type="gramStart"/>
      <w:r w:rsidRPr="00205912">
        <w:t>07 .</w:t>
      </w:r>
      <w:proofErr w:type="gramEnd"/>
      <w:r w:rsidRPr="00205912">
        <w:t xml:space="preserve"> O preenchimento do SIMPETI é obrigatório?</w:t>
      </w:r>
    </w:p>
    <w:p w14:paraId="46014788" w14:textId="77777777" w:rsidR="000607A0" w:rsidRDefault="000607A0" w:rsidP="00A17130">
      <w:pPr>
        <w:pStyle w:val="PargrafodaLista"/>
        <w:spacing w:after="240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0607A0">
        <w:rPr>
          <w:rFonts w:ascii="Times New Roman" w:hAnsi="Times New Roman" w:cs="Times New Roman"/>
          <w:color w:val="FF0000"/>
          <w:sz w:val="24"/>
          <w:szCs w:val="24"/>
        </w:rPr>
        <w:br/>
        <w:t xml:space="preserve">O preenchimento do sistema é obrigatório para os estados e municípios em alta incidência que </w:t>
      </w:r>
      <w:r w:rsidRPr="000607A0">
        <w:rPr>
          <w:rFonts w:ascii="Times New Roman" w:hAnsi="Times New Roman" w:cs="Times New Roman"/>
          <w:color w:val="FF0000"/>
          <w:sz w:val="24"/>
          <w:szCs w:val="24"/>
        </w:rPr>
        <w:lastRenderedPageBreak/>
        <w:t>recebem o cofinanciamento das Ações Estratégicas do PETI. Para os municípios que não recebem o cofinanciamento o preenchimento é recomendável. Ademais, a Resolução CNAS, nº 8/2013, que regulamenta o redesenho do PETI, destaca o compromisso dos entes federados no desenvolvimento e preenchimento de sistemas de monitoramento, como o SIMPETI.</w:t>
      </w:r>
    </w:p>
    <w:p w14:paraId="3A221049" w14:textId="77777777" w:rsidR="00205912" w:rsidRDefault="00205912" w:rsidP="00A17130">
      <w:pPr>
        <w:pStyle w:val="PargrafodaLista"/>
        <w:spacing w:after="240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7D79F3B" w14:textId="77777777" w:rsidR="00205912" w:rsidRPr="00205912" w:rsidRDefault="00205912" w:rsidP="00A17130">
      <w:pPr>
        <w:shd w:val="clear" w:color="auto" w:fill="538135"/>
        <w:spacing w:after="240"/>
        <w:rPr>
          <w:rStyle w:val="Hyperlink"/>
          <w:b/>
          <w:color w:val="FF0000"/>
          <w:u w:val="none"/>
        </w:rPr>
      </w:pPr>
      <w:proofErr w:type="gramStart"/>
      <w:r w:rsidRPr="00BA1291">
        <w:rPr>
          <w:b/>
          <w:color w:val="000000"/>
        </w:rPr>
        <w:t>Palavra Chave</w:t>
      </w:r>
      <w:proofErr w:type="gramEnd"/>
      <w:r w:rsidRPr="00BA1291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BA1291">
        <w:rPr>
          <w:color w:val="000000"/>
        </w:rPr>
        <w:t xml:space="preserve">SIMPETI PETI SISTEMA TRABALHO </w:t>
      </w:r>
      <w:r>
        <w:rPr>
          <w:color w:val="000000"/>
        </w:rPr>
        <w:t xml:space="preserve">SAA COFINANCIAMENTO </w:t>
      </w:r>
      <w:r w:rsidRPr="00BA1291">
        <w:rPr>
          <w:color w:val="000000"/>
        </w:rPr>
        <w:t>INFANTIL</w:t>
      </w:r>
      <w:r>
        <w:rPr>
          <w:b/>
          <w:color w:val="FF0000"/>
        </w:rPr>
        <w:t xml:space="preserve"> </w:t>
      </w:r>
    </w:p>
    <w:p w14:paraId="360464B0" w14:textId="77777777" w:rsidR="00205912" w:rsidRPr="00205912" w:rsidRDefault="00205912" w:rsidP="001C3B4D">
      <w:pPr>
        <w:pStyle w:val="Ttulo2"/>
        <w:rPr>
          <w:sz w:val="24"/>
          <w:szCs w:val="24"/>
        </w:rPr>
      </w:pPr>
      <w:proofErr w:type="gramStart"/>
      <w:r w:rsidRPr="00205912">
        <w:t>08 .</w:t>
      </w:r>
      <w:proofErr w:type="gramEnd"/>
      <w:r w:rsidRPr="00205912">
        <w:t xml:space="preserve"> Há vinculação entre o recebimento do recurso AEPETI e o uso do SIMPETI?</w:t>
      </w:r>
    </w:p>
    <w:p w14:paraId="61978E00" w14:textId="77777777" w:rsidR="00205912" w:rsidRPr="000607A0" w:rsidRDefault="00205912" w:rsidP="00A17130">
      <w:pPr>
        <w:pStyle w:val="PargrafodaLista"/>
        <w:spacing w:after="240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E2F7C95" w14:textId="77777777" w:rsidR="000607A0" w:rsidRDefault="000607A0" w:rsidP="00A17130">
      <w:pPr>
        <w:spacing w:after="240"/>
        <w:rPr>
          <w:color w:val="FF0000"/>
        </w:rPr>
      </w:pPr>
      <w:r w:rsidRPr="000607A0">
        <w:rPr>
          <w:b/>
          <w:color w:val="FF0000"/>
        </w:rPr>
        <w:br/>
      </w:r>
      <w:r w:rsidRPr="000607A0">
        <w:rPr>
          <w:color w:val="FF0000"/>
        </w:rPr>
        <w:t>Não, o recebimento dos recursos não está vinculado ao uso do SIMPETI, o que não compromete a necessidade de seu uso.</w:t>
      </w:r>
    </w:p>
    <w:p w14:paraId="4ECB06CB" w14:textId="77777777" w:rsidR="00205912" w:rsidRDefault="00205912" w:rsidP="00A17130">
      <w:pPr>
        <w:spacing w:after="240"/>
        <w:rPr>
          <w:color w:val="FF0000"/>
        </w:rPr>
      </w:pPr>
    </w:p>
    <w:p w14:paraId="5DD06918" w14:textId="77777777" w:rsidR="00205912" w:rsidRPr="00205912" w:rsidRDefault="00205912" w:rsidP="00A17130">
      <w:pPr>
        <w:shd w:val="clear" w:color="auto" w:fill="538135"/>
        <w:spacing w:after="240"/>
        <w:rPr>
          <w:rStyle w:val="Hyperlink"/>
          <w:b/>
          <w:color w:val="FF0000"/>
          <w:u w:val="none"/>
        </w:rPr>
      </w:pPr>
      <w:proofErr w:type="gramStart"/>
      <w:r w:rsidRPr="00BA1291">
        <w:rPr>
          <w:b/>
          <w:color w:val="000000"/>
        </w:rPr>
        <w:t>Palavra Chave</w:t>
      </w:r>
      <w:proofErr w:type="gramEnd"/>
      <w:r w:rsidRPr="00BA1291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BA1291">
        <w:rPr>
          <w:color w:val="000000"/>
        </w:rPr>
        <w:t xml:space="preserve">SIMPETI PETI SISTEMA TRABALHO </w:t>
      </w:r>
      <w:r>
        <w:rPr>
          <w:color w:val="000000"/>
        </w:rPr>
        <w:t xml:space="preserve">SAA RECURSO </w:t>
      </w:r>
      <w:r w:rsidRPr="00BA1291">
        <w:rPr>
          <w:color w:val="000000"/>
        </w:rPr>
        <w:t>INFANTIL</w:t>
      </w:r>
      <w:r>
        <w:rPr>
          <w:b/>
          <w:color w:val="FF0000"/>
        </w:rPr>
        <w:t xml:space="preserve"> </w:t>
      </w:r>
    </w:p>
    <w:p w14:paraId="1F5CA546" w14:textId="77777777" w:rsidR="00205912" w:rsidRPr="00205912" w:rsidRDefault="00205912" w:rsidP="001C3B4D">
      <w:pPr>
        <w:pStyle w:val="Ttulo2"/>
      </w:pPr>
      <w:proofErr w:type="gramStart"/>
      <w:r w:rsidRPr="00205912">
        <w:t>09 .</w:t>
      </w:r>
      <w:proofErr w:type="gramEnd"/>
      <w:r w:rsidRPr="00205912">
        <w:t xml:space="preserve"> Quais atividades poderão ser inseridas no SIMPETI?</w:t>
      </w:r>
    </w:p>
    <w:p w14:paraId="403D22F4" w14:textId="77777777" w:rsidR="000607A0" w:rsidRDefault="000607A0" w:rsidP="00A17130">
      <w:pPr>
        <w:spacing w:after="240"/>
        <w:rPr>
          <w:color w:val="FF0000"/>
        </w:rPr>
      </w:pPr>
      <w:r w:rsidRPr="000607A0">
        <w:rPr>
          <w:b/>
          <w:color w:val="FF0000"/>
        </w:rPr>
        <w:br/>
      </w:r>
      <w:r w:rsidRPr="000607A0">
        <w:rPr>
          <w:color w:val="FF0000"/>
        </w:rPr>
        <w:t>As atividades se referem aos cinco eixos das AEPETI. Serão preenchidas atividades já realizadas. Caso o município não tenha realizado determinada ação não será necessário fazer o preenchimento. É importante ressaltar que o sistema coleta informações relacionada à gestão do Programa e não de execução direta de serviços.</w:t>
      </w:r>
    </w:p>
    <w:p w14:paraId="0472D126" w14:textId="77777777" w:rsidR="00205912" w:rsidRDefault="00205912" w:rsidP="00A17130">
      <w:pPr>
        <w:spacing w:after="240"/>
        <w:rPr>
          <w:color w:val="FF0000"/>
        </w:rPr>
      </w:pPr>
    </w:p>
    <w:p w14:paraId="43CE3E80" w14:textId="77777777" w:rsidR="00205912" w:rsidRPr="00205912" w:rsidRDefault="00205912" w:rsidP="00A17130">
      <w:pPr>
        <w:shd w:val="clear" w:color="auto" w:fill="538135"/>
        <w:spacing w:after="240"/>
        <w:rPr>
          <w:rStyle w:val="Hyperlink"/>
          <w:b/>
          <w:color w:val="FF0000"/>
          <w:u w:val="none"/>
        </w:rPr>
      </w:pPr>
      <w:proofErr w:type="gramStart"/>
      <w:r w:rsidRPr="00BA1291">
        <w:rPr>
          <w:b/>
          <w:color w:val="000000"/>
        </w:rPr>
        <w:t>Palavra Chave</w:t>
      </w:r>
      <w:proofErr w:type="gramEnd"/>
      <w:r w:rsidRPr="00BA1291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BA1291">
        <w:rPr>
          <w:color w:val="000000"/>
        </w:rPr>
        <w:t xml:space="preserve">SIMPETI PETI SISTEMA TRABALHO </w:t>
      </w:r>
      <w:r>
        <w:rPr>
          <w:color w:val="000000"/>
        </w:rPr>
        <w:t xml:space="preserve">SAA RECURSO </w:t>
      </w:r>
      <w:r w:rsidRPr="00BA1291">
        <w:rPr>
          <w:color w:val="000000"/>
        </w:rPr>
        <w:t>INFANTIL</w:t>
      </w:r>
      <w:r>
        <w:rPr>
          <w:b/>
          <w:color w:val="FF0000"/>
        </w:rPr>
        <w:t xml:space="preserve"> </w:t>
      </w:r>
    </w:p>
    <w:p w14:paraId="5A4087F8" w14:textId="77777777" w:rsidR="001C3B4D" w:rsidRDefault="00205912" w:rsidP="001C3B4D">
      <w:pPr>
        <w:pStyle w:val="Ttulo2"/>
      </w:pPr>
      <w:r w:rsidRPr="00205912">
        <w:t>10. O SIMPETI permite registrar o atendimento a crianças e adolescentes em situação de trabalho infantil?</w:t>
      </w:r>
    </w:p>
    <w:p w14:paraId="78AD1C44" w14:textId="77777777" w:rsidR="000607A0" w:rsidRDefault="000607A0" w:rsidP="001C3B4D">
      <w:r w:rsidRPr="000607A0">
        <w:rPr>
          <w:b/>
        </w:rPr>
        <w:br/>
      </w:r>
      <w:r w:rsidRPr="000607A0">
        <w:t xml:space="preserve">Não. Com o Redesenho do PETI, o serviço socioeducativo do programa é realizado no Serviço de Convivência e Fortalecimento de Vínculos (SCFV). Crianças e adolescentes identificados em situação de trabalho infantil deverão ser cadastrados no Cadastro Único. E a participação no Serviço de Convivência e Fortalecimento de Vínculos - SCFV deverá ser registrada no </w:t>
      </w:r>
      <w:r w:rsidRPr="000607A0">
        <w:rPr>
          <w:b/>
          <w:bCs/>
        </w:rPr>
        <w:t>Sistema de Informações do Serviço de Convivência e Fortalecimento de Vínculos -</w:t>
      </w:r>
      <w:r w:rsidRPr="000607A0">
        <w:t>SISC. Portanto, informações sigilosas de usuários ou mesmo de profissionais não poderão ser inseridas.</w:t>
      </w:r>
    </w:p>
    <w:p w14:paraId="2422617A" w14:textId="77777777" w:rsidR="00205912" w:rsidRDefault="00205912" w:rsidP="00A17130">
      <w:pPr>
        <w:pStyle w:val="PargrafodaLista"/>
        <w:spacing w:after="240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6025A10" w14:textId="77777777" w:rsidR="00205912" w:rsidRPr="00205912" w:rsidRDefault="00205912" w:rsidP="00A17130">
      <w:pPr>
        <w:shd w:val="clear" w:color="auto" w:fill="538135"/>
        <w:spacing w:after="240"/>
        <w:rPr>
          <w:rStyle w:val="Hyperlink"/>
          <w:b/>
          <w:color w:val="FF0000"/>
          <w:u w:val="none"/>
        </w:rPr>
      </w:pPr>
      <w:proofErr w:type="gramStart"/>
      <w:r w:rsidRPr="00BA1291">
        <w:rPr>
          <w:b/>
          <w:color w:val="000000"/>
        </w:rPr>
        <w:t>Palavra Chave</w:t>
      </w:r>
      <w:proofErr w:type="gramEnd"/>
      <w:r w:rsidRPr="00BA1291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BA1291">
        <w:rPr>
          <w:color w:val="000000"/>
        </w:rPr>
        <w:t xml:space="preserve">SIMPETI PETI SISTEMA TRABALHO </w:t>
      </w:r>
      <w:r>
        <w:rPr>
          <w:color w:val="000000"/>
        </w:rPr>
        <w:t>SISPETI ACOMPANHAMENTO INFANTIL</w:t>
      </w:r>
      <w:r>
        <w:rPr>
          <w:b/>
          <w:color w:val="FF0000"/>
        </w:rPr>
        <w:t xml:space="preserve"> </w:t>
      </w:r>
    </w:p>
    <w:p w14:paraId="3346025D" w14:textId="77777777" w:rsidR="00205912" w:rsidRPr="00205912" w:rsidRDefault="00205912" w:rsidP="001C3B4D">
      <w:pPr>
        <w:pStyle w:val="Ttulo2"/>
      </w:pPr>
      <w:r w:rsidRPr="00205912">
        <w:lastRenderedPageBreak/>
        <w:t>11. Qual é a diferença entre o SISPETI e o SIMPETI?</w:t>
      </w:r>
    </w:p>
    <w:p w14:paraId="1FD56881" w14:textId="77777777" w:rsidR="000607A0" w:rsidRDefault="000607A0" w:rsidP="00A17130">
      <w:pPr>
        <w:spacing w:after="240"/>
        <w:rPr>
          <w:color w:val="FF0000"/>
        </w:rPr>
      </w:pPr>
      <w:r w:rsidRPr="000607A0">
        <w:rPr>
          <w:b/>
          <w:color w:val="FF0000"/>
        </w:rPr>
        <w:br/>
      </w:r>
      <w:r w:rsidRPr="000607A0">
        <w:rPr>
          <w:color w:val="FF0000"/>
        </w:rPr>
        <w:t xml:space="preserve">O SISPETI era um Sistema de </w:t>
      </w:r>
      <w:r w:rsidRPr="000607A0">
        <w:rPr>
          <w:b/>
          <w:color w:val="FF0000"/>
        </w:rPr>
        <w:t>Controle e Acompanhamento da Frequência no Serviço Socioeducativo</w:t>
      </w:r>
      <w:r w:rsidRPr="000607A0">
        <w:rPr>
          <w:color w:val="FF0000"/>
        </w:rPr>
        <w:t xml:space="preserve"> do PETI. O SISPETI disponibilizava as funcionalidades de cadastro de núcleos que ofertavam o serviço socioeducativo do PETI; informação sobre a inscrição e a participação das crianças e adolescentes nas atividades ofertadas; e descrição das atividades, entre outras. Com o Redesenho do PETI, o SISPETI foi desativado, permanecendo aberto somente para consulta</w:t>
      </w:r>
      <w:r w:rsidR="00332BF3">
        <w:rPr>
          <w:color w:val="FF0000"/>
        </w:rPr>
        <w:t>s a partir de setembro de 2013.</w:t>
      </w:r>
      <w:r w:rsidR="00332BF3">
        <w:rPr>
          <w:color w:val="FF0000"/>
        </w:rPr>
        <w:br/>
      </w:r>
      <w:r w:rsidR="00332BF3">
        <w:rPr>
          <w:color w:val="FF0000"/>
        </w:rPr>
        <w:br/>
      </w:r>
      <w:r w:rsidRPr="000607A0">
        <w:rPr>
          <w:color w:val="FF0000"/>
        </w:rPr>
        <w:t xml:space="preserve">Já o SIMPETI é o </w:t>
      </w:r>
      <w:r w:rsidRPr="000607A0">
        <w:rPr>
          <w:b/>
          <w:color w:val="FF0000"/>
        </w:rPr>
        <w:t>Sistema de Monitoramento do</w:t>
      </w:r>
      <w:r w:rsidRPr="000607A0">
        <w:rPr>
          <w:color w:val="FF0000"/>
        </w:rPr>
        <w:t xml:space="preserve"> PETI, criado para registro e consulta da execução das ações estratégicas. Com o SIMPETI, municípios, estados, Distrito Federal e União têm um sistema eletrônico para acompanhar as atividades realizadas em cada um dos eixos das Ações Estratégicas do PETI. Portanto, o SIMPETI não é um sistema de acompanhamento de um serviço, haja vista que o PETI tem caráter de gestão.</w:t>
      </w:r>
    </w:p>
    <w:p w14:paraId="5916D19D" w14:textId="77777777" w:rsidR="00205912" w:rsidRDefault="00205912" w:rsidP="00A17130">
      <w:pPr>
        <w:spacing w:after="240"/>
        <w:rPr>
          <w:color w:val="FF0000"/>
        </w:rPr>
      </w:pPr>
    </w:p>
    <w:p w14:paraId="5B744914" w14:textId="77777777" w:rsidR="00205912" w:rsidRPr="00205912" w:rsidRDefault="00205912" w:rsidP="00A17130">
      <w:pPr>
        <w:shd w:val="clear" w:color="auto" w:fill="538135"/>
        <w:spacing w:after="240"/>
        <w:rPr>
          <w:rStyle w:val="Hyperlink"/>
          <w:b/>
          <w:color w:val="FF0000"/>
          <w:u w:val="none"/>
        </w:rPr>
      </w:pPr>
      <w:proofErr w:type="gramStart"/>
      <w:r w:rsidRPr="00BA1291">
        <w:rPr>
          <w:b/>
          <w:color w:val="000000"/>
        </w:rPr>
        <w:t>Palavra Chave</w:t>
      </w:r>
      <w:proofErr w:type="gramEnd"/>
      <w:r w:rsidRPr="00BA1291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BA1291">
        <w:rPr>
          <w:color w:val="000000"/>
        </w:rPr>
        <w:t xml:space="preserve">SIMPETI PETI SISTEMA TRABALHO </w:t>
      </w:r>
      <w:r>
        <w:rPr>
          <w:color w:val="000000"/>
        </w:rPr>
        <w:t>SISPETI ACOMPANHAMENTO INFANTIL</w:t>
      </w:r>
      <w:r>
        <w:rPr>
          <w:b/>
          <w:color w:val="FF0000"/>
        </w:rPr>
        <w:t xml:space="preserve"> </w:t>
      </w:r>
    </w:p>
    <w:p w14:paraId="17246454" w14:textId="77777777" w:rsidR="00205912" w:rsidRPr="00205912" w:rsidRDefault="00205912" w:rsidP="001C3B4D">
      <w:pPr>
        <w:pStyle w:val="Ttulo2"/>
      </w:pPr>
      <w:r w:rsidRPr="00205912">
        <w:t>12. O que é o redesenho do PETI?</w:t>
      </w:r>
    </w:p>
    <w:p w14:paraId="6A2998BE" w14:textId="77777777" w:rsidR="000607A0" w:rsidRDefault="000607A0" w:rsidP="00A17130">
      <w:pPr>
        <w:pStyle w:val="PargrafodaLista"/>
        <w:spacing w:after="240"/>
        <w:ind w:left="0"/>
        <w:rPr>
          <w:rStyle w:val="Hyperlink"/>
          <w:rFonts w:ascii="Times New Roman" w:hAnsi="Times New Roman" w:cs="Times New Roman"/>
          <w:color w:val="FF0000"/>
          <w:sz w:val="24"/>
          <w:szCs w:val="24"/>
        </w:rPr>
      </w:pPr>
      <w:r w:rsidRPr="000607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br/>
      </w:r>
      <w:r w:rsidRPr="000607A0">
        <w:rPr>
          <w:rFonts w:ascii="Times New Roman" w:hAnsi="Times New Roman" w:cs="Times New Roman"/>
          <w:color w:val="FF0000"/>
          <w:sz w:val="24"/>
          <w:szCs w:val="24"/>
        </w:rPr>
        <w:t xml:space="preserve">O redesenho do PETI ocorreu no ano de 2013, a partir de amplo debate e pactuação da Comissão </w:t>
      </w:r>
      <w:proofErr w:type="spellStart"/>
      <w:r w:rsidRPr="000607A0">
        <w:rPr>
          <w:rFonts w:ascii="Times New Roman" w:hAnsi="Times New Roman" w:cs="Times New Roman"/>
          <w:color w:val="FF0000"/>
          <w:sz w:val="24"/>
          <w:szCs w:val="24"/>
        </w:rPr>
        <w:t>Intergestores</w:t>
      </w:r>
      <w:proofErr w:type="spellEnd"/>
      <w:r w:rsidRPr="000607A0">
        <w:rPr>
          <w:rFonts w:ascii="Times New Roman" w:hAnsi="Times New Roman" w:cs="Times New Roman"/>
          <w:color w:val="FF0000"/>
          <w:sz w:val="24"/>
          <w:szCs w:val="24"/>
        </w:rPr>
        <w:t xml:space="preserve"> Tripartite (CIT) e no Conselho Nacional de Assistência Social (CNAS). O Redesenho fortalece o papel de gestão e de articulação da rede de proteção ao prever a realização de Ações Estratégicas para enfrentamento do trabalho infantil e prevê cofinanciamento específico para municípios identificados com alta incidência de trabalho infantil e estados para o desenvolvimento dessas ações. Informações no Blog da Rede SUAS: </w:t>
      </w:r>
      <w:hyperlink r:id="rId10" w:history="1">
        <w:r w:rsidRPr="000607A0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http://blog.mds.gov.br/redesuas/?cat=24</w:t>
        </w:r>
      </w:hyperlink>
      <w:r w:rsidR="00332BF3">
        <w:rPr>
          <w:rStyle w:val="Hyperlink"/>
          <w:rFonts w:ascii="Times New Roman" w:hAnsi="Times New Roman" w:cs="Times New Roman"/>
          <w:color w:val="FF0000"/>
          <w:sz w:val="24"/>
          <w:szCs w:val="24"/>
        </w:rPr>
        <w:t>.</w:t>
      </w:r>
    </w:p>
    <w:p w14:paraId="58D5B3FF" w14:textId="77777777" w:rsidR="00205912" w:rsidRDefault="00205912" w:rsidP="00A17130">
      <w:pPr>
        <w:pStyle w:val="PargrafodaLista"/>
        <w:spacing w:after="240"/>
        <w:ind w:left="0"/>
        <w:rPr>
          <w:rStyle w:val="Hyperlink"/>
          <w:rFonts w:ascii="Times New Roman" w:hAnsi="Times New Roman" w:cs="Times New Roman"/>
          <w:color w:val="FF0000"/>
          <w:sz w:val="24"/>
          <w:szCs w:val="24"/>
        </w:rPr>
      </w:pPr>
    </w:p>
    <w:p w14:paraId="19672AF6" w14:textId="77777777" w:rsidR="006E7164" w:rsidRPr="00205912" w:rsidRDefault="006E7164" w:rsidP="00A17130">
      <w:pPr>
        <w:shd w:val="clear" w:color="auto" w:fill="538135"/>
        <w:spacing w:after="240"/>
        <w:rPr>
          <w:rStyle w:val="Hyperlink"/>
          <w:b/>
          <w:color w:val="FF0000"/>
          <w:u w:val="none"/>
        </w:rPr>
      </w:pPr>
      <w:proofErr w:type="gramStart"/>
      <w:r w:rsidRPr="00BA1291">
        <w:rPr>
          <w:b/>
          <w:color w:val="000000"/>
        </w:rPr>
        <w:t>Palavra Chave</w:t>
      </w:r>
      <w:proofErr w:type="gramEnd"/>
      <w:r w:rsidRPr="00BA1291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BA1291">
        <w:rPr>
          <w:color w:val="000000"/>
        </w:rPr>
        <w:t xml:space="preserve">SIMPETI PETI SISTEMA TRABALHO </w:t>
      </w:r>
      <w:r>
        <w:rPr>
          <w:color w:val="000000"/>
        </w:rPr>
        <w:t>SISPETI ACOMPANHAMENTO INFANTIL</w:t>
      </w:r>
      <w:r>
        <w:rPr>
          <w:b/>
          <w:color w:val="FF0000"/>
        </w:rPr>
        <w:t xml:space="preserve"> </w:t>
      </w:r>
    </w:p>
    <w:p w14:paraId="25E7D35F" w14:textId="77777777" w:rsidR="00205912" w:rsidRPr="006E7164" w:rsidRDefault="006E7164" w:rsidP="001C3B4D">
      <w:pPr>
        <w:pStyle w:val="Ttulo2"/>
        <w:rPr>
          <w:rStyle w:val="Hyperlink"/>
          <w:rFonts w:ascii="Times New Roman" w:hAnsi="Times New Roman"/>
          <w:i w:val="0"/>
          <w:color w:val="996600"/>
          <w:sz w:val="24"/>
          <w:szCs w:val="24"/>
        </w:rPr>
      </w:pPr>
      <w:r w:rsidRPr="006E7164">
        <w:t>13. O que são as Ações Estratégicas do PETI?</w:t>
      </w:r>
    </w:p>
    <w:p w14:paraId="49A4993C" w14:textId="77777777" w:rsidR="00205912" w:rsidRPr="000607A0" w:rsidRDefault="00205912" w:rsidP="00A17130">
      <w:pPr>
        <w:pStyle w:val="PargrafodaLista"/>
        <w:spacing w:after="240"/>
        <w:ind w:left="0"/>
        <w:rPr>
          <w:rStyle w:val="Hyperlink"/>
          <w:rFonts w:ascii="Times New Roman" w:hAnsi="Times New Roman" w:cs="Times New Roman"/>
          <w:color w:val="FF0000"/>
          <w:sz w:val="24"/>
          <w:szCs w:val="24"/>
        </w:rPr>
      </w:pPr>
    </w:p>
    <w:p w14:paraId="4A9775B4" w14:textId="77777777" w:rsidR="000607A0" w:rsidRDefault="000607A0" w:rsidP="00A17130">
      <w:pPr>
        <w:spacing w:after="240"/>
        <w:rPr>
          <w:color w:val="FF0000"/>
        </w:rPr>
      </w:pPr>
      <w:r w:rsidRPr="000607A0">
        <w:rPr>
          <w:b/>
          <w:color w:val="FF0000"/>
        </w:rPr>
        <w:br/>
      </w:r>
      <w:r w:rsidRPr="000607A0">
        <w:rPr>
          <w:color w:val="FF0000"/>
        </w:rPr>
        <w:t>As Ações Estratégicas do PETI são fruto do Redesenho do programa e destinam-se ao enfrentamento das novas configurações do trabalho infantil no Brasil e no fortalecimento do Programa em compasso com os avanços da cobertura e da qualificação da rede d</w:t>
      </w:r>
      <w:r w:rsidR="00332BF3">
        <w:rPr>
          <w:color w:val="FF0000"/>
        </w:rPr>
        <w:t>e proteção social do SUAS.</w:t>
      </w:r>
      <w:r w:rsidR="00332BF3">
        <w:rPr>
          <w:color w:val="FF0000"/>
        </w:rPr>
        <w:br/>
      </w:r>
      <w:r w:rsidR="00332BF3">
        <w:rPr>
          <w:color w:val="FF0000"/>
        </w:rPr>
        <w:br/>
      </w:r>
      <w:r w:rsidRPr="000607A0">
        <w:rPr>
          <w:color w:val="FF0000"/>
        </w:rPr>
        <w:t>As Ações Estratégicas s</w:t>
      </w:r>
      <w:r w:rsidR="00332BF3">
        <w:rPr>
          <w:color w:val="FF0000"/>
        </w:rPr>
        <w:t>ão estruturadas em cinco eixos:</w:t>
      </w:r>
      <w:r w:rsidR="00332BF3">
        <w:rPr>
          <w:color w:val="FF0000"/>
        </w:rPr>
        <w:br/>
      </w:r>
      <w:r w:rsidR="00332BF3">
        <w:rPr>
          <w:color w:val="FF0000"/>
        </w:rPr>
        <w:br/>
      </w:r>
      <w:r w:rsidRPr="00332BF3">
        <w:rPr>
          <w:b/>
          <w:color w:val="FF0000"/>
        </w:rPr>
        <w:t>1.</w:t>
      </w:r>
      <w:r w:rsidR="00332BF3">
        <w:rPr>
          <w:color w:val="FF0000"/>
        </w:rPr>
        <w:t xml:space="preserve"> Informação e mobilização;</w:t>
      </w:r>
      <w:r w:rsidR="00332BF3">
        <w:rPr>
          <w:color w:val="FF0000"/>
        </w:rPr>
        <w:br/>
      </w:r>
      <w:r w:rsidR="00332BF3">
        <w:rPr>
          <w:color w:val="FF0000"/>
        </w:rPr>
        <w:br/>
      </w:r>
      <w:r w:rsidRPr="00332BF3">
        <w:rPr>
          <w:b/>
          <w:color w:val="FF0000"/>
        </w:rPr>
        <w:t>2.</w:t>
      </w:r>
      <w:r w:rsidR="00332BF3">
        <w:rPr>
          <w:color w:val="FF0000"/>
        </w:rPr>
        <w:t xml:space="preserve"> Identificação;</w:t>
      </w:r>
      <w:r w:rsidR="00332BF3">
        <w:rPr>
          <w:color w:val="FF0000"/>
        </w:rPr>
        <w:br/>
      </w:r>
      <w:r w:rsidR="00332BF3">
        <w:rPr>
          <w:color w:val="FF0000"/>
        </w:rPr>
        <w:br/>
      </w:r>
      <w:r w:rsidRPr="00332BF3">
        <w:rPr>
          <w:b/>
          <w:color w:val="FF0000"/>
        </w:rPr>
        <w:lastRenderedPageBreak/>
        <w:t>3.</w:t>
      </w:r>
      <w:r w:rsidR="00332BF3">
        <w:rPr>
          <w:color w:val="FF0000"/>
        </w:rPr>
        <w:t xml:space="preserve"> Proteção;</w:t>
      </w:r>
      <w:r w:rsidR="00332BF3">
        <w:rPr>
          <w:color w:val="FF0000"/>
        </w:rPr>
        <w:br/>
      </w:r>
      <w:r w:rsidR="00332BF3">
        <w:rPr>
          <w:color w:val="FF0000"/>
        </w:rPr>
        <w:br/>
      </w:r>
      <w:r w:rsidRPr="00332BF3">
        <w:rPr>
          <w:b/>
          <w:color w:val="FF0000"/>
        </w:rPr>
        <w:t>4</w:t>
      </w:r>
      <w:r w:rsidR="00332BF3" w:rsidRPr="00332BF3">
        <w:rPr>
          <w:b/>
          <w:color w:val="FF0000"/>
        </w:rPr>
        <w:t>.</w:t>
      </w:r>
      <w:r w:rsidR="00332BF3">
        <w:rPr>
          <w:color w:val="FF0000"/>
        </w:rPr>
        <w:t xml:space="preserve"> Defesa e Responsabilização;</w:t>
      </w:r>
      <w:r w:rsidR="00332BF3">
        <w:rPr>
          <w:color w:val="FF0000"/>
        </w:rPr>
        <w:br/>
      </w:r>
      <w:r w:rsidR="00332BF3">
        <w:rPr>
          <w:color w:val="FF0000"/>
        </w:rPr>
        <w:br/>
      </w:r>
      <w:r w:rsidRPr="00332BF3">
        <w:rPr>
          <w:b/>
          <w:color w:val="FF0000"/>
        </w:rPr>
        <w:t>5.</w:t>
      </w:r>
      <w:r w:rsidRPr="000607A0">
        <w:rPr>
          <w:color w:val="FF0000"/>
        </w:rPr>
        <w:t xml:space="preserve"> Monitoramento.</w:t>
      </w:r>
      <w:r w:rsidR="00332BF3">
        <w:rPr>
          <w:color w:val="FF0000"/>
        </w:rPr>
        <w:br/>
      </w:r>
      <w:r w:rsidR="00332BF3">
        <w:rPr>
          <w:color w:val="FF0000"/>
        </w:rPr>
        <w:br/>
      </w:r>
      <w:r w:rsidRPr="000607A0">
        <w:rPr>
          <w:color w:val="FF0000"/>
        </w:rPr>
        <w:t>Com as ações estratégicas, objetiva-se potencializar os serviços socioassistenciais existentes, bem como a articulação de ações intersetoriais com outras políticas públicas, o que favorece a criação de uma agenda intersetorial de erradicação do trabalho infantil.</w:t>
      </w:r>
    </w:p>
    <w:p w14:paraId="2F8B4B3D" w14:textId="77777777" w:rsidR="006E7164" w:rsidRDefault="006E7164" w:rsidP="00A17130">
      <w:pPr>
        <w:spacing w:after="240"/>
        <w:rPr>
          <w:color w:val="FF0000"/>
        </w:rPr>
      </w:pPr>
    </w:p>
    <w:p w14:paraId="0DD23CA1" w14:textId="77777777" w:rsidR="006E7164" w:rsidRPr="00205912" w:rsidRDefault="006E7164" w:rsidP="00A17130">
      <w:pPr>
        <w:shd w:val="clear" w:color="auto" w:fill="538135"/>
        <w:spacing w:after="240"/>
        <w:rPr>
          <w:rStyle w:val="Hyperlink"/>
          <w:b/>
          <w:color w:val="FF0000"/>
          <w:u w:val="none"/>
        </w:rPr>
      </w:pPr>
      <w:proofErr w:type="gramStart"/>
      <w:r w:rsidRPr="00BA1291">
        <w:rPr>
          <w:b/>
          <w:color w:val="000000"/>
        </w:rPr>
        <w:t>Palavra Chave</w:t>
      </w:r>
      <w:proofErr w:type="gramEnd"/>
      <w:r w:rsidRPr="00BA1291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BA1291">
        <w:rPr>
          <w:color w:val="000000"/>
        </w:rPr>
        <w:t xml:space="preserve">SIMPETI PETI SISTEMA TRABALHO </w:t>
      </w:r>
      <w:r>
        <w:rPr>
          <w:color w:val="000000"/>
        </w:rPr>
        <w:t>SISPETI ACOMPANHAMENTO INFANTIL</w:t>
      </w:r>
      <w:r>
        <w:rPr>
          <w:b/>
          <w:color w:val="FF0000"/>
        </w:rPr>
        <w:t xml:space="preserve"> </w:t>
      </w:r>
    </w:p>
    <w:p w14:paraId="556C9B51" w14:textId="77777777" w:rsidR="006E7164" w:rsidRPr="006E7164" w:rsidRDefault="006E7164" w:rsidP="001C3B4D">
      <w:pPr>
        <w:pStyle w:val="Ttulo2"/>
      </w:pPr>
      <w:r w:rsidRPr="006E7164">
        <w:t>14. Quem compõe a Equipe de Gestão do PETI?</w:t>
      </w:r>
    </w:p>
    <w:p w14:paraId="428F606C" w14:textId="77777777" w:rsidR="006E7164" w:rsidRPr="000607A0" w:rsidRDefault="006E7164" w:rsidP="00A17130">
      <w:pPr>
        <w:spacing w:after="240"/>
        <w:rPr>
          <w:color w:val="FF0000"/>
        </w:rPr>
      </w:pPr>
    </w:p>
    <w:p w14:paraId="1172DB97" w14:textId="77777777" w:rsidR="000607A0" w:rsidRDefault="000607A0" w:rsidP="00A17130">
      <w:pPr>
        <w:pStyle w:val="PargrafodaLista"/>
        <w:spacing w:after="240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0607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br/>
      </w:r>
      <w:r w:rsidRPr="000607A0">
        <w:rPr>
          <w:rFonts w:ascii="Times New Roman" w:hAnsi="Times New Roman" w:cs="Times New Roman"/>
          <w:color w:val="FF0000"/>
          <w:sz w:val="24"/>
          <w:szCs w:val="24"/>
        </w:rPr>
        <w:t xml:space="preserve">Técnicos e gestores da Assistência Social que possuem cadastro atualizado no </w:t>
      </w:r>
      <w:proofErr w:type="spellStart"/>
      <w:r w:rsidRPr="000607A0">
        <w:rPr>
          <w:rFonts w:ascii="Times New Roman" w:hAnsi="Times New Roman" w:cs="Times New Roman"/>
          <w:color w:val="FF0000"/>
          <w:sz w:val="24"/>
          <w:szCs w:val="24"/>
        </w:rPr>
        <w:t>CadSUAS</w:t>
      </w:r>
      <w:proofErr w:type="spellEnd"/>
      <w:r w:rsidRPr="000607A0">
        <w:rPr>
          <w:rFonts w:ascii="Times New Roman" w:hAnsi="Times New Roman" w:cs="Times New Roman"/>
          <w:color w:val="FF0000"/>
          <w:sz w:val="24"/>
          <w:szCs w:val="24"/>
        </w:rPr>
        <w:t xml:space="preserve"> poderão com</w:t>
      </w:r>
      <w:r w:rsidR="00332BF3">
        <w:rPr>
          <w:rFonts w:ascii="Times New Roman" w:hAnsi="Times New Roman" w:cs="Times New Roman"/>
          <w:color w:val="FF0000"/>
          <w:sz w:val="24"/>
          <w:szCs w:val="24"/>
        </w:rPr>
        <w:t xml:space="preserve">por a equipe de gestão do PETI. </w:t>
      </w:r>
      <w:r w:rsidRPr="000607A0">
        <w:rPr>
          <w:rFonts w:ascii="Times New Roman" w:hAnsi="Times New Roman" w:cs="Times New Roman"/>
          <w:color w:val="FF0000"/>
          <w:sz w:val="24"/>
          <w:szCs w:val="24"/>
        </w:rPr>
        <w:t>O SIMPETI buscará as informações dos componentes da equipe ou do</w:t>
      </w:r>
      <w:r w:rsidR="00332B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607A0">
        <w:rPr>
          <w:rFonts w:ascii="Times New Roman" w:hAnsi="Times New Roman" w:cs="Times New Roman"/>
          <w:color w:val="FF0000"/>
          <w:sz w:val="24"/>
          <w:szCs w:val="24"/>
        </w:rPr>
        <w:t xml:space="preserve">(a) técnico(a) de gestão do PETI na base de dados do </w:t>
      </w:r>
      <w:proofErr w:type="spellStart"/>
      <w:r w:rsidRPr="000607A0">
        <w:rPr>
          <w:rFonts w:ascii="Times New Roman" w:hAnsi="Times New Roman" w:cs="Times New Roman"/>
          <w:color w:val="FF0000"/>
          <w:sz w:val="24"/>
          <w:szCs w:val="24"/>
        </w:rPr>
        <w:t>CadSUAS</w:t>
      </w:r>
      <w:proofErr w:type="spellEnd"/>
      <w:r w:rsidR="00332BF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E5EE6D9" w14:textId="77777777" w:rsidR="006E7164" w:rsidRDefault="006E7164" w:rsidP="00A17130">
      <w:pPr>
        <w:pStyle w:val="PargrafodaLista"/>
        <w:spacing w:after="240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9CB1F7A" w14:textId="77777777" w:rsidR="006E7164" w:rsidRPr="00205912" w:rsidRDefault="006E7164" w:rsidP="00A17130">
      <w:pPr>
        <w:shd w:val="clear" w:color="auto" w:fill="538135"/>
        <w:spacing w:after="240"/>
        <w:rPr>
          <w:rStyle w:val="Hyperlink"/>
          <w:b/>
          <w:color w:val="FF0000"/>
          <w:u w:val="none"/>
        </w:rPr>
      </w:pPr>
      <w:proofErr w:type="gramStart"/>
      <w:r w:rsidRPr="00BA1291">
        <w:rPr>
          <w:b/>
          <w:color w:val="000000"/>
        </w:rPr>
        <w:t>Palavra Chave</w:t>
      </w:r>
      <w:proofErr w:type="gramEnd"/>
      <w:r w:rsidRPr="00BA1291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BA1291">
        <w:rPr>
          <w:color w:val="000000"/>
        </w:rPr>
        <w:t xml:space="preserve">SIMPETI PETI SISTEMA </w:t>
      </w:r>
      <w:r>
        <w:rPr>
          <w:color w:val="000000"/>
        </w:rPr>
        <w:t xml:space="preserve">SAÚDE POLÍTICAS AÇÕES ESTRATÉGICAS </w:t>
      </w:r>
      <w:r w:rsidRPr="00BA1291">
        <w:rPr>
          <w:color w:val="000000"/>
        </w:rPr>
        <w:t xml:space="preserve">TRABALHO </w:t>
      </w:r>
      <w:r>
        <w:rPr>
          <w:color w:val="000000"/>
        </w:rPr>
        <w:t>SIMPETI ACOMPANHAMENTO INFANTIL</w:t>
      </w:r>
      <w:r>
        <w:rPr>
          <w:b/>
          <w:color w:val="FF0000"/>
        </w:rPr>
        <w:t xml:space="preserve"> </w:t>
      </w:r>
    </w:p>
    <w:p w14:paraId="20833C8D" w14:textId="77777777" w:rsidR="006E7164" w:rsidRPr="006E7164" w:rsidRDefault="006E7164" w:rsidP="001C3B4D">
      <w:pPr>
        <w:pStyle w:val="Ttulo2"/>
      </w:pPr>
      <w:r w:rsidRPr="006E7164">
        <w:t>15. Representantes de políticas intersetoriais podem participar do planejamento e desenvolvimento das Ações Estratégicas do PETI?</w:t>
      </w:r>
    </w:p>
    <w:p w14:paraId="65B6ADA9" w14:textId="77777777" w:rsidR="000607A0" w:rsidRDefault="000607A0" w:rsidP="00A17130">
      <w:pPr>
        <w:pStyle w:val="PargrafodaLista"/>
        <w:spacing w:after="240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0607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br/>
      </w:r>
      <w:r w:rsidRPr="000607A0">
        <w:rPr>
          <w:rFonts w:ascii="Times New Roman" w:hAnsi="Times New Roman" w:cs="Times New Roman"/>
          <w:color w:val="FF0000"/>
          <w:sz w:val="24"/>
          <w:szCs w:val="24"/>
        </w:rPr>
        <w:t xml:space="preserve">Representantes das políticas intersetoriais (saúde, educação, trabalho, esporte entre outras) devem participar da elaboração da Agenda Intersetorial para o desenvolvimento das Ações Estratégicas do PETI, contudo para o preenchimento das ações no SIMPETI, somente as pessoas com cadastro atualizado no </w:t>
      </w:r>
      <w:proofErr w:type="spellStart"/>
      <w:r w:rsidRPr="000607A0">
        <w:rPr>
          <w:rFonts w:ascii="Times New Roman" w:hAnsi="Times New Roman" w:cs="Times New Roman"/>
          <w:color w:val="FF0000"/>
          <w:sz w:val="24"/>
          <w:szCs w:val="24"/>
        </w:rPr>
        <w:t>CadSUAS</w:t>
      </w:r>
      <w:proofErr w:type="spellEnd"/>
      <w:r w:rsidRPr="000607A0">
        <w:rPr>
          <w:rFonts w:ascii="Times New Roman" w:hAnsi="Times New Roman" w:cs="Times New Roman"/>
          <w:color w:val="FF0000"/>
          <w:sz w:val="24"/>
          <w:szCs w:val="24"/>
        </w:rPr>
        <w:t xml:space="preserve"> poderão ter acesso ao sistema.</w:t>
      </w:r>
    </w:p>
    <w:p w14:paraId="2C310E54" w14:textId="77777777" w:rsidR="006E7164" w:rsidRDefault="006E7164" w:rsidP="00A17130">
      <w:pPr>
        <w:pStyle w:val="PargrafodaLista"/>
        <w:spacing w:after="240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0FF6F80" w14:textId="77777777" w:rsidR="006E7164" w:rsidRPr="00205912" w:rsidRDefault="006E7164" w:rsidP="00A17130">
      <w:pPr>
        <w:shd w:val="clear" w:color="auto" w:fill="538135"/>
        <w:spacing w:after="240"/>
        <w:rPr>
          <w:rStyle w:val="Hyperlink"/>
          <w:b/>
          <w:color w:val="FF0000"/>
          <w:u w:val="none"/>
        </w:rPr>
      </w:pPr>
      <w:proofErr w:type="gramStart"/>
      <w:r w:rsidRPr="00BA1291">
        <w:rPr>
          <w:b/>
          <w:color w:val="000000"/>
        </w:rPr>
        <w:t>Palavra Chave</w:t>
      </w:r>
      <w:proofErr w:type="gramEnd"/>
      <w:r w:rsidRPr="00BA1291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BA1291">
        <w:rPr>
          <w:color w:val="000000"/>
        </w:rPr>
        <w:t xml:space="preserve">SIMPETI PETI SISTEMA </w:t>
      </w:r>
      <w:r>
        <w:rPr>
          <w:color w:val="000000"/>
        </w:rPr>
        <w:t xml:space="preserve">SAÚDE POLÍTICAS AÇÕES ESTRATÉGICAS </w:t>
      </w:r>
      <w:r w:rsidRPr="00BA1291">
        <w:rPr>
          <w:color w:val="000000"/>
        </w:rPr>
        <w:t xml:space="preserve">TRABALHO </w:t>
      </w:r>
      <w:r>
        <w:rPr>
          <w:color w:val="000000"/>
        </w:rPr>
        <w:t>SIMPETI ACOMPANHAMENTO INFANTIL</w:t>
      </w:r>
      <w:r>
        <w:rPr>
          <w:b/>
          <w:color w:val="FF0000"/>
        </w:rPr>
        <w:t xml:space="preserve"> </w:t>
      </w:r>
    </w:p>
    <w:p w14:paraId="12656A2E" w14:textId="77777777" w:rsidR="006E7164" w:rsidRPr="006E7164" w:rsidRDefault="006E7164" w:rsidP="001C3B4D">
      <w:pPr>
        <w:pStyle w:val="Ttulo2"/>
      </w:pPr>
      <w:r w:rsidRPr="006E7164">
        <w:t>16. Qual a periodicidade para inserção das informações no SIMPETI?</w:t>
      </w:r>
    </w:p>
    <w:p w14:paraId="57A710BF" w14:textId="77777777" w:rsidR="006E7164" w:rsidRPr="000607A0" w:rsidRDefault="006E7164" w:rsidP="00A17130">
      <w:pPr>
        <w:pStyle w:val="PargrafodaLista"/>
        <w:spacing w:after="240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F3A4568" w14:textId="77777777" w:rsidR="000607A0" w:rsidRDefault="000607A0" w:rsidP="00A17130">
      <w:pPr>
        <w:pStyle w:val="PargrafodaLista"/>
        <w:spacing w:after="240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0607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br/>
      </w:r>
      <w:r w:rsidRPr="000607A0">
        <w:rPr>
          <w:rFonts w:ascii="Times New Roman" w:hAnsi="Times New Roman" w:cs="Times New Roman"/>
          <w:color w:val="FF0000"/>
          <w:sz w:val="24"/>
          <w:szCs w:val="24"/>
        </w:rPr>
        <w:t>As informações poderão ser inseridas a qualquer momento. Lembrando que após 31 de dezembro do ano corrente as informações não poderão ser editadas.</w:t>
      </w:r>
    </w:p>
    <w:p w14:paraId="39856E57" w14:textId="77777777" w:rsidR="006E7164" w:rsidRDefault="006E7164" w:rsidP="00A17130">
      <w:pPr>
        <w:pStyle w:val="PargrafodaLista"/>
        <w:spacing w:after="240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EE6C4FD" w14:textId="77777777" w:rsidR="006E7164" w:rsidRPr="00205912" w:rsidRDefault="006E7164" w:rsidP="00A17130">
      <w:pPr>
        <w:shd w:val="clear" w:color="auto" w:fill="538135"/>
        <w:spacing w:after="240"/>
        <w:rPr>
          <w:rStyle w:val="Hyperlink"/>
          <w:b/>
          <w:color w:val="FF0000"/>
          <w:u w:val="none"/>
        </w:rPr>
      </w:pPr>
      <w:proofErr w:type="gramStart"/>
      <w:r w:rsidRPr="00BA1291">
        <w:rPr>
          <w:b/>
          <w:color w:val="000000"/>
        </w:rPr>
        <w:lastRenderedPageBreak/>
        <w:t>Palavra Chave</w:t>
      </w:r>
      <w:proofErr w:type="gramEnd"/>
      <w:r w:rsidRPr="00BA1291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BA1291">
        <w:rPr>
          <w:color w:val="000000"/>
        </w:rPr>
        <w:t xml:space="preserve">SIMPETI PETI SISTEMA </w:t>
      </w:r>
      <w:r>
        <w:rPr>
          <w:color w:val="000000"/>
        </w:rPr>
        <w:t xml:space="preserve">SAÚDE POLÍTICAS AÇÕES ESTRATÉGICAS </w:t>
      </w:r>
      <w:r w:rsidRPr="00BA1291">
        <w:rPr>
          <w:color w:val="000000"/>
        </w:rPr>
        <w:t xml:space="preserve">TRABALHO </w:t>
      </w:r>
      <w:r>
        <w:rPr>
          <w:color w:val="000000"/>
        </w:rPr>
        <w:t>SIMPETI ACOMPANHAMENTO INFANTIL</w:t>
      </w:r>
      <w:r>
        <w:rPr>
          <w:b/>
          <w:color w:val="FF0000"/>
        </w:rPr>
        <w:t xml:space="preserve"> </w:t>
      </w:r>
    </w:p>
    <w:p w14:paraId="061FFF65" w14:textId="77777777" w:rsidR="006E7164" w:rsidRPr="006E7164" w:rsidRDefault="006E7164" w:rsidP="001C3B4D">
      <w:pPr>
        <w:pStyle w:val="Ttulo2"/>
      </w:pPr>
      <w:r w:rsidRPr="006E7164">
        <w:t xml:space="preserve">17. O que acontece com as informações já preenchidas quando </w:t>
      </w:r>
      <w:proofErr w:type="spellStart"/>
      <w:r w:rsidRPr="006E7164">
        <w:t>vira</w:t>
      </w:r>
      <w:proofErr w:type="spellEnd"/>
      <w:r w:rsidRPr="006E7164">
        <w:t xml:space="preserve"> o ano?</w:t>
      </w:r>
    </w:p>
    <w:p w14:paraId="1495853C" w14:textId="77777777" w:rsidR="000607A0" w:rsidRDefault="000607A0" w:rsidP="00A17130">
      <w:pPr>
        <w:pStyle w:val="PargrafodaLista"/>
        <w:spacing w:after="240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0607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br/>
      </w:r>
      <w:r w:rsidRPr="000607A0">
        <w:rPr>
          <w:rFonts w:ascii="Times New Roman" w:hAnsi="Times New Roman" w:cs="Times New Roman"/>
          <w:color w:val="FF0000"/>
          <w:sz w:val="24"/>
          <w:szCs w:val="24"/>
        </w:rPr>
        <w:t>As informações registradas ficarão gravadas no sistema. O calendário do SIMPETI segue o ano fiscal. Assim, após 31 de dezembro do ano corrente, as informações registradas no sistema não poderão ser alteradas.</w:t>
      </w:r>
    </w:p>
    <w:p w14:paraId="47250379" w14:textId="77777777" w:rsidR="006E7164" w:rsidRDefault="006E7164" w:rsidP="00A17130">
      <w:pPr>
        <w:pStyle w:val="PargrafodaLista"/>
        <w:spacing w:after="240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2030708" w14:textId="77777777" w:rsidR="006E7164" w:rsidRPr="00205912" w:rsidRDefault="006E7164" w:rsidP="00A17130">
      <w:pPr>
        <w:shd w:val="clear" w:color="auto" w:fill="538135"/>
        <w:spacing w:after="240"/>
        <w:rPr>
          <w:rStyle w:val="Hyperlink"/>
          <w:b/>
          <w:color w:val="FF0000"/>
          <w:u w:val="none"/>
        </w:rPr>
      </w:pPr>
      <w:proofErr w:type="gramStart"/>
      <w:r w:rsidRPr="00BA1291">
        <w:rPr>
          <w:b/>
          <w:color w:val="000000"/>
        </w:rPr>
        <w:t>Palavra Chave</w:t>
      </w:r>
      <w:proofErr w:type="gramEnd"/>
      <w:r w:rsidRPr="00BA1291">
        <w:rPr>
          <w:b/>
          <w:color w:val="000000"/>
        </w:rPr>
        <w:t>:</w:t>
      </w:r>
      <w:r>
        <w:rPr>
          <w:b/>
          <w:color w:val="FF0000"/>
        </w:rPr>
        <w:t xml:space="preserve"> </w:t>
      </w:r>
      <w:r w:rsidRPr="00BA1291">
        <w:rPr>
          <w:color w:val="000000"/>
        </w:rPr>
        <w:t xml:space="preserve">SIMPETI PETI SISTEMA </w:t>
      </w:r>
      <w:r>
        <w:rPr>
          <w:color w:val="000000"/>
        </w:rPr>
        <w:t xml:space="preserve">SAÚDE POLÍTICAS AÇÕES ESTRATÉGICAS </w:t>
      </w:r>
      <w:r w:rsidRPr="00BA1291">
        <w:rPr>
          <w:color w:val="000000"/>
        </w:rPr>
        <w:t xml:space="preserve">TRABALHO </w:t>
      </w:r>
      <w:r>
        <w:rPr>
          <w:color w:val="000000"/>
        </w:rPr>
        <w:t>SIMPETI ACOMPANHAMENTO INFANTIL</w:t>
      </w:r>
      <w:r>
        <w:rPr>
          <w:b/>
          <w:color w:val="FF0000"/>
        </w:rPr>
        <w:t xml:space="preserve"> </w:t>
      </w:r>
    </w:p>
    <w:p w14:paraId="7931A215" w14:textId="77777777" w:rsidR="006E7164" w:rsidRPr="006E7164" w:rsidRDefault="006E7164" w:rsidP="001C3B4D">
      <w:pPr>
        <w:pStyle w:val="Ttulo2"/>
      </w:pPr>
      <w:r w:rsidRPr="006E7164">
        <w:t>18. No ano seguinte, é preciso cadastrar todas as ações novamente?</w:t>
      </w:r>
    </w:p>
    <w:p w14:paraId="0023FA4A" w14:textId="77777777" w:rsidR="00FF0DDA" w:rsidRPr="00332BF3" w:rsidRDefault="000607A0" w:rsidP="00A17130">
      <w:pPr>
        <w:pStyle w:val="PargrafodaLista"/>
        <w:spacing w:after="240"/>
        <w:ind w:left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0607A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br/>
      </w:r>
      <w:r w:rsidRPr="000607A0">
        <w:rPr>
          <w:rFonts w:ascii="Times New Roman" w:hAnsi="Times New Roman" w:cs="Times New Roman"/>
          <w:color w:val="FF0000"/>
          <w:sz w:val="24"/>
          <w:szCs w:val="24"/>
        </w:rPr>
        <w:t>Não, pois as informações e dados registrados no SIMPETI ficarão gravadas no sistema. Poderão ser incluídas novas ações executadas.</w:t>
      </w:r>
    </w:p>
    <w:sectPr w:rsidR="00FF0DDA" w:rsidRPr="00332BF3" w:rsidSect="001A235B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C2021" w14:textId="77777777" w:rsidR="002069FF" w:rsidRDefault="002069FF">
      <w:r>
        <w:separator/>
      </w:r>
    </w:p>
  </w:endnote>
  <w:endnote w:type="continuationSeparator" w:id="0">
    <w:p w14:paraId="364E5037" w14:textId="77777777" w:rsidR="002069FF" w:rsidRDefault="00206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4806D" w14:textId="77777777" w:rsidR="002069FF" w:rsidRDefault="002069FF">
      <w:r>
        <w:separator/>
      </w:r>
    </w:p>
  </w:footnote>
  <w:footnote w:type="continuationSeparator" w:id="0">
    <w:p w14:paraId="17EE5D03" w14:textId="77777777" w:rsidR="002069FF" w:rsidRDefault="00206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39FF3" w14:textId="77777777" w:rsidR="008B6BA8" w:rsidRPr="00CB0D00" w:rsidRDefault="008B6BA8" w:rsidP="00E370BF">
    <w:pPr>
      <w:spacing w:after="240"/>
      <w:ind w:left="993" w:hanging="993"/>
      <w:jc w:val="center"/>
      <w:rPr>
        <w:color w:val="000000"/>
      </w:rPr>
    </w:pPr>
    <w:r w:rsidRPr="00CB0D00">
      <w:t xml:space="preserve">FAQ GST - </w:t>
    </w:r>
    <w:r w:rsidRPr="00CB0D00">
      <w:rPr>
        <w:color w:val="000000"/>
      </w:rPr>
      <w:t>1</w:t>
    </w:r>
    <w:r w:rsidR="00E10578">
      <w:rPr>
        <w:color w:val="000000"/>
      </w:rPr>
      <w:t>7</w:t>
    </w:r>
    <w:r w:rsidRPr="00CB0D00">
      <w:rPr>
        <w:color w:val="000000"/>
      </w:rPr>
      <w:t>. SIMPETI_ SISTEMA DE MONITORAMENTO DO PROGRAMA DE ERRADICAÇÃO DO TRABALHO INFANTIL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01E0"/>
    <w:multiLevelType w:val="hybridMultilevel"/>
    <w:tmpl w:val="FC5E6900"/>
    <w:lvl w:ilvl="0" w:tplc="8DFC63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22198"/>
    <w:multiLevelType w:val="hybridMultilevel"/>
    <w:tmpl w:val="179291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312CE"/>
    <w:multiLevelType w:val="hybridMultilevel"/>
    <w:tmpl w:val="2DAC8BE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1B6C"/>
    <w:multiLevelType w:val="hybridMultilevel"/>
    <w:tmpl w:val="524A5B8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A74EC"/>
    <w:multiLevelType w:val="hybridMultilevel"/>
    <w:tmpl w:val="820805AE"/>
    <w:lvl w:ilvl="0" w:tplc="45123952">
      <w:start w:val="1"/>
      <w:numFmt w:val="upperLetter"/>
      <w:lvlText w:val="%1."/>
      <w:lvlJc w:val="left"/>
      <w:pPr>
        <w:ind w:left="6238" w:hanging="567"/>
      </w:pPr>
      <w:rPr>
        <w:rFonts w:hint="default"/>
        <w:b/>
        <w:color w:val="000000"/>
      </w:rPr>
    </w:lvl>
    <w:lvl w:ilvl="1" w:tplc="04160019">
      <w:start w:val="1"/>
      <w:numFmt w:val="lowerLetter"/>
      <w:lvlText w:val="%2."/>
      <w:lvlJc w:val="left"/>
      <w:pPr>
        <w:ind w:left="4483" w:hanging="360"/>
      </w:pPr>
    </w:lvl>
    <w:lvl w:ilvl="2" w:tplc="0416001B" w:tentative="1">
      <w:start w:val="1"/>
      <w:numFmt w:val="lowerRoman"/>
      <w:lvlText w:val="%3."/>
      <w:lvlJc w:val="right"/>
      <w:pPr>
        <w:ind w:left="5203" w:hanging="180"/>
      </w:pPr>
    </w:lvl>
    <w:lvl w:ilvl="3" w:tplc="0416000F" w:tentative="1">
      <w:start w:val="1"/>
      <w:numFmt w:val="decimal"/>
      <w:lvlText w:val="%4."/>
      <w:lvlJc w:val="left"/>
      <w:pPr>
        <w:ind w:left="5923" w:hanging="360"/>
      </w:pPr>
    </w:lvl>
    <w:lvl w:ilvl="4" w:tplc="04160019" w:tentative="1">
      <w:start w:val="1"/>
      <w:numFmt w:val="lowerLetter"/>
      <w:lvlText w:val="%5."/>
      <w:lvlJc w:val="left"/>
      <w:pPr>
        <w:ind w:left="6643" w:hanging="360"/>
      </w:pPr>
    </w:lvl>
    <w:lvl w:ilvl="5" w:tplc="0416001B" w:tentative="1">
      <w:start w:val="1"/>
      <w:numFmt w:val="lowerRoman"/>
      <w:lvlText w:val="%6."/>
      <w:lvlJc w:val="right"/>
      <w:pPr>
        <w:ind w:left="7363" w:hanging="180"/>
      </w:pPr>
    </w:lvl>
    <w:lvl w:ilvl="6" w:tplc="0416000F" w:tentative="1">
      <w:start w:val="1"/>
      <w:numFmt w:val="decimal"/>
      <w:lvlText w:val="%7."/>
      <w:lvlJc w:val="left"/>
      <w:pPr>
        <w:ind w:left="8083" w:hanging="360"/>
      </w:pPr>
    </w:lvl>
    <w:lvl w:ilvl="7" w:tplc="04160019" w:tentative="1">
      <w:start w:val="1"/>
      <w:numFmt w:val="lowerLetter"/>
      <w:lvlText w:val="%8."/>
      <w:lvlJc w:val="left"/>
      <w:pPr>
        <w:ind w:left="8803" w:hanging="360"/>
      </w:pPr>
    </w:lvl>
    <w:lvl w:ilvl="8" w:tplc="0416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5" w15:restartNumberingAfterBreak="0">
    <w:nsid w:val="158009A9"/>
    <w:multiLevelType w:val="hybridMultilevel"/>
    <w:tmpl w:val="9FAAC9D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17235"/>
    <w:multiLevelType w:val="hybridMultilevel"/>
    <w:tmpl w:val="7A76A364"/>
    <w:lvl w:ilvl="0" w:tplc="2974CAD0">
      <w:start w:val="5"/>
      <w:numFmt w:val="bullet"/>
      <w:lvlText w:val="•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65945"/>
    <w:multiLevelType w:val="hybridMultilevel"/>
    <w:tmpl w:val="4964FCAA"/>
    <w:lvl w:ilvl="0" w:tplc="A72EFFC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4384F"/>
    <w:multiLevelType w:val="hybridMultilevel"/>
    <w:tmpl w:val="AD9CB7B8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B3EAA"/>
    <w:multiLevelType w:val="hybridMultilevel"/>
    <w:tmpl w:val="2530FF5A"/>
    <w:lvl w:ilvl="0" w:tplc="4A121ED4">
      <w:start w:val="1"/>
      <w:numFmt w:val="upperLetter"/>
      <w:lvlText w:val="%1."/>
      <w:lvlJc w:val="left"/>
      <w:pPr>
        <w:ind w:left="-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66" w:hanging="360"/>
      </w:pPr>
    </w:lvl>
    <w:lvl w:ilvl="2" w:tplc="0416001B" w:tentative="1">
      <w:start w:val="1"/>
      <w:numFmt w:val="lowerRoman"/>
      <w:lvlText w:val="%3."/>
      <w:lvlJc w:val="right"/>
      <w:pPr>
        <w:ind w:left="1386" w:hanging="180"/>
      </w:pPr>
    </w:lvl>
    <w:lvl w:ilvl="3" w:tplc="0416000F" w:tentative="1">
      <w:start w:val="1"/>
      <w:numFmt w:val="decimal"/>
      <w:lvlText w:val="%4."/>
      <w:lvlJc w:val="left"/>
      <w:pPr>
        <w:ind w:left="2106" w:hanging="360"/>
      </w:pPr>
    </w:lvl>
    <w:lvl w:ilvl="4" w:tplc="04160019" w:tentative="1">
      <w:start w:val="1"/>
      <w:numFmt w:val="lowerLetter"/>
      <w:lvlText w:val="%5."/>
      <w:lvlJc w:val="left"/>
      <w:pPr>
        <w:ind w:left="2826" w:hanging="360"/>
      </w:pPr>
    </w:lvl>
    <w:lvl w:ilvl="5" w:tplc="0416001B" w:tentative="1">
      <w:start w:val="1"/>
      <w:numFmt w:val="lowerRoman"/>
      <w:lvlText w:val="%6."/>
      <w:lvlJc w:val="right"/>
      <w:pPr>
        <w:ind w:left="3546" w:hanging="180"/>
      </w:pPr>
    </w:lvl>
    <w:lvl w:ilvl="6" w:tplc="0416000F" w:tentative="1">
      <w:start w:val="1"/>
      <w:numFmt w:val="decimal"/>
      <w:lvlText w:val="%7."/>
      <w:lvlJc w:val="left"/>
      <w:pPr>
        <w:ind w:left="4266" w:hanging="360"/>
      </w:pPr>
    </w:lvl>
    <w:lvl w:ilvl="7" w:tplc="04160019" w:tentative="1">
      <w:start w:val="1"/>
      <w:numFmt w:val="lowerLetter"/>
      <w:lvlText w:val="%8."/>
      <w:lvlJc w:val="left"/>
      <w:pPr>
        <w:ind w:left="4986" w:hanging="360"/>
      </w:pPr>
    </w:lvl>
    <w:lvl w:ilvl="8" w:tplc="0416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10" w15:restartNumberingAfterBreak="0">
    <w:nsid w:val="2C447271"/>
    <w:multiLevelType w:val="hybridMultilevel"/>
    <w:tmpl w:val="4DFAC456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0A5"/>
    <w:multiLevelType w:val="hybridMultilevel"/>
    <w:tmpl w:val="D6E82938"/>
    <w:lvl w:ilvl="0" w:tplc="2974CAD0">
      <w:start w:val="5"/>
      <w:numFmt w:val="bullet"/>
      <w:lvlText w:val="•"/>
      <w:lvlJc w:val="left"/>
      <w:pPr>
        <w:ind w:left="1068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0102325"/>
    <w:multiLevelType w:val="hybridMultilevel"/>
    <w:tmpl w:val="ED906D62"/>
    <w:lvl w:ilvl="0" w:tplc="EA6E262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E7B74"/>
    <w:multiLevelType w:val="hybridMultilevel"/>
    <w:tmpl w:val="B84814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61BC9"/>
    <w:multiLevelType w:val="hybridMultilevel"/>
    <w:tmpl w:val="B9A22216"/>
    <w:lvl w:ilvl="0" w:tplc="226CEB0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00EF5"/>
    <w:multiLevelType w:val="hybridMultilevel"/>
    <w:tmpl w:val="8910993E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5362"/>
    <w:multiLevelType w:val="hybridMultilevel"/>
    <w:tmpl w:val="D798718C"/>
    <w:lvl w:ilvl="0" w:tplc="8CFC0508">
      <w:start w:val="1"/>
      <w:numFmt w:val="decimalZero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52E5AE5"/>
    <w:multiLevelType w:val="hybridMultilevel"/>
    <w:tmpl w:val="889AF5B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3467F"/>
    <w:multiLevelType w:val="hybridMultilevel"/>
    <w:tmpl w:val="2E6429F4"/>
    <w:lvl w:ilvl="0" w:tplc="0486E0C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34B15"/>
    <w:multiLevelType w:val="hybridMultilevel"/>
    <w:tmpl w:val="6D4EB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75197"/>
    <w:multiLevelType w:val="hybridMultilevel"/>
    <w:tmpl w:val="F5C2A3D8"/>
    <w:lvl w:ilvl="0" w:tplc="0DD28B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7184D"/>
    <w:multiLevelType w:val="hybridMultilevel"/>
    <w:tmpl w:val="F3721180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73523"/>
    <w:multiLevelType w:val="multilevel"/>
    <w:tmpl w:val="806A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74BD9"/>
    <w:multiLevelType w:val="hybridMultilevel"/>
    <w:tmpl w:val="35C63A6E"/>
    <w:lvl w:ilvl="0" w:tplc="8A7ADC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71167"/>
    <w:multiLevelType w:val="hybridMultilevel"/>
    <w:tmpl w:val="D0C0F796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70F72"/>
    <w:multiLevelType w:val="hybridMultilevel"/>
    <w:tmpl w:val="83B8967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F120E"/>
    <w:multiLevelType w:val="hybridMultilevel"/>
    <w:tmpl w:val="9816E9DC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D5AFE"/>
    <w:multiLevelType w:val="multilevel"/>
    <w:tmpl w:val="0FA2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C13887"/>
    <w:multiLevelType w:val="hybridMultilevel"/>
    <w:tmpl w:val="7326FFB4"/>
    <w:lvl w:ilvl="0" w:tplc="43B4D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84D05"/>
    <w:multiLevelType w:val="hybridMultilevel"/>
    <w:tmpl w:val="527E1EB0"/>
    <w:lvl w:ilvl="0" w:tplc="7CF2B1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F3934"/>
    <w:multiLevelType w:val="hybridMultilevel"/>
    <w:tmpl w:val="99DAEC16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E24F9"/>
    <w:multiLevelType w:val="hybridMultilevel"/>
    <w:tmpl w:val="1D1E51AA"/>
    <w:lvl w:ilvl="0" w:tplc="A316F9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C3254"/>
    <w:multiLevelType w:val="hybridMultilevel"/>
    <w:tmpl w:val="E900268C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B454A6"/>
    <w:multiLevelType w:val="hybridMultilevel"/>
    <w:tmpl w:val="6994DD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3233BF"/>
    <w:multiLevelType w:val="hybridMultilevel"/>
    <w:tmpl w:val="42B455C6"/>
    <w:lvl w:ilvl="0" w:tplc="662AA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758DD"/>
    <w:multiLevelType w:val="hybridMultilevel"/>
    <w:tmpl w:val="DD72D8C8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AB5856"/>
    <w:multiLevelType w:val="hybridMultilevel"/>
    <w:tmpl w:val="46940C26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41B50"/>
    <w:multiLevelType w:val="hybridMultilevel"/>
    <w:tmpl w:val="F3FED976"/>
    <w:lvl w:ilvl="0" w:tplc="2974CAD0">
      <w:start w:val="5"/>
      <w:numFmt w:val="bullet"/>
      <w:lvlText w:val="•"/>
      <w:lvlJc w:val="left"/>
      <w:pPr>
        <w:ind w:left="1068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F0E459E"/>
    <w:multiLevelType w:val="hybridMultilevel"/>
    <w:tmpl w:val="FCFE208A"/>
    <w:lvl w:ilvl="0" w:tplc="AED470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3A211C"/>
    <w:multiLevelType w:val="hybridMultilevel"/>
    <w:tmpl w:val="85DCE516"/>
    <w:lvl w:ilvl="0" w:tplc="2D9885A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74E5F"/>
    <w:multiLevelType w:val="hybridMultilevel"/>
    <w:tmpl w:val="346804E8"/>
    <w:lvl w:ilvl="0" w:tplc="3AF8AAA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8C10A6"/>
    <w:multiLevelType w:val="hybridMultilevel"/>
    <w:tmpl w:val="DD76B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75627"/>
    <w:multiLevelType w:val="hybridMultilevel"/>
    <w:tmpl w:val="E75A2D4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703CD"/>
    <w:multiLevelType w:val="hybridMultilevel"/>
    <w:tmpl w:val="FC92235A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D43975"/>
    <w:multiLevelType w:val="hybridMultilevel"/>
    <w:tmpl w:val="F21E147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A4B52"/>
    <w:multiLevelType w:val="hybridMultilevel"/>
    <w:tmpl w:val="7BC81FD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44"/>
  </w:num>
  <w:num w:numId="3">
    <w:abstractNumId w:val="27"/>
  </w:num>
  <w:num w:numId="4">
    <w:abstractNumId w:val="22"/>
  </w:num>
  <w:num w:numId="5">
    <w:abstractNumId w:val="1"/>
  </w:num>
  <w:num w:numId="6">
    <w:abstractNumId w:val="36"/>
  </w:num>
  <w:num w:numId="7">
    <w:abstractNumId w:val="14"/>
  </w:num>
  <w:num w:numId="8">
    <w:abstractNumId w:val="29"/>
  </w:num>
  <w:num w:numId="9">
    <w:abstractNumId w:val="4"/>
  </w:num>
  <w:num w:numId="10">
    <w:abstractNumId w:val="37"/>
  </w:num>
  <w:num w:numId="11">
    <w:abstractNumId w:val="11"/>
  </w:num>
  <w:num w:numId="12">
    <w:abstractNumId w:val="40"/>
  </w:num>
  <w:num w:numId="13">
    <w:abstractNumId w:val="28"/>
  </w:num>
  <w:num w:numId="14">
    <w:abstractNumId w:val="5"/>
  </w:num>
  <w:num w:numId="15">
    <w:abstractNumId w:val="2"/>
  </w:num>
  <w:num w:numId="16">
    <w:abstractNumId w:val="21"/>
  </w:num>
  <w:num w:numId="17">
    <w:abstractNumId w:val="43"/>
  </w:num>
  <w:num w:numId="18">
    <w:abstractNumId w:val="9"/>
  </w:num>
  <w:num w:numId="19">
    <w:abstractNumId w:val="32"/>
  </w:num>
  <w:num w:numId="20">
    <w:abstractNumId w:val="42"/>
  </w:num>
  <w:num w:numId="21">
    <w:abstractNumId w:val="26"/>
  </w:num>
  <w:num w:numId="22">
    <w:abstractNumId w:val="0"/>
  </w:num>
  <w:num w:numId="23">
    <w:abstractNumId w:val="7"/>
  </w:num>
  <w:num w:numId="24">
    <w:abstractNumId w:val="31"/>
  </w:num>
  <w:num w:numId="25">
    <w:abstractNumId w:val="20"/>
  </w:num>
  <w:num w:numId="26">
    <w:abstractNumId w:val="35"/>
  </w:num>
  <w:num w:numId="27">
    <w:abstractNumId w:val="30"/>
  </w:num>
  <w:num w:numId="28">
    <w:abstractNumId w:val="6"/>
  </w:num>
  <w:num w:numId="29">
    <w:abstractNumId w:val="10"/>
  </w:num>
  <w:num w:numId="30">
    <w:abstractNumId w:val="34"/>
  </w:num>
  <w:num w:numId="31">
    <w:abstractNumId w:val="18"/>
  </w:num>
  <w:num w:numId="32">
    <w:abstractNumId w:val="25"/>
  </w:num>
  <w:num w:numId="33">
    <w:abstractNumId w:val="45"/>
  </w:num>
  <w:num w:numId="34">
    <w:abstractNumId w:val="15"/>
  </w:num>
  <w:num w:numId="35">
    <w:abstractNumId w:val="24"/>
  </w:num>
  <w:num w:numId="36">
    <w:abstractNumId w:val="8"/>
  </w:num>
  <w:num w:numId="37">
    <w:abstractNumId w:val="19"/>
  </w:num>
  <w:num w:numId="38">
    <w:abstractNumId w:val="12"/>
  </w:num>
  <w:num w:numId="39">
    <w:abstractNumId w:val="39"/>
  </w:num>
  <w:num w:numId="40">
    <w:abstractNumId w:val="23"/>
  </w:num>
  <w:num w:numId="41">
    <w:abstractNumId w:val="13"/>
  </w:num>
  <w:num w:numId="42">
    <w:abstractNumId w:val="33"/>
  </w:num>
  <w:num w:numId="43">
    <w:abstractNumId w:val="3"/>
  </w:num>
  <w:num w:numId="44">
    <w:abstractNumId w:val="16"/>
  </w:num>
  <w:num w:numId="45">
    <w:abstractNumId w:val="41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219"/>
    <w:rsid w:val="00012AFB"/>
    <w:rsid w:val="000377C1"/>
    <w:rsid w:val="000607A0"/>
    <w:rsid w:val="000832E1"/>
    <w:rsid w:val="000A2940"/>
    <w:rsid w:val="000B2ED3"/>
    <w:rsid w:val="00124A92"/>
    <w:rsid w:val="00160132"/>
    <w:rsid w:val="0017736B"/>
    <w:rsid w:val="001A235B"/>
    <w:rsid w:val="001A3E27"/>
    <w:rsid w:val="001C3B4D"/>
    <w:rsid w:val="001F24F0"/>
    <w:rsid w:val="00205912"/>
    <w:rsid w:val="002069FF"/>
    <w:rsid w:val="00216814"/>
    <w:rsid w:val="00240811"/>
    <w:rsid w:val="002453EE"/>
    <w:rsid w:val="0028567A"/>
    <w:rsid w:val="002A405E"/>
    <w:rsid w:val="002A6A1E"/>
    <w:rsid w:val="002B0FFD"/>
    <w:rsid w:val="002D10F6"/>
    <w:rsid w:val="00324554"/>
    <w:rsid w:val="00332BF3"/>
    <w:rsid w:val="0035061A"/>
    <w:rsid w:val="003650C8"/>
    <w:rsid w:val="00365479"/>
    <w:rsid w:val="00377F15"/>
    <w:rsid w:val="003F618A"/>
    <w:rsid w:val="00422B08"/>
    <w:rsid w:val="00445982"/>
    <w:rsid w:val="00447F1A"/>
    <w:rsid w:val="00451E9A"/>
    <w:rsid w:val="0045618D"/>
    <w:rsid w:val="00481135"/>
    <w:rsid w:val="004D1F06"/>
    <w:rsid w:val="004F45D5"/>
    <w:rsid w:val="00504ABC"/>
    <w:rsid w:val="005255A1"/>
    <w:rsid w:val="005578FD"/>
    <w:rsid w:val="00562FD0"/>
    <w:rsid w:val="005760B9"/>
    <w:rsid w:val="005776E7"/>
    <w:rsid w:val="00600D42"/>
    <w:rsid w:val="00673DC3"/>
    <w:rsid w:val="0069722D"/>
    <w:rsid w:val="006D5807"/>
    <w:rsid w:val="006E7164"/>
    <w:rsid w:val="007016FE"/>
    <w:rsid w:val="00717594"/>
    <w:rsid w:val="00773F24"/>
    <w:rsid w:val="007B5061"/>
    <w:rsid w:val="00832D7F"/>
    <w:rsid w:val="00844398"/>
    <w:rsid w:val="008561E5"/>
    <w:rsid w:val="00864A7E"/>
    <w:rsid w:val="00871845"/>
    <w:rsid w:val="00883E2D"/>
    <w:rsid w:val="008B4A23"/>
    <w:rsid w:val="008B6BA8"/>
    <w:rsid w:val="008D63BB"/>
    <w:rsid w:val="0090398C"/>
    <w:rsid w:val="00912822"/>
    <w:rsid w:val="00913885"/>
    <w:rsid w:val="00940910"/>
    <w:rsid w:val="00947F2B"/>
    <w:rsid w:val="00963E39"/>
    <w:rsid w:val="0097755A"/>
    <w:rsid w:val="009E192A"/>
    <w:rsid w:val="009F3777"/>
    <w:rsid w:val="00A10797"/>
    <w:rsid w:val="00A17130"/>
    <w:rsid w:val="00A3166F"/>
    <w:rsid w:val="00AA77B6"/>
    <w:rsid w:val="00B018BD"/>
    <w:rsid w:val="00B05219"/>
    <w:rsid w:val="00B41B93"/>
    <w:rsid w:val="00B476AF"/>
    <w:rsid w:val="00B56C32"/>
    <w:rsid w:val="00B627BF"/>
    <w:rsid w:val="00BA1291"/>
    <w:rsid w:val="00BC3646"/>
    <w:rsid w:val="00C105BA"/>
    <w:rsid w:val="00C442F4"/>
    <w:rsid w:val="00C7064F"/>
    <w:rsid w:val="00C81B31"/>
    <w:rsid w:val="00CB0D00"/>
    <w:rsid w:val="00CD3E35"/>
    <w:rsid w:val="00D117F0"/>
    <w:rsid w:val="00D15861"/>
    <w:rsid w:val="00D17F8F"/>
    <w:rsid w:val="00D4213D"/>
    <w:rsid w:val="00D4402D"/>
    <w:rsid w:val="00D469FD"/>
    <w:rsid w:val="00D51872"/>
    <w:rsid w:val="00D52D39"/>
    <w:rsid w:val="00D9009A"/>
    <w:rsid w:val="00D97AED"/>
    <w:rsid w:val="00DD6507"/>
    <w:rsid w:val="00E10578"/>
    <w:rsid w:val="00E370BF"/>
    <w:rsid w:val="00E73EB1"/>
    <w:rsid w:val="00E80BB8"/>
    <w:rsid w:val="00EA742F"/>
    <w:rsid w:val="00EF3FDD"/>
    <w:rsid w:val="00F11279"/>
    <w:rsid w:val="00F2082B"/>
    <w:rsid w:val="00F219A5"/>
    <w:rsid w:val="00F45A22"/>
    <w:rsid w:val="00F66D37"/>
    <w:rsid w:val="00FD5245"/>
    <w:rsid w:val="00FE5227"/>
    <w:rsid w:val="00FE5F66"/>
    <w:rsid w:val="00FF0DDA"/>
    <w:rsid w:val="00FF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76C188"/>
  <w15:chartTrackingRefBased/>
  <w15:docId w15:val="{243B2AA3-5CCB-48B0-BAE1-5DB34616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912"/>
    <w:rPr>
      <w:sz w:val="24"/>
      <w:szCs w:val="24"/>
    </w:rPr>
  </w:style>
  <w:style w:type="paragraph" w:styleId="Ttulo1">
    <w:name w:val="heading 1"/>
    <w:basedOn w:val="Normal"/>
    <w:qFormat/>
    <w:rsid w:val="000A2940"/>
    <w:pPr>
      <w:spacing w:before="100" w:beforeAutospacing="1" w:after="100" w:afterAutospacing="1"/>
      <w:outlineLvl w:val="0"/>
    </w:pPr>
    <w:rPr>
      <w:rFonts w:ascii="Arial" w:hAnsi="Arial" w:cs="Arial"/>
      <w:color w:val="000000"/>
      <w:kern w:val="36"/>
      <w:sz w:val="44"/>
      <w:szCs w:val="44"/>
    </w:rPr>
  </w:style>
  <w:style w:type="paragraph" w:styleId="Ttulo2">
    <w:name w:val="heading 2"/>
    <w:basedOn w:val="Normal"/>
    <w:next w:val="Normal"/>
    <w:link w:val="Ttulo2Char"/>
    <w:unhideWhenUsed/>
    <w:qFormat/>
    <w:rsid w:val="001A235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5">
    <w:name w:val="heading 5"/>
    <w:basedOn w:val="Normal"/>
    <w:link w:val="Ttulo5Char"/>
    <w:qFormat/>
    <w:rsid w:val="000A2940"/>
    <w:pPr>
      <w:spacing w:before="100" w:beforeAutospacing="1" w:after="100" w:afterAutospacing="1"/>
      <w:outlineLvl w:val="4"/>
    </w:pPr>
    <w:rPr>
      <w:rFonts w:ascii="Arial" w:hAnsi="Arial" w:cs="Arial"/>
      <w:b/>
      <w:bCs/>
      <w:color w:val="000000"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9009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9009A"/>
    <w:pPr>
      <w:tabs>
        <w:tab w:val="center" w:pos="4252"/>
        <w:tab w:val="right" w:pos="8504"/>
      </w:tabs>
    </w:pPr>
  </w:style>
  <w:style w:type="character" w:styleId="Hyperlink">
    <w:name w:val="Hyperlink"/>
    <w:rsid w:val="000A2940"/>
    <w:rPr>
      <w:color w:val="0000FF"/>
      <w:u w:val="single"/>
    </w:rPr>
  </w:style>
  <w:style w:type="character" w:styleId="Forte">
    <w:name w:val="Strong"/>
    <w:uiPriority w:val="22"/>
    <w:qFormat/>
    <w:rsid w:val="000A2940"/>
    <w:rPr>
      <w:b/>
      <w:bCs/>
    </w:rPr>
  </w:style>
  <w:style w:type="paragraph" w:styleId="PargrafodaLista">
    <w:name w:val="List Paragraph"/>
    <w:basedOn w:val="Normal"/>
    <w:uiPriority w:val="34"/>
    <w:qFormat/>
    <w:rsid w:val="000377C1"/>
    <w:pPr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tulo2Char">
    <w:name w:val="Título 2 Char"/>
    <w:link w:val="Ttulo2"/>
    <w:rsid w:val="001A235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E370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tulo5Char">
    <w:name w:val="Título 5 Char"/>
    <w:link w:val="Ttulo5"/>
    <w:uiPriority w:val="9"/>
    <w:rsid w:val="000607A0"/>
    <w:rPr>
      <w:rFonts w:ascii="Arial" w:hAnsi="Arial" w:cs="Arial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1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55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mds.gov.br/redesuas/wp-content/uploads/2014/03/InformeRedeSUASSAACadastroeVinculacaodeUsuario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licacoes.mds.gov.br/saa-we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blog.mds.gov.br/redesuas/?cat=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mds.gov.br/redesu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1571</Words>
  <Characters>8486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que é o Serviço de Proteção Social a Adolescentes em Cumprimento de Medida Sócio-educativa de Liberdade Assistida (LA) e de Prestação de Serviço</vt:lpstr>
    </vt:vector>
  </TitlesOfParts>
  <Company>CALL TECNOLOGIA &amp; SERVIÇOS LTDA.</Company>
  <LinksUpToDate>false</LinksUpToDate>
  <CharactersWithSpaces>10037</CharactersWithSpaces>
  <SharedDoc>false</SharedDoc>
  <HLinks>
    <vt:vector size="24" baseType="variant">
      <vt:variant>
        <vt:i4>8323109</vt:i4>
      </vt:variant>
      <vt:variant>
        <vt:i4>9</vt:i4>
      </vt:variant>
      <vt:variant>
        <vt:i4>0</vt:i4>
      </vt:variant>
      <vt:variant>
        <vt:i4>5</vt:i4>
      </vt:variant>
      <vt:variant>
        <vt:lpwstr>http://blog.mds.gov.br/redesuas/?cat=24</vt:lpwstr>
      </vt:variant>
      <vt:variant>
        <vt:lpwstr/>
      </vt:variant>
      <vt:variant>
        <vt:i4>7667765</vt:i4>
      </vt:variant>
      <vt:variant>
        <vt:i4>6</vt:i4>
      </vt:variant>
      <vt:variant>
        <vt:i4>0</vt:i4>
      </vt:variant>
      <vt:variant>
        <vt:i4>5</vt:i4>
      </vt:variant>
      <vt:variant>
        <vt:lpwstr>http://blog.mds.gov.br/redesuas</vt:lpwstr>
      </vt:variant>
      <vt:variant>
        <vt:lpwstr/>
      </vt:variant>
      <vt:variant>
        <vt:i4>3080246</vt:i4>
      </vt:variant>
      <vt:variant>
        <vt:i4>3</vt:i4>
      </vt:variant>
      <vt:variant>
        <vt:i4>0</vt:i4>
      </vt:variant>
      <vt:variant>
        <vt:i4>5</vt:i4>
      </vt:variant>
      <vt:variant>
        <vt:lpwstr>http://blog.mds.gov.br/redesuas/wp-content/uploads/2014/03/InformeRedeSUASSAACadastroeVinculacaodeUsuarios.pdf</vt:lpwstr>
      </vt:variant>
      <vt:variant>
        <vt:lpwstr/>
      </vt:variant>
      <vt:variant>
        <vt:i4>1245190</vt:i4>
      </vt:variant>
      <vt:variant>
        <vt:i4>0</vt:i4>
      </vt:variant>
      <vt:variant>
        <vt:i4>0</vt:i4>
      </vt:variant>
      <vt:variant>
        <vt:i4>5</vt:i4>
      </vt:variant>
      <vt:variant>
        <vt:lpwstr>http://aplicacoes.mds.gov.br/saa-web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que é o Serviço de Proteção Social a Adolescentes em Cumprimento de Medida Sócio-educativa de Liberdade Assistida (LA) e de Prestação de Serviço</dc:title>
  <dc:subject/>
  <dc:creator>c11987</dc:creator>
  <cp:keywords/>
  <cp:lastModifiedBy>Lucas Athayde</cp:lastModifiedBy>
  <cp:revision>2</cp:revision>
  <dcterms:created xsi:type="dcterms:W3CDTF">2020-10-29T15:32:00Z</dcterms:created>
  <dcterms:modified xsi:type="dcterms:W3CDTF">2020-10-29T15:32:00Z</dcterms:modified>
</cp:coreProperties>
</file>