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4"/>
        </w:rPr>
        <w:t>SYSTEM ARCHITECTURE &amp; DESIGN DOCUMENT</w:t>
      </w:r>
    </w:p>
    <w:p>
      <w:pPr>
        <w:jc w:val="center"/>
      </w:pPr>
      <w:r>
        <w:rPr>
          <w:b w:val="0"/>
          <w:sz w:val="24"/>
        </w:rPr>
        <w:t>Clinker Bucket Elevator Vision Monitoring System</w:t>
      </w:r>
    </w:p>
    <w:p>
      <w:pPr>
        <w:jc w:val="center"/>
      </w:pPr>
      <w:r>
        <w:rPr>
          <w:b w:val="0"/>
          <w:sz w:val="24"/>
        </w:rPr>
        <w:t>MVP: physical server and two-container deployment</w:t>
      </w:r>
    </w:p>
    <w:p>
      <w:pPr>
        <w:jc w:val="center"/>
      </w:pPr>
      <w:r>
        <w:rPr>
          <w:b w:val="0"/>
          <w:sz w:val="24"/>
        </w:rPr>
        <w:t>Document Status: Draft v0.5 — revised to match the approved MVP baseline</w:t>
      </w:r>
    </w:p>
    <w:tbl>
      <w:tblPr>
        <w:tblStyle w:val="TableGrid"/>
        <w:tblW w:type="auto" w:w="0"/>
        <w:tblLook w:firstColumn="1" w:firstRow="1" w:lastColumn="0" w:lastRow="0" w:noHBand="0" w:noVBand="1" w:val="04A0"/>
      </w:tblPr>
      <w:tblGrid>
        <w:gridCol w:w="4320"/>
        <w:gridCol w:w="4320"/>
      </w:tblGrid>
      <w:tr>
        <w:tc>
          <w:tcPr>
            <w:tcW w:type="dxa" w:w="4320"/>
          </w:tcPr>
          <w:p>
            <w:r>
              <w:t>Version</w:t>
            </w:r>
          </w:p>
        </w:tc>
        <w:tc>
          <w:tcPr>
            <w:tcW w:type="dxa" w:w="4320"/>
          </w:tcPr>
          <w:p>
            <w:r>
              <w:t>Change</w:t>
            </w:r>
          </w:p>
        </w:tc>
      </w:tr>
      <w:tr>
        <w:tc>
          <w:tcPr>
            <w:tcW w:type="dxa" w:w="4320"/>
          </w:tcPr>
          <w:p>
            <w:r>
              <w:t>0.5</w:t>
            </w:r>
          </w:p>
        </w:tc>
        <w:tc>
          <w:tcPr>
            <w:tcW w:type="dxa" w:w="4320"/>
          </w:tcPr>
          <w:p>
            <w:r>
              <w:t>Replaced VM/NAS/mobile assumptions with physical HP server, local disk, local web viewer, direct NVR Ethernet, and Dockerized pipeline/model.</w:t>
            </w:r>
          </w:p>
        </w:tc>
      </w:tr>
    </w:tbl>
    <w:p/>
    <w:p>
      <w:pPr>
        <w:pStyle w:val="Heading1"/>
      </w:pPr>
      <w:r>
        <w:t>1 Introduction</w:t>
      </w:r>
    </w:p>
    <w:p>
      <w:pPr>
        <w:pStyle w:val="Heading2"/>
      </w:pPr>
      <w:r>
        <w:t>1.1 Purpose</w:t>
      </w:r>
    </w:p>
    <w:p>
      <w:r>
        <w:t>This document defines how the MVP is structured and deployed. It covers the pipeline, model boundary, local storage, web/API viewer, concurrency, failure behavior, and Docker packaging. Model internals remain owned by the model service and are not reimplemented in the Go pipeline.</w:t>
      </w:r>
    </w:p>
    <w:p>
      <w:pPr>
        <w:pStyle w:val="Heading2"/>
      </w:pPr>
      <w:r>
        <w:t>1.2 Architecture summary</w:t>
      </w:r>
    </w:p>
    <w:p>
      <w:r>
        <w:t>The system is a physical-server deployment with two Docker containers: a pipeline container and a Python model container. The pipeline pulls CAM-1 from the Dahua NVR, samples full frames, calls the model over a local gRPC stream, stores alert records and evidence on local disk, and serves a local web/API viewer.</w:t>
      </w:r>
    </w:p>
    <w:p>
      <w:pPr>
        <w:pStyle w:val="Heading1"/>
      </w:pPr>
      <w:r>
        <w:t>2 Architectural 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MVP choice</w:t>
            </w:r>
          </w:p>
        </w:tc>
        <w:tc>
          <w:tcPr>
            <w:tcW w:type="dxa" w:w="2880"/>
          </w:tcPr>
          <w:p>
            <w:r>
              <w:t>Reason</w:t>
            </w:r>
          </w:p>
        </w:tc>
      </w:tr>
      <w:tr>
        <w:tc>
          <w:tcPr>
            <w:tcW w:type="dxa" w:w="2880"/>
          </w:tcPr>
          <w:p>
            <w:r>
              <w:t>Host</w:t>
            </w:r>
          </w:p>
        </w:tc>
        <w:tc>
          <w:tcPr>
            <w:tcW w:type="dxa" w:w="2880"/>
          </w:tcPr>
          <w:p>
            <w:r>
              <w:t>One physical HP server running Ubuntu Server LTS</w:t>
            </w:r>
          </w:p>
        </w:tc>
        <w:tc>
          <w:tcPr>
            <w:tcW w:type="dxa" w:w="2880"/>
          </w:tcPr>
          <w:p>
            <w:r>
              <w:t>Matches available hardware and avoids unnecessary VMware complexity.</w:t>
            </w:r>
          </w:p>
        </w:tc>
      </w:tr>
      <w:tr>
        <w:tc>
          <w:tcPr>
            <w:tcW w:type="dxa" w:w="2880"/>
          </w:tcPr>
          <w:p>
            <w:r>
              <w:t>Packaging</w:t>
            </w:r>
          </w:p>
        </w:tc>
        <w:tc>
          <w:tcPr>
            <w:tcW w:type="dxa" w:w="2880"/>
          </w:tcPr>
          <w:p>
            <w:r>
              <w:t>Docker Compose with pipeline and model containers</w:t>
            </w:r>
          </w:p>
        </w:tc>
        <w:tc>
          <w:tcPr>
            <w:tcW w:type="dxa" w:w="2880"/>
          </w:tcPr>
          <w:p>
            <w:r>
              <w:t>Reproducible installation and an offline image bundle.</w:t>
            </w:r>
          </w:p>
        </w:tc>
      </w:tr>
      <w:tr>
        <w:tc>
          <w:tcPr>
            <w:tcW w:type="dxa" w:w="2880"/>
          </w:tcPr>
          <w:p>
            <w:r>
              <w:t>Ingestion</w:t>
            </w:r>
          </w:p>
        </w:tc>
        <w:tc>
          <w:tcPr>
            <w:tcW w:type="dxa" w:w="2880"/>
          </w:tcPr>
          <w:p>
            <w:r>
              <w:t>FFmpeg/RTSP from NVR channel 1</w:t>
            </w:r>
          </w:p>
        </w:tc>
        <w:tc>
          <w:tcPr>
            <w:tcW w:type="dxa" w:w="2880"/>
          </w:tcPr>
          <w:p>
            <w:r>
              <w:t>Stable RTSP handling and direct compatibility with the Dahua NVR.</w:t>
            </w:r>
          </w:p>
        </w:tc>
      </w:tr>
      <w:tr>
        <w:tc>
          <w:tcPr>
            <w:tcW w:type="dxa" w:w="2880"/>
          </w:tcPr>
          <w:p>
            <w:r>
              <w:t>Frame preparation</w:t>
            </w:r>
          </w:p>
        </w:tc>
        <w:tc>
          <w:tcPr>
            <w:tcW w:type="dxa" w:w="2880"/>
          </w:tcPr>
          <w:p>
            <w:r>
              <w:t>Full frame only; no Go crop</w:t>
            </w:r>
          </w:p>
        </w:tc>
        <w:tc>
          <w:tcPr>
            <w:tcW w:type="dxa" w:w="2880"/>
          </w:tcPr>
          <w:p>
            <w:r>
              <w:t>The model owns dynamic crop/resize/normalize and preserves train/serve parity.</w:t>
            </w:r>
          </w:p>
        </w:tc>
      </w:tr>
      <w:tr>
        <w:tc>
          <w:tcPr>
            <w:tcW w:type="dxa" w:w="2880"/>
          </w:tcPr>
          <w:p>
            <w:r>
              <w:t>Sampling</w:t>
            </w:r>
          </w:p>
        </w:tc>
        <w:tc>
          <w:tcPr>
            <w:tcW w:type="dxa" w:w="2880"/>
          </w:tcPr>
          <w:p>
            <w:r>
              <w:t>One frame approximately every two seconds</w:t>
            </w:r>
          </w:p>
        </w:tc>
        <w:tc>
          <w:tcPr>
            <w:tcW w:type="dxa" w:w="2880"/>
          </w:tcPr>
          <w:p>
            <w:r>
              <w:t>CPU-only hardware and faults develop over seconds/minutes.</w:t>
            </w:r>
          </w:p>
        </w:tc>
      </w:tr>
      <w:tr>
        <w:tc>
          <w:tcPr>
            <w:tcW w:type="dxa" w:w="2880"/>
          </w:tcPr>
          <w:p>
            <w:r>
              <w:t>Queue</w:t>
            </w:r>
          </w:p>
        </w:tc>
        <w:tc>
          <w:tcPr>
            <w:tcW w:type="dxa" w:w="2880"/>
          </w:tcPr>
          <w:p>
            <w:r>
              <w:t>Small bounded per-camera in-memory queue, drop oldest</w:t>
            </w:r>
          </w:p>
        </w:tc>
        <w:tc>
          <w:tcPr>
            <w:tcW w:type="dxa" w:w="2880"/>
          </w:tcPr>
          <w:p>
            <w:r>
              <w:t>Keeps the system current and avoids unlimited backlog.</w:t>
            </w:r>
          </w:p>
        </w:tc>
      </w:tr>
      <w:tr>
        <w:tc>
          <w:tcPr>
            <w:tcW w:type="dxa" w:w="2880"/>
          </w:tcPr>
          <w:p>
            <w:r>
              <w:t>Model call</w:t>
            </w:r>
          </w:p>
        </w:tc>
        <w:tc>
          <w:tcPr>
            <w:tcW w:type="dxa" w:w="2880"/>
          </w:tcPr>
          <w:p>
            <w:r>
              <w:t>Persistent local gRPC stream per worker</w:t>
            </w:r>
          </w:p>
        </w:tc>
        <w:tc>
          <w:tcPr>
            <w:tcW w:type="dxa" w:w="2880"/>
          </w:tcPr>
          <w:p>
            <w:r>
              <w:t>Matches the model contract while avoiding per-frame connection overhead.</w:t>
            </w:r>
          </w:p>
        </w:tc>
      </w:tr>
      <w:tr>
        <w:tc>
          <w:tcPr>
            <w:tcW w:type="dxa" w:w="2880"/>
          </w:tcPr>
          <w:p>
            <w:r>
              <w:t>Storage</w:t>
            </w:r>
          </w:p>
        </w:tc>
        <w:tc>
          <w:tcPr>
            <w:tcW w:type="dxa" w:w="2880"/>
          </w:tcPr>
          <w:p>
            <w:r>
              <w:t>SQLite and JPEG evidence on local HDD</w:t>
            </w:r>
          </w:p>
        </w:tc>
        <w:tc>
          <w:tcPr>
            <w:tcW w:type="dxa" w:w="2880"/>
          </w:tcPr>
          <w:p>
            <w:r>
              <w:t>No NAS is available in the MVP.</w:t>
            </w:r>
          </w:p>
        </w:tc>
      </w:tr>
      <w:tr>
        <w:tc>
          <w:tcPr>
            <w:tcW w:type="dxa" w:w="2880"/>
          </w:tcPr>
          <w:p>
            <w:r>
              <w:t>Viewer</w:t>
            </w:r>
          </w:p>
        </w:tc>
        <w:tc>
          <w:tcPr>
            <w:tcW w:type="dxa" w:w="2880"/>
          </w:tcPr>
          <w:p>
            <w:r>
              <w:t>REST API plus local web UI in the pipeline container</w:t>
            </w:r>
          </w:p>
        </w:tc>
        <w:tc>
          <w:tcPr>
            <w:tcW w:type="dxa" w:w="2880"/>
          </w:tcPr>
          <w:p>
            <w:r>
              <w:t>No external backend, phone app, or push service is needed.</w:t>
            </w:r>
          </w:p>
        </w:tc>
      </w:tr>
      <w:tr>
        <w:tc>
          <w:tcPr>
            <w:tcW w:type="dxa" w:w="2880"/>
          </w:tcPr>
          <w:p>
            <w:r>
              <w:t>Security</w:t>
            </w:r>
          </w:p>
        </w:tc>
        <w:tc>
          <w:tcPr>
            <w:tcW w:type="dxa" w:w="2880"/>
          </w:tcPr>
          <w:p>
            <w:r>
              <w:t>Bind viewer to localhost; no TLS/auth in MVP</w:t>
            </w:r>
          </w:p>
        </w:tc>
        <w:tc>
          <w:tcPr>
            <w:tcW w:type="dxa" w:w="2880"/>
          </w:tcPr>
          <w:p>
            <w:r>
              <w:t>The operator uses the server directly and the MVP is not remotely exposed.</w:t>
            </w:r>
          </w:p>
        </w:tc>
      </w:tr>
      <w:tr>
        <w:tc>
          <w:tcPr>
            <w:tcW w:type="dxa" w:w="2880"/>
          </w:tcPr>
          <w:p>
            <w:r>
              <w:t>Failure policy</w:t>
            </w:r>
          </w:p>
        </w:tc>
        <w:tc>
          <w:tcPr>
            <w:tcW w:type="dxa" w:w="2880"/>
          </w:tcPr>
          <w:p>
            <w:r>
              <w:t>Stop after five minutes of required-dependency failure</w:t>
            </w:r>
          </w:p>
        </w:tc>
        <w:tc>
          <w:tcPr>
            <w:tcW w:type="dxa" w:w="2880"/>
          </w:tcPr>
          <w:p>
            <w:r>
              <w:t>Avoid running in an unknown or misleading state.</w:t>
            </w:r>
          </w:p>
        </w:tc>
      </w:tr>
    </w:tbl>
    <w:p/>
    <w:p>
      <w:pPr>
        <w:pStyle w:val="Heading1"/>
      </w:pPr>
      <w:r>
        <w:t>3 Runtime architecture</w:t>
      </w:r>
    </w:p>
    <w:p>
      <w:pPr>
        <w:pStyle w:val="NoSpacing"/>
      </w:pPr>
      <w:r>
        <w:rPr>
          <w:rFonts w:ascii="Courier New" w:hAnsi="Courier New"/>
          <w:sz w:val="16"/>
        </w:rPr>
        <w:t>NVR CAM-1 RTSP -&gt; pipeline: FFmpeg -&gt; sampler -&gt; queue -&gt; gRPC client -&gt; model:50051</w:t>
      </w:r>
    </w:p>
    <w:p>
      <w:pPr>
        <w:pStyle w:val="NoSpacing"/>
      </w:pPr>
      <w:r>
        <w:rPr>
          <w:rFonts w:ascii="Courier New" w:hAnsi="Courier New"/>
          <w:sz w:val="16"/>
        </w:rPr>
        <w:t>pipeline -&gt; SQLite alerts.db + local evidence JPEGs -&gt; localhost REST API -&gt; localhost web viewer</w:t>
      </w:r>
    </w:p>
    <w:tbl>
      <w:tblPr>
        <w:tblStyle w:val="TableGrid"/>
        <w:tblW w:type="auto" w:w="0"/>
        <w:tblLook w:firstColumn="1" w:firstRow="1" w:lastColumn="0" w:lastRow="0" w:noHBand="0" w:noVBand="1" w:val="04A0"/>
      </w:tblPr>
      <w:tblGrid>
        <w:gridCol w:w="4320"/>
        <w:gridCol w:w="4320"/>
      </w:tblGrid>
      <w:tr>
        <w:tc>
          <w:tcPr>
            <w:tcW w:type="dxa" w:w="4320"/>
          </w:tcPr>
          <w:p>
            <w:r>
              <w:t>Container</w:t>
            </w:r>
          </w:p>
        </w:tc>
        <w:tc>
          <w:tcPr>
            <w:tcW w:type="dxa" w:w="4320"/>
          </w:tcPr>
          <w:p>
            <w:r>
              <w:t>Responsibilities</w:t>
            </w:r>
          </w:p>
        </w:tc>
      </w:tr>
      <w:tr>
        <w:tc>
          <w:tcPr>
            <w:tcW w:type="dxa" w:w="4320"/>
          </w:tcPr>
          <w:p>
            <w:r>
              <w:t>clinker-vision-pipeline</w:t>
            </w:r>
          </w:p>
        </w:tc>
        <w:tc>
          <w:tcPr>
            <w:tcW w:type="dxa" w:w="4320"/>
          </w:tcPr>
          <w:p>
            <w:r>
              <w:t>Configuration, NVR ingestion, frame sampling, queue, gRPC client, thresholding, alert creation, overlay rendering, SQLite, retention, REST API, web UI, health logs.</w:t>
            </w:r>
          </w:p>
        </w:tc>
      </w:tr>
      <w:tr>
        <w:tc>
          <w:tcPr>
            <w:tcW w:type="dxa" w:w="4320"/>
          </w:tcPr>
          <w:p>
            <w:r>
              <w:t>clinker-vision-model</w:t>
            </w:r>
          </w:p>
        </w:tc>
        <w:tc>
          <w:tcPr>
            <w:tcW w:type="dxa" w:w="4320"/>
          </w:tcPr>
          <w:p>
            <w:r>
              <w:t>Python/OpenCV decoding, dynamic crop, resize, normalization, inference, and response generation.</w:t>
            </w:r>
          </w:p>
        </w:tc>
      </w:tr>
    </w:tbl>
    <w:p/>
    <w:p>
      <w:r>
        <w:t>The containers communicate over a private Docker Compose network. The model service is not published to the host network. The pipeline web/API port is published only on 127.0.0.1.</w:t>
      </w:r>
    </w:p>
    <w:p>
      <w:pPr>
        <w:pStyle w:val="Heading1"/>
      </w:pPr>
      <w:r>
        <w:t>4 Proposed package layout</w:t>
      </w:r>
    </w:p>
    <w:tbl>
      <w:tblPr>
        <w:tblStyle w:val="TableGrid"/>
        <w:tblW w:type="auto" w:w="0"/>
        <w:tblLook w:firstColumn="1" w:firstRow="1" w:lastColumn="0" w:lastRow="0" w:noHBand="0" w:noVBand="1" w:val="04A0"/>
      </w:tblPr>
      <w:tblGrid>
        <w:gridCol w:w="4320"/>
        <w:gridCol w:w="4320"/>
      </w:tblGrid>
      <w:tr>
        <w:tc>
          <w:tcPr>
            <w:tcW w:type="dxa" w:w="4320"/>
          </w:tcPr>
          <w:p>
            <w:r>
              <w:t>Path</w:t>
            </w:r>
          </w:p>
        </w:tc>
        <w:tc>
          <w:tcPr>
            <w:tcW w:type="dxa" w:w="4320"/>
          </w:tcPr>
          <w:p>
            <w:r>
              <w:t>Responsibility</w:t>
            </w:r>
          </w:p>
        </w:tc>
      </w:tr>
      <w:tr>
        <w:tc>
          <w:tcPr>
            <w:tcW w:type="dxa" w:w="4320"/>
          </w:tcPr>
          <w:p>
            <w:r>
              <w:t>cmd/pipeline</w:t>
            </w:r>
          </w:p>
        </w:tc>
        <w:tc>
          <w:tcPr>
            <w:tcW w:type="dxa" w:w="4320"/>
          </w:tcPr>
          <w:p>
            <w:r>
              <w:t>Process entrypoint and graceful shutdown.</w:t>
            </w:r>
          </w:p>
        </w:tc>
      </w:tr>
      <w:tr>
        <w:tc>
          <w:tcPr>
            <w:tcW w:type="dxa" w:w="4320"/>
          </w:tcPr>
          <w:p>
            <w:r>
              <w:t>internal/config</w:t>
            </w:r>
          </w:p>
        </w:tc>
        <w:tc>
          <w:tcPr>
            <w:tcW w:type="dxa" w:w="4320"/>
          </w:tcPr>
          <w:p>
            <w:r>
              <w:t>YAML loading, validation, protected-secret checks, and defaults.</w:t>
            </w:r>
          </w:p>
        </w:tc>
      </w:tr>
      <w:tr>
        <w:tc>
          <w:tcPr>
            <w:tcW w:type="dxa" w:w="4320"/>
          </w:tcPr>
          <w:p>
            <w:r>
              <w:t>internal/ingest</w:t>
            </w:r>
          </w:p>
        </w:tc>
        <w:tc>
          <w:tcPr>
            <w:tcW w:type="dxa" w:w="4320"/>
          </w:tcPr>
          <w:p>
            <w:r>
              <w:t>FFmpeg subprocess per enabled NVR channel.</w:t>
            </w:r>
          </w:p>
        </w:tc>
      </w:tr>
      <w:tr>
        <w:tc>
          <w:tcPr>
            <w:tcW w:type="dxa" w:w="4320"/>
          </w:tcPr>
          <w:p>
            <w:r>
              <w:t>internal/queue</w:t>
            </w:r>
          </w:p>
        </w:tc>
        <w:tc>
          <w:tcPr>
            <w:tcW w:type="dxa" w:w="4320"/>
          </w:tcPr>
          <w:p>
            <w:r>
              <w:t>Bounded drop-oldest frame queues.</w:t>
            </w:r>
          </w:p>
        </w:tc>
      </w:tr>
      <w:tr>
        <w:tc>
          <w:tcPr>
            <w:tcW w:type="dxa" w:w="4320"/>
          </w:tcPr>
          <w:p>
            <w:r>
              <w:t>internal/inference</w:t>
            </w:r>
          </w:p>
        </w:tc>
        <w:tc>
          <w:tcPr>
            <w:tcW w:type="dxa" w:w="4320"/>
          </w:tcPr>
          <w:p>
            <w:r>
              <w:t>gRPC stream client, correlation, timeout handling, mock client.</w:t>
            </w:r>
          </w:p>
        </w:tc>
      </w:tr>
      <w:tr>
        <w:tc>
          <w:tcPr>
            <w:tcW w:type="dxa" w:w="4320"/>
          </w:tcPr>
          <w:p>
            <w:r>
              <w:t>internal/alerting</w:t>
            </w:r>
          </w:p>
        </w:tc>
        <w:tc>
          <w:tcPr>
            <w:tcW w:type="dxa" w:w="4320"/>
          </w:tcPr>
          <w:p>
            <w:r>
              <w:t>Thresholding and one-alert-per-detection creation.</w:t>
            </w:r>
          </w:p>
        </w:tc>
      </w:tr>
      <w:tr>
        <w:tc>
          <w:tcPr>
            <w:tcW w:type="dxa" w:w="4320"/>
          </w:tcPr>
          <w:p>
            <w:r>
              <w:t>internal/evidence</w:t>
            </w:r>
          </w:p>
        </w:tc>
        <w:tc>
          <w:tcPr>
            <w:tcW w:type="dxa" w:w="4320"/>
          </w:tcPr>
          <w:p>
            <w:r>
              <w:t>Full-frame overlay, JPEG encoding, atomic local writes.</w:t>
            </w:r>
          </w:p>
        </w:tc>
      </w:tr>
      <w:tr>
        <w:tc>
          <w:tcPr>
            <w:tcW w:type="dxa" w:w="4320"/>
          </w:tcPr>
          <w:p>
            <w:r>
              <w:t>internal/store</w:t>
            </w:r>
          </w:p>
        </w:tc>
        <w:tc>
          <w:tcPr>
            <w:tcW w:type="dxa" w:w="4320"/>
          </w:tcPr>
          <w:p>
            <w:r>
              <w:t>SQLite schema, retention, and local read model.</w:t>
            </w:r>
          </w:p>
        </w:tc>
      </w:tr>
      <w:tr>
        <w:tc>
          <w:tcPr>
            <w:tcW w:type="dxa" w:w="4320"/>
          </w:tcPr>
          <w:p>
            <w:r>
              <w:t>internal/web</w:t>
            </w:r>
          </w:p>
        </w:tc>
        <w:tc>
          <w:tcPr>
            <w:tcW w:type="dxa" w:w="4320"/>
          </w:tcPr>
          <w:p>
            <w:r>
              <w:t>Local REST API and web viewer.</w:t>
            </w:r>
          </w:p>
        </w:tc>
      </w:tr>
      <w:tr>
        <w:tc>
          <w:tcPr>
            <w:tcW w:type="dxa" w:w="4320"/>
          </w:tcPr>
          <w:p>
            <w:r>
              <w:t>deploy</w:t>
            </w:r>
          </w:p>
        </w:tc>
        <w:tc>
          <w:tcPr>
            <w:tcW w:type="dxa" w:w="4320"/>
          </w:tcPr>
          <w:p>
            <w:r>
              <w:t>Dockerfile, docker-compose.yml, example configuration, and offline packaging.</w:t>
            </w:r>
          </w:p>
        </w:tc>
      </w:tr>
    </w:tbl>
    <w:p/>
    <w:p>
      <w:pPr>
        <w:pStyle w:val="Heading1"/>
      </w:pPr>
      <w:r>
        <w:t>5 Concurrency and data flow</w:t>
      </w:r>
    </w:p>
    <w:p>
      <w:pPr>
        <w:pStyle w:val="Heading2"/>
      </w:pPr>
      <w:r>
        <w:t>5.1 Ingestion</w:t>
      </w:r>
    </w:p>
    <w:p>
      <w:r>
        <w:t>There is one ingestion loop for each enabled NVR channel. CAM-1 is enabled in the MVP. Each loop starts FFmpeg, decodes frames, samples at the configured interval, attaches frame_id/captured_at/sequence_no, and submits to the camera queue. A failure in CAM-1 is logged and enters the dependency-failure timer.</w:t>
      </w:r>
    </w:p>
    <w:p>
      <w:pPr>
        <w:pStyle w:val="Heading2"/>
      </w:pPr>
      <w:r>
        <w:t>5.2 Queueing</w:t>
      </w:r>
    </w:p>
    <w:p>
      <w:r>
        <w:t>The queue is bounded. A non-blocking send is used; if full, the oldest frame is discarded before the new frame is inserted. The system never attempts to process a growing historical backlog.</w:t>
      </w:r>
    </w:p>
    <w:p>
      <w:pPr>
        <w:pStyle w:val="Heading2"/>
      </w:pPr>
      <w:r>
        <w:t>5.3 Inference</w:t>
      </w:r>
    </w:p>
    <w:p>
      <w:r>
        <w:t>A fixed worker pool consumes frames and uses a persistent gRPC stream to the model container. Every result is correlated by frame_id. Empty detections are normal. UNAVAILABLE, timeout, malformed response, and invalid image errors are distinct logged conditions.</w:t>
      </w:r>
    </w:p>
    <w:p>
      <w:pPr>
        <w:pStyle w:val="Heading2"/>
      </w:pPr>
      <w:r>
        <w:t>5.4 Alert creation</w:t>
      </w:r>
    </w:p>
    <w:p>
      <w:r>
        <w:t>For each model detection meeting the configured confidence threshold, the pipeline creates one alert. The pipeline does not deduplicate repeated detections in the MVP. The evidence renderer draws every detection returned for that frame, not only the detection that caused the alert.</w:t>
      </w:r>
    </w:p>
    <w:p>
      <w:pPr>
        <w:pStyle w:val="Heading2"/>
      </w:pPr>
      <w:r>
        <w:t>5.5 Shutdown</w:t>
      </w:r>
    </w:p>
    <w:p>
      <w:r>
        <w:t>On a stop signal, ingestion stops first, workers finish only bounded in-flight work, SQLite is closed cleanly, and containers exit. Unprocessed frames are intentionally discarded.</w:t>
      </w:r>
    </w:p>
    <w:p>
      <w:pPr>
        <w:pStyle w:val="Heading1"/>
      </w:pPr>
      <w:r>
        <w:t>6 Component design</w:t>
      </w:r>
    </w:p>
    <w:p>
      <w:pPr>
        <w:pStyle w:val="Heading2"/>
      </w:pPr>
      <w:r>
        <w:t>6.1 Configuration</w:t>
      </w:r>
    </w:p>
    <w:p>
      <w:pPr>
        <w:pStyle w:val="ListBullet"/>
      </w:pPr>
      <w:r>
        <w:t>NVR host, username, and channel URL are configuration values and must not appear in logs.</w:t>
      </w:r>
    </w:p>
    <w:p>
      <w:pPr>
        <w:pStyle w:val="ListBullet"/>
      </w:pPr>
      <w:r>
        <w:t>CAM-1 is enabled; CAM-2 through CAM-6 are disabled.</w:t>
      </w:r>
    </w:p>
    <w:p>
      <w:pPr>
        <w:pStyle w:val="ListBullet"/>
      </w:pPr>
      <w:r>
        <w:t>Sample interval defaults to two seconds.</w:t>
      </w:r>
    </w:p>
    <w:p>
      <w:pPr>
        <w:pStyle w:val="ListBullet"/>
      </w:pPr>
      <w:r>
        <w:t>Confidence threshold defaults to 0.85 for the MVP.</w:t>
      </w:r>
    </w:p>
    <w:p>
      <w:pPr>
        <w:pStyle w:val="ListBullet"/>
      </w:pPr>
      <w:r>
        <w:t>Dependency-stop timeout defaults to five minutes.</w:t>
      </w:r>
    </w:p>
    <w:p>
      <w:pPr>
        <w:pStyle w:val="ListBullet"/>
      </w:pPr>
      <w:r>
        <w:t>Web/API binds to 127.0.0.1 only.</w:t>
      </w:r>
    </w:p>
    <w:p>
      <w:pPr>
        <w:pStyle w:val="Heading2"/>
      </w:pPr>
      <w:r>
        <w:t>6.2 Evidence</w:t>
      </w:r>
    </w:p>
    <w:p>
      <w:r>
        <w:t>Evidence is written to local storage using a temporary file followed by an atomic rename. A recommended path is /srv/clinker-vision/evidence/YYYY/MM/DD/CAM-1/&lt;alert_id&gt;.jpg. JPEG quality begins at 85. The local disk is monitored for low-space conditions.</w:t>
      </w:r>
    </w:p>
    <w:p>
      <w:pPr>
        <w:pStyle w:val="Heading2"/>
      </w:pPr>
      <w:r>
        <w:t>6.3 SQLite</w:t>
      </w:r>
    </w:p>
    <w:p>
      <w:r>
        <w:t>SQLite stores alerts, frame/model traceability, evidence paths, seen state, and cleanup metadata. WAL mode is enabled. The MVP does not use a NAS, external database, or external alert-delivery outbox. An alert is complete when its local DB row and evidence file are written.</w:t>
      </w:r>
    </w:p>
    <w:p>
      <w:pPr>
        <w:pStyle w:val="Heading2"/>
      </w:pPr>
      <w:r>
        <w:t>6.4 Local web/API</w:t>
      </w:r>
    </w:p>
    <w:p>
      <w:r>
        <w:t>The pipeline serves a read API and web UI on localhost. The model gRPC port remains internal to Docker. There is no bearer token, push notification, remote backend, or mobile client in the MVP.</w:t>
      </w:r>
    </w:p>
    <w:p>
      <w:pPr>
        <w:pStyle w:val="Heading1"/>
      </w:pPr>
      <w:r>
        <w:t>7 Failure-mode design</w:t>
      </w:r>
    </w:p>
    <w:tbl>
      <w:tblPr>
        <w:tblStyle w:val="TableGrid"/>
        <w:tblW w:type="auto" w:w="0"/>
        <w:tblLook w:firstColumn="1" w:firstRow="1" w:lastColumn="0" w:lastRow="0" w:noHBand="0" w:noVBand="1" w:val="04A0"/>
      </w:tblPr>
      <w:tblGrid>
        <w:gridCol w:w="4320"/>
        <w:gridCol w:w="4320"/>
      </w:tblGrid>
      <w:tr>
        <w:tc>
          <w:tcPr>
            <w:tcW w:type="dxa" w:w="4320"/>
          </w:tcPr>
          <w:p>
            <w:r>
              <w:t>Failure</w:t>
            </w:r>
          </w:p>
        </w:tc>
        <w:tc>
          <w:tcPr>
            <w:tcW w:type="dxa" w:w="4320"/>
          </w:tcPr>
          <w:p>
            <w:r>
              <w:t>Handling</w:t>
            </w:r>
          </w:p>
        </w:tc>
      </w:tr>
      <w:tr>
        <w:tc>
          <w:tcPr>
            <w:tcW w:type="dxa" w:w="4320"/>
          </w:tcPr>
          <w:p>
            <w:r>
              <w:t>NVR unreachable</w:t>
            </w:r>
          </w:p>
        </w:tc>
        <w:tc>
          <w:tcPr>
            <w:tcW w:type="dxa" w:w="4320"/>
          </w:tcPr>
          <w:p>
            <w:r>
              <w:t>Log the condition, mark CAM-1 unavailable, and stop after five minutes if it does not recover.</w:t>
            </w:r>
          </w:p>
        </w:tc>
      </w:tr>
      <w:tr>
        <w:tc>
          <w:tcPr>
            <w:tcW w:type="dxa" w:w="4320"/>
          </w:tcPr>
          <w:p>
            <w:r>
              <w:t>CAM-1 RTSP/decode failure</w:t>
            </w:r>
          </w:p>
        </w:tc>
        <w:tc>
          <w:tcPr>
            <w:tcW w:type="dxa" w:w="4320"/>
          </w:tcPr>
          <w:p>
            <w:r>
              <w:t>Restart the FFmpeg subprocess with bounded retry; stop after the configured dependency timeout.</w:t>
            </w:r>
          </w:p>
        </w:tc>
      </w:tr>
      <w:tr>
        <w:tc>
          <w:tcPr>
            <w:tcW w:type="dxa" w:w="4320"/>
          </w:tcPr>
          <w:p>
            <w:r>
              <w:t>Model unavailable</w:t>
            </w:r>
          </w:p>
        </w:tc>
        <w:tc>
          <w:tcPr>
            <w:tcW w:type="dxa" w:w="4320"/>
          </w:tcPr>
          <w:p>
            <w:r>
              <w:t>Log the condition and stop after five minutes if it does not recover. Frames are not persisted for replay.</w:t>
            </w:r>
          </w:p>
        </w:tc>
      </w:tr>
      <w:tr>
        <w:tc>
          <w:tcPr>
            <w:tcW w:type="dxa" w:w="4320"/>
          </w:tcPr>
          <w:p>
            <w:r>
              <w:t>Model timeout/invalid response</w:t>
            </w:r>
          </w:p>
        </w:tc>
        <w:tc>
          <w:tcPr>
            <w:tcW w:type="dxa" w:w="4320"/>
          </w:tcPr>
          <w:p>
            <w:r>
              <w:t>Log with frame_id and camera_id; discard that frame and continue until the dependency timeout policy applies.</w:t>
            </w:r>
          </w:p>
        </w:tc>
      </w:tr>
      <w:tr>
        <w:tc>
          <w:tcPr>
            <w:tcW w:type="dxa" w:w="4320"/>
          </w:tcPr>
          <w:p>
            <w:r>
              <w:t>Queue saturation</w:t>
            </w:r>
          </w:p>
        </w:tc>
        <w:tc>
          <w:tcPr>
            <w:tcW w:type="dxa" w:w="4320"/>
          </w:tcPr>
          <w:p>
            <w:r>
              <w:t>Drop oldest frames and increment a metric; never block ingestion indefinitely.</w:t>
            </w:r>
          </w:p>
        </w:tc>
      </w:tr>
      <w:tr>
        <w:tc>
          <w:tcPr>
            <w:tcW w:type="dxa" w:w="4320"/>
          </w:tcPr>
          <w:p>
            <w:r>
              <w:t>Disk full</w:t>
            </w:r>
          </w:p>
        </w:tc>
        <w:tc>
          <w:tcPr>
            <w:tcW w:type="dxa" w:w="4320"/>
          </w:tcPr>
          <w:p>
            <w:r>
              <w:t>Stop alert/evidence processing and stop the stack after logging the reason; operator must free space or apply retention cleanup.</w:t>
            </w:r>
          </w:p>
        </w:tc>
      </w:tr>
      <w:tr>
        <w:tc>
          <w:tcPr>
            <w:tcW w:type="dxa" w:w="4320"/>
          </w:tcPr>
          <w:p>
            <w:r>
              <w:t>Pipeline crash</w:t>
            </w:r>
          </w:p>
        </w:tc>
        <w:tc>
          <w:tcPr>
            <w:tcW w:type="dxa" w:w="4320"/>
          </w:tcPr>
          <w:p>
            <w:r>
              <w:t>Docker restart policy may restart the container; no guarantee is made for in-flight unprocessed frames.</w:t>
            </w:r>
          </w:p>
        </w:tc>
      </w:tr>
      <w:tr>
        <w:tc>
          <w:tcPr>
            <w:tcW w:type="dxa" w:w="4320"/>
          </w:tcPr>
          <w:p>
            <w:r>
              <w:t>Internet unavailable after installation</w:t>
            </w:r>
          </w:p>
        </w:tc>
        <w:tc>
          <w:tcPr>
            <w:tcW w:type="dxa" w:w="4320"/>
          </w:tcPr>
          <w:p>
            <w:r>
              <w:t>Expected normal state; the stack must run entirely from local images and local NVR/model connections.</w:t>
            </w:r>
          </w:p>
        </w:tc>
      </w:tr>
    </w:tbl>
    <w:p/>
    <w:p>
      <w:pPr>
        <w:pStyle w:val="Heading1"/>
      </w:pPr>
      <w:r>
        <w:t>8 Docker deployment design</w:t>
      </w:r>
    </w:p>
    <w:p>
      <w:r>
        <w:t>The release package contains two versioned images and one Compose file. The installation runbook loads the images from local archives. The Compose file uses restart: unless-stopped for accidental process crashes, but a deliberate dependency-failure stop must not create an endless restart loop; the application should exit with a clear reason and the operator decides when to start it again.</w:t>
      </w:r>
    </w:p>
    <w:p>
      <w:pPr>
        <w:pStyle w:val="NoSpacing"/>
      </w:pPr>
      <w:r>
        <w:rPr>
          <w:rFonts w:ascii="Courier New" w:hAnsi="Courier New"/>
          <w:sz w:val="16"/>
        </w:rPr>
        <w:t>docker compose up -d</w:t>
      </w:r>
    </w:p>
    <w:p>
      <w:pPr>
        <w:pStyle w:val="NoSpacing"/>
      </w:pPr>
      <w:r>
        <w:rPr>
          <w:rFonts w:ascii="Courier New" w:hAnsi="Courier New"/>
          <w:sz w:val="16"/>
        </w:rPr>
        <w:t>docker compose ps</w:t>
      </w:r>
    </w:p>
    <w:p>
      <w:pPr>
        <w:pStyle w:val="NoSpacing"/>
      </w:pPr>
      <w:r>
        <w:rPr>
          <w:rFonts w:ascii="Courier New" w:hAnsi="Courier New"/>
          <w:sz w:val="16"/>
        </w:rPr>
        <w:t>docker compose logs --tail=200</w:t>
      </w:r>
    </w:p>
    <w:p>
      <w:pPr>
        <w:pStyle w:val="Heading1"/>
      </w:pPr>
      <w:r>
        <w:t>9 Testing strategy</w:t>
      </w:r>
    </w:p>
    <w:p>
      <w:pPr>
        <w:pStyle w:val="ListBullet"/>
      </w:pPr>
      <w:r>
        <w:t>Unit-test queue drop-oldest behavior, thresholding, alert serialization, path generation, and bounding-box clamping.</w:t>
      </w:r>
    </w:p>
    <w:p>
      <w:pPr>
        <w:pStyle w:val="ListBullet"/>
      </w:pPr>
      <w:r>
        <w:t>Test the pipeline with a mock model container before using the real model image.</w:t>
      </w:r>
    </w:p>
    <w:p>
      <w:pPr>
        <w:pStyle w:val="ListBullet"/>
      </w:pPr>
      <w:r>
        <w:t>Test the CAM-1 RTSP path with a looped local recording before connecting the plant NVR.</w:t>
      </w:r>
    </w:p>
    <w:p>
      <w:pPr>
        <w:pStyle w:val="ListBullet"/>
      </w:pPr>
      <w:r>
        <w:t>Test model timeout, model stop, NVR disconnect, malformed JPEG, disk-full behavior, and five-minute shutdown.</w:t>
      </w:r>
    </w:p>
    <w:p>
      <w:pPr>
        <w:pStyle w:val="ListBullet"/>
      </w:pPr>
      <w:r>
        <w:t>Verify that CAM-2 through CAM-6 remain disabled.</w:t>
      </w:r>
    </w:p>
    <w:p>
      <w:pPr>
        <w:pStyle w:val="ListBullet"/>
      </w:pPr>
      <w:r>
        <w:t>Verify that the viewer is reachable on localhost and not published to unintended interfaces.</w:t>
      </w:r>
    </w:p>
    <w:p>
      <w:pPr>
        <w:pStyle w:val="Heading1"/>
      </w:pPr>
      <w:r>
        <w:t>10 Design questions closed by this revision</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Decision</w:t>
            </w:r>
          </w:p>
        </w:tc>
      </w:tr>
      <w:tr>
        <w:tc>
          <w:tcPr>
            <w:tcW w:type="dxa" w:w="4320"/>
          </w:tcPr>
          <w:p>
            <w:r>
              <w:t>VM or physical server?</w:t>
            </w:r>
          </w:p>
        </w:tc>
        <w:tc>
          <w:tcPr>
            <w:tcW w:type="dxa" w:w="4320"/>
          </w:tcPr>
          <w:p>
            <w:r>
              <w:t>Physical HP server.</w:t>
            </w:r>
          </w:p>
        </w:tc>
      </w:tr>
      <w:tr>
        <w:tc>
          <w:tcPr>
            <w:tcW w:type="dxa" w:w="4320"/>
          </w:tcPr>
          <w:p>
            <w:r>
              <w:t>NAS/NFS?</w:t>
            </w:r>
          </w:p>
        </w:tc>
        <w:tc>
          <w:tcPr>
            <w:tcW w:type="dxa" w:w="4320"/>
          </w:tcPr>
          <w:p>
            <w:r>
              <w:t>Not used in MVP; local disk only.</w:t>
            </w:r>
          </w:p>
        </w:tc>
      </w:tr>
      <w:tr>
        <w:tc>
          <w:tcPr>
            <w:tcW w:type="dxa" w:w="4320"/>
          </w:tcPr>
          <w:p>
            <w:r>
              <w:t>Mobile/push?</w:t>
            </w:r>
          </w:p>
        </w:tc>
        <w:tc>
          <w:tcPr>
            <w:tcW w:type="dxa" w:w="4320"/>
          </w:tcPr>
          <w:p>
            <w:r>
              <w:t>Deferred; local web viewer only.</w:t>
            </w:r>
          </w:p>
        </w:tc>
      </w:tr>
      <w:tr>
        <w:tc>
          <w:tcPr>
            <w:tcW w:type="dxa" w:w="4320"/>
          </w:tcPr>
          <w:p>
            <w:r>
              <w:t>TLS/auth?</w:t>
            </w:r>
          </w:p>
        </w:tc>
        <w:tc>
          <w:tcPr>
            <w:tcW w:type="dxa" w:w="4320"/>
          </w:tcPr>
          <w:p>
            <w:r>
              <w:t>Deferred; localhost-only viewer and local Docker gRPC in MVP.</w:t>
            </w:r>
          </w:p>
        </w:tc>
      </w:tr>
      <w:tr>
        <w:tc>
          <w:tcPr>
            <w:tcW w:type="dxa" w:w="4320"/>
          </w:tcPr>
          <w:p>
            <w:r>
              <w:t>Unprocessed frames?</w:t>
            </w:r>
          </w:p>
        </w:tc>
        <w:tc>
          <w:tcPr>
            <w:tcW w:type="dxa" w:w="4320"/>
          </w:tcPr>
          <w:p>
            <w:r>
              <w:t>Dropped; NVR retains source recording.</w:t>
            </w:r>
          </w:p>
        </w:tc>
      </w:tr>
      <w:tr>
        <w:tc>
          <w:tcPr>
            <w:tcW w:type="dxa" w:w="4320"/>
          </w:tcPr>
          <w:p>
            <w:r>
              <w:t>Deduplication?</w:t>
            </w:r>
          </w:p>
        </w:tc>
        <w:tc>
          <w:tcPr>
            <w:tcW w:type="dxa" w:w="4320"/>
          </w:tcPr>
          <w:p>
            <w:r>
              <w:t>None in MVP.</w:t>
            </w:r>
          </w:p>
        </w:tc>
      </w:tr>
      <w:tr>
        <w:tc>
          <w:tcPr>
            <w:tcW w:type="dxa" w:w="4320"/>
          </w:tcPr>
          <w:p>
            <w:r>
              <w:t>Stop behavior?</w:t>
            </w:r>
          </w:p>
        </w:tc>
        <w:tc>
          <w:tcPr>
            <w:tcW w:type="dxa" w:w="4320"/>
          </w:tcPr>
          <w:p>
            <w:r>
              <w:t>Stop after five minutes of required dependency failure.</w:t>
            </w:r>
          </w:p>
        </w:tc>
      </w:tr>
    </w:tbl>
    <w:p/>
    <w:p>
      <w:pPr>
        <w:pStyle w:val="Heading1"/>
      </w:pPr>
      <w:r>
        <w:t>11 Remaining design inputs</w:t>
      </w:r>
    </w:p>
    <w:p>
      <w:pPr>
        <w:pStyle w:val="ListBullet"/>
      </w:pPr>
      <w:r>
        <w:t>Exact NVR model/firmware and CAM-1 RTSP URL.</w:t>
      </w:r>
    </w:p>
    <w:p>
      <w:pPr>
        <w:pStyle w:val="ListBullet"/>
      </w:pPr>
      <w:r>
        <w:t>Exact server CPU model and network interface arrangement.</w:t>
      </w:r>
    </w:p>
    <w:p>
      <w:pPr>
        <w:pStyle w:val="ListBullet"/>
      </w:pPr>
      <w:r>
        <w:t>Model Docker image, proto, benchmark, and test images.</w:t>
      </w:r>
    </w:p>
    <w:p>
      <w:pPr>
        <w:pStyle w:val="ListBullet"/>
      </w:pPr>
      <w:r>
        <w:t>Final REST response shape and web port.</w:t>
      </w:r>
    </w:p>
    <w:p>
      <w:pPr>
        <w:pStyle w:val="ListBullet"/>
      </w:pPr>
      <w:r>
        <w:t>Measured model latency and final sample interval.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Clinker Vision — SAD v0.5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