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sz w:val="24"/>
        </w:rPr>
        <w:t>SOFTWARE REQUIREMENTS SPECIFICATION</w:t>
      </w:r>
    </w:p>
    <w:p>
      <w:pPr>
        <w:jc w:val="center"/>
      </w:pPr>
      <w:r>
        <w:rPr>
          <w:b w:val="0"/>
          <w:sz w:val="24"/>
        </w:rPr>
        <w:t>Clinker Bucket Elevator Vision Monitoring System</w:t>
      </w:r>
    </w:p>
    <w:p>
      <w:pPr>
        <w:jc w:val="center"/>
      </w:pPr>
      <w:r>
        <w:rPr>
          <w:b w:val="0"/>
          <w:sz w:val="24"/>
        </w:rPr>
        <w:t>MVP: local physical server deployment</w:t>
      </w:r>
    </w:p>
    <w:p>
      <w:pPr>
        <w:jc w:val="center"/>
      </w:pPr>
      <w:r>
        <w:rPr>
          <w:b w:val="0"/>
          <w:sz w:val="24"/>
        </w:rPr>
        <w:t>Document Status: Draft v0.5 — revised to match the approved MVP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Summary</w:t>
            </w:r>
          </w:p>
        </w:tc>
      </w:tr>
      <w:tr>
        <w:tc>
          <w:tcPr>
            <w:tcW w:type="dxa" w:w="2880"/>
          </w:tcPr>
          <w:p>
            <w:r>
              <w:t>0.5</w:t>
            </w:r>
          </w:p>
        </w:tc>
        <w:tc>
          <w:tcPr>
            <w:tcW w:type="dxa" w:w="2880"/>
          </w:tcPr>
          <w:p>
            <w:r>
              <w:t>Draft</w:t>
            </w:r>
          </w:p>
        </w:tc>
        <w:tc>
          <w:tcPr>
            <w:tcW w:type="dxa" w:w="2880"/>
          </w:tcPr>
          <w:p>
            <w:r>
              <w:t>Rebased on the physical HP server, direct NVR Ethernet connection, Docker deployment, CAM-1 godet MVP, local web viewer, and local evidence storage.</w:t>
            </w:r>
          </w:p>
        </w:tc>
      </w:tr>
    </w:tbl>
    <w:p/>
    <w:p>
      <w:pPr>
        <w:pStyle w:val="Heading1"/>
      </w:pPr>
      <w:r>
        <w:t>1 Introduction</w:t>
      </w:r>
    </w:p>
    <w:p>
      <w:pPr>
        <w:pStyle w:val="Heading2"/>
      </w:pPr>
      <w:r>
        <w:t>1.1 Purpose</w:t>
      </w:r>
    </w:p>
    <w:p>
      <w:r>
        <w:t>This document specifies the MVP requirements for monitoring a bucket elevator at a cement plant. The system receives camera video through a Dahua network video recorder, samples frames, sends full frames to an external model service, stores qualifying alerts and evidence, and presents the results in a local web viewer.</w:t>
      </w:r>
    </w:p>
    <w:p>
      <w:pPr>
        <w:pStyle w:val="Heading2"/>
      </w:pPr>
      <w:r>
        <w:t>1.2 MVP scope</w:t>
      </w:r>
    </w:p>
    <w:p>
      <w:r>
        <w:t>Six cameras are connected to the NVR, but only camera/channel CAM-1 is enabled in the MVP. CAM-1 observes godets. The initial model fault scope is misalignment and crack detection; the model returns the fault type. The architecture keeps the other five cameras configurable for later phases.</w:t>
      </w:r>
    </w:p>
    <w:p>
      <w:pPr>
        <w:pStyle w:val="Heading2"/>
      </w:pPr>
      <w:r>
        <w:t>1.3 Explicit MVP boundaries</w:t>
      </w:r>
    </w:p>
    <w:p>
      <w:pPr>
        <w:pStyle w:val="ListBullet"/>
      </w:pPr>
      <w:r>
        <w:t>The system runs on one physical HP server with Ubuntu Server LTS; no VMware VM is required.</w:t>
      </w:r>
    </w:p>
    <w:p>
      <w:pPr>
        <w:pStyle w:val="ListBullet"/>
      </w:pPr>
      <w:r>
        <w:t>The NVR connects to the server over Ethernet on a private camera network; it is not assumed to be on the plant OT network.</w:t>
      </w:r>
    </w:p>
    <w:p>
      <w:pPr>
        <w:pStyle w:val="ListBullet"/>
      </w:pPr>
      <w:r>
        <w:t>The pipeline and model run as Docker containers on the same server.</w:t>
      </w:r>
    </w:p>
    <w:p>
      <w:pPr>
        <w:pStyle w:val="ListBullet"/>
      </w:pPr>
      <w:r>
        <w:t>The pipeline sends full-frame JPEG images and performs no crop. The model owns crop, resize, normalization, and inference.</w:t>
      </w:r>
    </w:p>
    <w:p>
      <w:pPr>
        <w:pStyle w:val="ListBullet"/>
      </w:pPr>
      <w:r>
        <w:t>The web viewer is opened directly on the server. There is no mobile app, push notification, external backend, user authentication, or TLS in the MVP.</w:t>
      </w:r>
    </w:p>
    <w:p>
      <w:pPr>
        <w:pStyle w:val="ListBullet"/>
      </w:pPr>
      <w:r>
        <w:t>Evidence and SQLite data are stored on the server's local 500 GB disk. NAS/NFS is deferred.</w:t>
      </w:r>
    </w:p>
    <w:p>
      <w:pPr>
        <w:pStyle w:val="ListBullet"/>
      </w:pPr>
      <w:r>
        <w:t>Frames that the model does not process are not replayed. The NVR recording remains the source of camera history.</w:t>
      </w:r>
    </w:p>
    <w:p>
      <w:pPr>
        <w:pStyle w:val="Heading1"/>
      </w:pPr>
      <w:r>
        <w:t>2 System context</w:t>
      </w:r>
    </w:p>
    <w:p>
      <w:r>
        <w:t>The six plant cameras feed the Dahua NVR. The NVR records the camera streams and exposes channel streams. The Ubuntu server pulls CAM-1 over Ethernet. The pipeline samples approximately one frame every two seconds, calls the model service, and displays/stores only qualifying detections.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MVP responsibility</w:t>
            </w:r>
          </w:p>
        </w:tc>
      </w:tr>
      <w:tr>
        <w:tc>
          <w:tcPr>
            <w:tcW w:type="dxa" w:w="4320"/>
          </w:tcPr>
          <w:p>
            <w:r>
              <w:t>Camera/NVR</w:t>
            </w:r>
          </w:p>
        </w:tc>
        <w:tc>
          <w:tcPr>
            <w:tcW w:type="dxa" w:w="4320"/>
          </w:tcPr>
          <w:p>
            <w:r>
              <w:t>Capture and retain camera video; expose CAM-1 as RTSP.</w:t>
            </w:r>
          </w:p>
        </w:tc>
      </w:tr>
      <w:tr>
        <w:tc>
          <w:tcPr>
            <w:tcW w:type="dxa" w:w="4320"/>
          </w:tcPr>
          <w:p>
            <w:r>
              <w:t>Pipeline container</w:t>
            </w:r>
          </w:p>
        </w:tc>
        <w:tc>
          <w:tcPr>
            <w:tcW w:type="dxa" w:w="4320"/>
          </w:tcPr>
          <w:p>
            <w:r>
              <w:t>RTSP ingestion, sampling, full-frame JPEG preparation, queueing, model client, alert persistence, evidence overlay, local REST API, and web viewer.</w:t>
            </w:r>
          </w:p>
        </w:tc>
      </w:tr>
      <w:tr>
        <w:tc>
          <w:tcPr>
            <w:tcW w:type="dxa" w:w="4320"/>
          </w:tcPr>
          <w:p>
            <w:r>
              <w:t>Model container</w:t>
            </w:r>
          </w:p>
        </w:tc>
        <w:tc>
          <w:tcPr>
            <w:tcW w:type="dxa" w:w="4320"/>
          </w:tcPr>
          <w:p>
            <w:r>
              <w:t>Python/OpenCV preprocessing and godet inference; returns raw detections and model version over gRPC.</w:t>
            </w:r>
          </w:p>
        </w:tc>
      </w:tr>
      <w:tr>
        <w:tc>
          <w:tcPr>
            <w:tcW w:type="dxa" w:w="4320"/>
          </w:tcPr>
          <w:p>
            <w:r>
              <w:t>Server disk</w:t>
            </w:r>
          </w:p>
        </w:tc>
        <w:tc>
          <w:tcPr>
            <w:tcW w:type="dxa" w:w="4320"/>
          </w:tcPr>
          <w:p>
            <w:r>
              <w:t>SQLite database, local evidence JPEGs, Docker images, logs, and configuration.</w:t>
            </w:r>
          </w:p>
        </w:tc>
      </w:tr>
      <w:tr>
        <w:tc>
          <w:tcPr>
            <w:tcW w:type="dxa" w:w="4320"/>
          </w:tcPr>
          <w:p>
            <w:r>
              <w:t>Operator</w:t>
            </w:r>
          </w:p>
        </w:tc>
        <w:tc>
          <w:tcPr>
            <w:tcW w:type="dxa" w:w="4320"/>
          </w:tcPr>
          <w:p>
            <w:r>
              <w:t>Uses a browser directly on the server to review the local alert feed and evidence.</w:t>
            </w:r>
          </w:p>
        </w:tc>
      </w:tr>
    </w:tbl>
    <w:p/>
    <w:p>
      <w:pPr>
        <w:pStyle w:val="Heading1"/>
      </w:pPr>
      <w:r>
        <w:t>3 Functional requirements</w:t>
      </w:r>
    </w:p>
    <w:p>
      <w:pPr>
        <w:pStyle w:val="Heading2"/>
      </w:pPr>
      <w:r>
        <w:t>3.1 NVR and video ingestion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FR-ING-1</w:t>
            </w:r>
          </w:p>
        </w:tc>
        <w:tc>
          <w:tcPr>
            <w:tcW w:type="dxa" w:w="2880"/>
          </w:tcPr>
          <w:p>
            <w:r>
              <w:t>The system shall connect to the NVR's CAM-1 RTSP stream using the plant-provided NVR IP, credentials, and channel URL.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FR-ING-2</w:t>
            </w:r>
          </w:p>
        </w:tc>
        <w:tc>
          <w:tcPr>
            <w:tcW w:type="dxa" w:w="2880"/>
          </w:tcPr>
          <w:p>
            <w:r>
              <w:t>The system shall run on the physical Ubuntu server and shall not require a VM.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FR-ING-3</w:t>
            </w:r>
          </w:p>
        </w:tc>
        <w:tc>
          <w:tcPr>
            <w:tcW w:type="dxa" w:w="2880"/>
          </w:tcPr>
          <w:p>
            <w:r>
              <w:t>The system shall decode CAM-1 frames and send full frames to the queue without ROI cropping.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FR-ING-4</w:t>
            </w:r>
          </w:p>
        </w:tc>
        <w:tc>
          <w:tcPr>
            <w:tcW w:type="dxa" w:w="2880"/>
          </w:tcPr>
          <w:p>
            <w:r>
              <w:t>The system shall detect and log NVR, RTSP, authentication, and decode failures.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FR-ING-5</w:t>
            </w:r>
          </w:p>
        </w:tc>
        <w:tc>
          <w:tcPr>
            <w:tcW w:type="dxa" w:w="2880"/>
          </w:tcPr>
          <w:p>
            <w:r>
              <w:t>The configuration shall contain all six camera entries, with CAM-1 enabled and CAM-2 through CAM-6 disabled in the MVP.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</w:tbl>
    <w:p/>
    <w:p>
      <w:pPr>
        <w:pStyle w:val="Heading2"/>
      </w:pPr>
      <w:r>
        <w:t>3.2 Sampling and queueing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FR-QUE-1</w:t>
            </w:r>
          </w:p>
        </w:tc>
        <w:tc>
          <w:tcPr>
            <w:tcW w:type="dxa" w:w="2880"/>
          </w:tcPr>
          <w:p>
            <w:r>
              <w:t>The pipeline shall sample approximately one frame per two seconds from CAM-1; the interval shall be configurable.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FR-QUE-2</w:t>
            </w:r>
          </w:p>
        </w:tc>
        <w:tc>
          <w:tcPr>
            <w:tcW w:type="dxa" w:w="2880"/>
          </w:tcPr>
          <w:p>
            <w:r>
              <w:t>Each enabled camera shall have a bounded in-memory queue.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FR-QUE-3</w:t>
            </w:r>
          </w:p>
        </w:tc>
        <w:tc>
          <w:tcPr>
            <w:tcW w:type="dxa" w:w="2880"/>
          </w:tcPr>
          <w:p>
            <w:r>
              <w:t>When the queue is full, the oldest frame shall be discarded so ingestion does not build an unlimited backlog.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FR-QUE-4</w:t>
            </w:r>
          </w:p>
        </w:tc>
        <w:tc>
          <w:tcPr>
            <w:tcW w:type="dxa" w:w="2880"/>
          </w:tcPr>
          <w:p>
            <w:r>
              <w:t>Frame drops shall be counted and visible in logs or metrics.</w:t>
            </w:r>
          </w:p>
        </w:tc>
        <w:tc>
          <w:tcPr>
            <w:tcW w:type="dxa" w:w="2880"/>
          </w:tcPr>
          <w:p>
            <w:r>
              <w:t>Should</w:t>
            </w:r>
          </w:p>
        </w:tc>
      </w:tr>
    </w:tbl>
    <w:p/>
    <w:p>
      <w:pPr>
        <w:pStyle w:val="Heading2"/>
      </w:pPr>
      <w:r>
        <w:t>3.3 Model interface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FR-INF-1</w:t>
            </w:r>
          </w:p>
        </w:tc>
        <w:tc>
          <w:tcPr>
            <w:tcW w:type="dxa" w:w="2880"/>
          </w:tcPr>
          <w:p>
            <w:r>
              <w:t>The pipeline shall call the model through the agreed gRPC streaming contract.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FR-INF-2</w:t>
            </w:r>
          </w:p>
        </w:tc>
        <w:tc>
          <w:tcPr>
            <w:tcW w:type="dxa" w:w="2880"/>
          </w:tcPr>
          <w:p>
            <w:r>
              <w:t>The pipeline shall send full-frame JPEG bytes, camera_id, frame_id, captured_at, and sequence_no.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FR-INF-3</w:t>
            </w:r>
          </w:p>
        </w:tc>
        <w:tc>
          <w:tcPr>
            <w:tcW w:type="dxa" w:w="2880"/>
          </w:tcPr>
          <w:p>
            <w:r>
              <w:t>The model service shall perform dynamic crop, resize, normalization, and inference.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FR-INF-4</w:t>
            </w:r>
          </w:p>
        </w:tc>
        <w:tc>
          <w:tcPr>
            <w:tcW w:type="dxa" w:w="2880"/>
          </w:tcPr>
          <w:p>
            <w:r>
              <w:t>For the MVP, detections shall target GODET and shall include CRACK or MISALIGNMENT when applicable, raw confidence, full-frame normalized bounding box, and model_version.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FR-INF-5</w:t>
            </w:r>
          </w:p>
        </w:tc>
        <w:tc>
          <w:tcPr>
            <w:tcW w:type="dxa" w:w="2880"/>
          </w:tcPr>
          <w:p>
            <w:r>
              <w:t>The pipeline shall start with a confidence threshold of 0.85 to reduce false positives; the value shall be configurable.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FR-INF-6</w:t>
            </w:r>
          </w:p>
        </w:tc>
        <w:tc>
          <w:tcPr>
            <w:tcW w:type="dxa" w:w="2880"/>
          </w:tcPr>
          <w:p>
            <w:r>
              <w:t>A model timeout, unavailable model, or invalid response shall be logged as an error and shall not be treated as a normal empty detection.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</w:tbl>
    <w:p/>
    <w:p>
      <w:pPr>
        <w:pStyle w:val="Heading2"/>
      </w:pPr>
      <w:r>
        <w:t>3.4 Alerts and local web viewer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FR-ALT-1</w:t>
            </w:r>
          </w:p>
        </w:tc>
        <w:tc>
          <w:tcPr>
            <w:tcW w:type="dxa" w:w="2880"/>
          </w:tcPr>
          <w:p>
            <w:r>
              <w:t>Each qualifying model detection shall create one alert. No deduplication or cooldown is required in the MVP.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FR-ALT-2</w:t>
            </w:r>
          </w:p>
        </w:tc>
        <w:tc>
          <w:tcPr>
            <w:tcW w:type="dxa" w:w="2880"/>
          </w:tcPr>
          <w:p>
            <w:r>
              <w:t>Alerts shall be stored in SQLite with alert_id, detected_at, camera_id, target, fault_type, confidence, frame_id, model_version, and evidence path.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FR-ALT-3</w:t>
            </w:r>
          </w:p>
        </w:tc>
        <w:tc>
          <w:tcPr>
            <w:tcW w:type="dxa" w:w="2880"/>
          </w:tcPr>
          <w:p>
            <w:r>
              <w:t>The pipeline shall expose a local REST API for reading alert data.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FR-ALT-4</w:t>
            </w:r>
          </w:p>
        </w:tc>
        <w:tc>
          <w:tcPr>
            <w:tcW w:type="dxa" w:w="2880"/>
          </w:tcPr>
          <w:p>
            <w:r>
              <w:t>The pipeline shall expose a local web viewer on the server through the REST API.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FR-ALT-5</w:t>
            </w:r>
          </w:p>
        </w:tc>
        <w:tc>
          <w:tcPr>
            <w:tcW w:type="dxa" w:w="2880"/>
          </w:tcPr>
          <w:p>
            <w:r>
              <w:t>The viewer shall show alert time, fault, confidence, camera, and evidence image.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FR-ALT-6</w:t>
            </w:r>
          </w:p>
        </w:tc>
        <w:tc>
          <w:tcPr>
            <w:tcW w:type="dxa" w:w="2880"/>
          </w:tcPr>
          <w:p>
            <w:r>
              <w:t>The MVP shall not send push notifications or call an external notification backend.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</w:tbl>
    <w:p/>
    <w:p>
      <w:pPr>
        <w:pStyle w:val="Heading2"/>
      </w:pPr>
      <w:r>
        <w:t>3.5 Evidence and storage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FR-EVD-1</w:t>
            </w:r>
          </w:p>
        </w:tc>
        <w:tc>
          <w:tcPr>
            <w:tcW w:type="dxa" w:w="2880"/>
          </w:tcPr>
          <w:p>
            <w:r>
              <w:t>For every alert, the pipeline shall save one full-frame JPEG with all detections for that frame overlaid.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FR-EVD-2</w:t>
            </w:r>
          </w:p>
        </w:tc>
        <w:tc>
          <w:tcPr>
            <w:tcW w:type="dxa" w:w="2880"/>
          </w:tcPr>
          <w:p>
            <w:r>
              <w:t>The overlay shall use full-frame coordinates, draw boxes in red, and label each box with fault and confidence.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FR-EVD-3</w:t>
            </w:r>
          </w:p>
        </w:tc>
        <w:tc>
          <w:tcPr>
            <w:tcW w:type="dxa" w:w="2880"/>
          </w:tcPr>
          <w:p>
            <w:r>
              <w:t>Evidence shall be stored on the local server disk, not NAS/NFS, using a date and camera directory layout.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FR-EVD-4</w:t>
            </w:r>
          </w:p>
        </w:tc>
        <w:tc>
          <w:tcPr>
            <w:tcW w:type="dxa" w:w="2880"/>
          </w:tcPr>
          <w:p>
            <w:r>
              <w:t>The JPEG quality shall start at 85 and be configurable.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FR-EVD-5</w:t>
            </w:r>
          </w:p>
        </w:tc>
        <w:tc>
          <w:tcPr>
            <w:tcW w:type="dxa" w:w="2880"/>
          </w:tcPr>
          <w:p>
            <w:r>
              <w:t>The MVP shall retain evidence and alert rows for 365 days, subject to available disk space.</w:t>
            </w:r>
          </w:p>
        </w:tc>
        <w:tc>
          <w:tcPr>
            <w:tcW w:type="dxa" w:w="2880"/>
          </w:tcPr>
          <w:p>
            <w:r>
              <w:t>Should</w:t>
            </w:r>
          </w:p>
        </w:tc>
      </w:tr>
    </w:tbl>
    <w:p/>
    <w:p>
      <w:pPr>
        <w:pStyle w:val="Heading2"/>
      </w:pPr>
      <w:r>
        <w:t>3.6 Resilience and shutdown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FR-RES-1</w:t>
            </w:r>
          </w:p>
        </w:tc>
        <w:tc>
          <w:tcPr>
            <w:tcW w:type="dxa" w:w="2880"/>
          </w:tcPr>
          <w:p>
            <w:r>
              <w:t>The system shall continue sampling while transient individual frames fail.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FR-RES-2</w:t>
            </w:r>
          </w:p>
        </w:tc>
        <w:tc>
          <w:tcPr>
            <w:tcW w:type="dxa" w:w="2880"/>
          </w:tcPr>
          <w:p>
            <w:r>
              <w:t>The system shall stop completely when a required dependency remains unavailable for the configured failure period. The initial value is five minutes.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FR-RES-3</w:t>
            </w:r>
          </w:p>
        </w:tc>
        <w:tc>
          <w:tcPr>
            <w:tcW w:type="dxa" w:w="2880"/>
          </w:tcPr>
          <w:p>
            <w:r>
              <w:t>The system shall log the reason and timestamp when it stops because of dependency failure.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FR-RES-4</w:t>
            </w:r>
          </w:p>
        </w:tc>
        <w:tc>
          <w:tcPr>
            <w:tcW w:type="dxa" w:w="2880"/>
          </w:tcPr>
          <w:p>
            <w:r>
              <w:t>The system shall restart using Docker Compose after an operator or maintainer starts it again.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FR-RES-5</w:t>
            </w:r>
          </w:p>
        </w:tc>
        <w:tc>
          <w:tcPr>
            <w:tcW w:type="dxa" w:w="2880"/>
          </w:tcPr>
          <w:p>
            <w:r>
              <w:t>The MVP shall not persist unprocessed frame queues across restarts.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</w:tbl>
    <w:p/>
    <w:p>
      <w:pPr>
        <w:pStyle w:val="Heading1"/>
      </w:pPr>
      <w:r>
        <w:t>4 External interfaces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Interface</w:t>
            </w:r>
          </w:p>
        </w:tc>
        <w:tc>
          <w:tcPr>
            <w:tcW w:type="dxa" w:w="4320"/>
          </w:tcPr>
          <w:p>
            <w:r>
              <w:t>MVP contract</w:t>
            </w:r>
          </w:p>
        </w:tc>
      </w:tr>
      <w:tr>
        <w:tc>
          <w:tcPr>
            <w:tcW w:type="dxa" w:w="4320"/>
          </w:tcPr>
          <w:p>
            <w:r>
              <w:t>NVR</w:t>
            </w:r>
          </w:p>
        </w:tc>
        <w:tc>
          <w:tcPr>
            <w:tcW w:type="dxa" w:w="4320"/>
          </w:tcPr>
          <w:p>
            <w:r>
              <w:t>Dahua NVR channel 1 over Ethernet/RTSP. Exact IP, URL, credentials, codec, and firmware are deployment values.</w:t>
            </w:r>
          </w:p>
        </w:tc>
      </w:tr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gRPC streaming on the local Docker network, no TLS in MVP. Full-frame JPEG request; structured detection response.</w:t>
            </w:r>
          </w:p>
        </w:tc>
      </w:tr>
      <w:tr>
        <w:tc>
          <w:tcPr>
            <w:tcW w:type="dxa" w:w="4320"/>
          </w:tcPr>
          <w:p>
            <w:r>
              <w:t>REST API</w:t>
            </w:r>
          </w:p>
        </w:tc>
        <w:tc>
          <w:tcPr>
            <w:tcW w:type="dxa" w:w="4320"/>
          </w:tcPr>
          <w:p>
            <w:r>
              <w:t>Local HTTP API bound to 127.0.0.1. No authentication in MVP.</w:t>
            </w:r>
          </w:p>
        </w:tc>
      </w:tr>
      <w:tr>
        <w:tc>
          <w:tcPr>
            <w:tcW w:type="dxa" w:w="4320"/>
          </w:tcPr>
          <w:p>
            <w:r>
              <w:t>Web viewer</w:t>
            </w:r>
          </w:p>
        </w:tc>
        <w:tc>
          <w:tcPr>
            <w:tcW w:type="dxa" w:w="4320"/>
          </w:tcPr>
          <w:p>
            <w:r>
              <w:t>Local HTTP page opened on the Ubuntu server at the configured localhost port.</w:t>
            </w:r>
          </w:p>
        </w:tc>
      </w:tr>
      <w:tr>
        <w:tc>
          <w:tcPr>
            <w:tcW w:type="dxa" w:w="4320"/>
          </w:tcPr>
          <w:p>
            <w:r>
              <w:t>Storage</w:t>
            </w:r>
          </w:p>
        </w:tc>
        <w:tc>
          <w:tcPr>
            <w:tcW w:type="dxa" w:w="4320"/>
          </w:tcPr>
          <w:p>
            <w:r>
              <w:t>Local ext4 filesystem on the server's 500 GB HDD.</w:t>
            </w:r>
          </w:p>
        </w:tc>
      </w:tr>
    </w:tbl>
    <w:p/>
    <w:p>
      <w:pPr>
        <w:pStyle w:val="Heading1"/>
      </w:pPr>
      <w:r>
        <w:t>5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MVP target</w:t>
            </w:r>
          </w:p>
        </w:tc>
      </w:tr>
      <w:tr>
        <w:tc>
          <w:tcPr>
            <w:tcW w:type="dxa" w:w="4320"/>
          </w:tcPr>
          <w:p>
            <w:r>
              <w:t>Latency</w:t>
            </w:r>
          </w:p>
        </w:tc>
        <w:tc>
          <w:tcPr>
            <w:tcW w:type="dxa" w:w="4320"/>
          </w:tcPr>
          <w:p>
            <w:r>
              <w:t>A qualifying detection should appear in the local viewer within a few seconds of model response.</w:t>
            </w:r>
          </w:p>
        </w:tc>
      </w:tr>
      <w:tr>
        <w:tc>
          <w:tcPr>
            <w:tcW w:type="dxa" w:w="4320"/>
          </w:tcPr>
          <w:p>
            <w:r>
              <w:t>False positives</w:t>
            </w:r>
          </w:p>
        </w:tc>
        <w:tc>
          <w:tcPr>
            <w:tcW w:type="dxa" w:w="4320"/>
          </w:tcPr>
          <w:p>
            <w:r>
              <w:t>Prefer low false-positive behavior; begin with confidence threshold 0.85 and tune using plant footage.</w:t>
            </w:r>
          </w:p>
        </w:tc>
      </w:tr>
      <w:tr>
        <w:tc>
          <w:tcPr>
            <w:tcW w:type="dxa" w:w="4320"/>
          </w:tcPr>
          <w:p>
            <w:r>
              <w:t>Availability</w:t>
            </w:r>
          </w:p>
        </w:tc>
        <w:tc>
          <w:tcPr>
            <w:tcW w:type="dxa" w:w="4320"/>
          </w:tcPr>
          <w:p>
            <w:r>
              <w:t>Run unattended during the test/operating window; automatic recovery and production SLA are deferred.</w:t>
            </w:r>
          </w:p>
        </w:tc>
      </w:tr>
      <w:tr>
        <w:tc>
          <w:tcPr>
            <w:tcW w:type="dxa" w:w="4320"/>
          </w:tcPr>
          <w:p>
            <w:r>
              <w:t>Scalability</w:t>
            </w:r>
          </w:p>
        </w:tc>
        <w:tc>
          <w:tcPr>
            <w:tcW w:type="dxa" w:w="4320"/>
          </w:tcPr>
          <w:p>
            <w:r>
              <w:t>Configuration and package structure shall support enabling CAM-2 through CAM-6 later without redesign.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No network exposure beyond the server in MVP; no TLS/auth accepted only because the viewer is local.</w:t>
            </w:r>
          </w:p>
        </w:tc>
      </w:tr>
      <w:tr>
        <w:tc>
          <w:tcPr>
            <w:tcW w:type="dxa" w:w="4320"/>
          </w:tcPr>
          <w:p>
            <w:r>
              <w:t>Observability</w:t>
            </w:r>
          </w:p>
        </w:tc>
        <w:tc>
          <w:tcPr>
            <w:tcW w:type="dxa" w:w="4320"/>
          </w:tcPr>
          <w:p>
            <w:r>
              <w:t>Logs shall include camera_id, frame_id, model status, inference latency, queue drops, and stop reason.</w:t>
            </w:r>
          </w:p>
        </w:tc>
      </w:tr>
      <w:tr>
        <w:tc>
          <w:tcPr>
            <w:tcW w:type="dxa" w:w="4320"/>
          </w:tcPr>
          <w:p>
            <w:r>
              <w:t>Maintainability</w:t>
            </w:r>
          </w:p>
        </w:tc>
        <w:tc>
          <w:tcPr>
            <w:tcW w:type="dxa" w:w="4320"/>
          </w:tcPr>
          <w:p>
            <w:r>
              <w:t>Pipeline and model remain separate containers with independently versioned images.</w:t>
            </w:r>
          </w:p>
        </w:tc>
      </w:tr>
    </w:tbl>
    <w:p/>
    <w:p>
      <w:pPr>
        <w:pStyle w:val="Heading1"/>
      </w:pPr>
      <w:r>
        <w:t>6 Alert data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MVP rule</w:t>
            </w:r>
          </w:p>
        </w:tc>
      </w:tr>
      <w:tr>
        <w:tc>
          <w:tcPr>
            <w:tcW w:type="dxa" w:w="4320"/>
          </w:tcPr>
          <w:p>
            <w:r>
              <w:t>alert_id</w:t>
            </w:r>
          </w:p>
        </w:tc>
        <w:tc>
          <w:tcPr>
            <w:tcW w:type="dxa" w:w="4320"/>
          </w:tcPr>
          <w:p>
            <w:r>
              <w:t>UUID v4; unique per qualifying detection.</w:t>
            </w:r>
          </w:p>
        </w:tc>
      </w:tr>
      <w:tr>
        <w:tc>
          <w:tcPr>
            <w:tcW w:type="dxa" w:w="4320"/>
          </w:tcPr>
          <w:p>
            <w:r>
              <w:t>detected_at</w:t>
            </w:r>
          </w:p>
        </w:tc>
        <w:tc>
          <w:tcPr>
            <w:tcW w:type="dxa" w:w="4320"/>
          </w:tcPr>
          <w:p>
            <w:r>
              <w:t>Plant-local ISO 8601 timestamp with offset.</w:t>
            </w:r>
          </w:p>
        </w:tc>
      </w:tr>
      <w:tr>
        <w:tc>
          <w:tcPr>
            <w:tcW w:type="dxa" w:w="4320"/>
          </w:tcPr>
          <w:p>
            <w:r>
              <w:t>camera_id</w:t>
            </w:r>
          </w:p>
        </w:tc>
        <w:tc>
          <w:tcPr>
            <w:tcW w:type="dxa" w:w="4320"/>
          </w:tcPr>
          <w:p>
            <w:r>
              <w:t>CAM-1 for MVP.</w:t>
            </w:r>
          </w:p>
        </w:tc>
      </w:tr>
      <w:tr>
        <w:tc>
          <w:tcPr>
            <w:tcW w:type="dxa" w:w="4320"/>
          </w:tcPr>
          <w:p>
            <w:r>
              <w:t>observation_target</w:t>
            </w:r>
          </w:p>
        </w:tc>
        <w:tc>
          <w:tcPr>
            <w:tcW w:type="dxa" w:w="4320"/>
          </w:tcPr>
          <w:p>
            <w:r>
              <w:t>godet.</w:t>
            </w:r>
          </w:p>
        </w:tc>
      </w:tr>
      <w:tr>
        <w:tc>
          <w:tcPr>
            <w:tcW w:type="dxa" w:w="4320"/>
          </w:tcPr>
          <w:p>
            <w:r>
              <w:t>fault_type</w:t>
            </w:r>
          </w:p>
        </w:tc>
        <w:tc>
          <w:tcPr>
            <w:tcW w:type="dxa" w:w="4320"/>
          </w:tcPr>
          <w:p>
            <w:r>
              <w:t>CRACK or MISALIGNMENT for the intended MVP model output.</w:t>
            </w:r>
          </w:p>
        </w:tc>
      </w:tr>
      <w:tr>
        <w:tc>
          <w:tcPr>
            <w:tcW w:type="dxa" w:w="4320"/>
          </w:tcPr>
          <w:p>
            <w:r>
              <w:t>confidence</w:t>
            </w:r>
          </w:p>
        </w:tc>
        <w:tc>
          <w:tcPr>
            <w:tcW w:type="dxa" w:w="4320"/>
          </w:tcPr>
          <w:p>
            <w:r>
              <w:t>Raw model value 0–1; pipeline threshold is configurable.</w:t>
            </w:r>
          </w:p>
        </w:tc>
      </w:tr>
      <w:tr>
        <w:tc>
          <w:tcPr>
            <w:tcW w:type="dxa" w:w="4320"/>
          </w:tcPr>
          <w:p>
            <w:r>
              <w:t>bbox</w:t>
            </w:r>
          </w:p>
        </w:tc>
        <w:tc>
          <w:tcPr>
            <w:tcW w:type="dxa" w:w="4320"/>
          </w:tcPr>
          <w:p>
            <w:r>
              <w:t>Normalized x, y, width, height relative to the full frame.</w:t>
            </w:r>
          </w:p>
        </w:tc>
      </w:tr>
      <w:tr>
        <w:tc>
          <w:tcPr>
            <w:tcW w:type="dxa" w:w="4320"/>
          </w:tcPr>
          <w:p>
            <w:r>
              <w:t>frame_id/model_version</w:t>
            </w:r>
          </w:p>
        </w:tc>
        <w:tc>
          <w:tcPr>
            <w:tcW w:type="dxa" w:w="4320"/>
          </w:tcPr>
          <w:p>
            <w:r>
              <w:t>Traceability to the exact model request and build.</w:t>
            </w:r>
          </w:p>
        </w:tc>
      </w:tr>
      <w:tr>
        <w:tc>
          <w:tcPr>
            <w:tcW w:type="dxa" w:w="4320"/>
          </w:tcPr>
          <w:p>
            <w:r>
              <w:t>evidence_ref</w:t>
            </w:r>
          </w:p>
        </w:tc>
        <w:tc>
          <w:tcPr>
            <w:tcW w:type="dxa" w:w="4320"/>
          </w:tcPr>
          <w:p>
            <w:r>
              <w:t>Local relative path to the saved full-frame JPEG.</w:t>
            </w:r>
          </w:p>
        </w:tc>
      </w:tr>
      <w:tr>
        <w:tc>
          <w:tcPr>
            <w:tcW w:type="dxa" w:w="4320"/>
          </w:tcPr>
          <w:p>
            <w:r>
              <w:t>seen_at</w:t>
            </w:r>
          </w:p>
        </w:tc>
        <w:tc>
          <w:tcPr>
            <w:tcW w:type="dxa" w:w="4320"/>
          </w:tcPr>
          <w:p>
            <w:r>
              <w:t>One shared timestamp; optional local viewer behavior retained for later implementation.</w:t>
            </w:r>
          </w:p>
        </w:tc>
      </w:tr>
    </w:tbl>
    <w:p/>
    <w:p>
      <w:pPr>
        <w:pStyle w:val="Heading1"/>
      </w:pPr>
      <w:r>
        <w:t>7 Detection scope and future phases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Camera/target</w:t>
            </w:r>
          </w:p>
        </w:tc>
        <w:tc>
          <w:tcPr>
            <w:tcW w:type="dxa" w:w="2880"/>
          </w:tcPr>
          <w:p>
            <w:r>
              <w:t>Scope</w:t>
            </w:r>
          </w:p>
        </w:tc>
      </w:tr>
      <w:tr>
        <w:tc>
          <w:tcPr>
            <w:tcW w:type="dxa" w:w="2880"/>
          </w:tcPr>
          <w:p>
            <w:r>
              <w:t>MVP</w:t>
            </w:r>
          </w:p>
        </w:tc>
        <w:tc>
          <w:tcPr>
            <w:tcW w:type="dxa" w:w="2880"/>
          </w:tcPr>
          <w:p>
            <w:r>
              <w:t>CAM-1 / godet</w:t>
            </w:r>
          </w:p>
        </w:tc>
        <w:tc>
          <w:tcPr>
            <w:tcW w:type="dxa" w:w="2880"/>
          </w:tcPr>
          <w:p>
            <w:r>
              <w:t>Misalignment and crack detection.</w:t>
            </w:r>
          </w:p>
        </w:tc>
      </w:tr>
      <w:tr>
        <w:tc>
          <w:tcPr>
            <w:tcW w:type="dxa" w:w="2880"/>
          </w:tcPr>
          <w:p>
            <w:r>
              <w:t>Phase 2</w:t>
            </w:r>
          </w:p>
        </w:tc>
        <w:tc>
          <w:tcPr>
            <w:tcW w:type="dxa" w:w="2880"/>
          </w:tcPr>
          <w:p>
            <w:r>
              <w:t>CAM-2 / godet</w:t>
            </w:r>
          </w:p>
        </w:tc>
        <w:tc>
          <w:tcPr>
            <w:tcW w:type="dxa" w:w="2880"/>
          </w:tcPr>
          <w:p>
            <w:r>
              <w:t>Additional godet coverage after MVP validation.</w:t>
            </w:r>
          </w:p>
        </w:tc>
      </w:tr>
      <w:tr>
        <w:tc>
          <w:tcPr>
            <w:tcW w:type="dxa" w:w="2880"/>
          </w:tcPr>
          <w:p>
            <w:r>
              <w:t>Phase 2</w:t>
            </w:r>
          </w:p>
        </w:tc>
        <w:tc>
          <w:tcPr>
            <w:tcW w:type="dxa" w:w="2880"/>
          </w:tcPr>
          <w:p>
            <w:r>
              <w:t>CAM-3 and CAM-4 / galet</w:t>
            </w:r>
          </w:p>
        </w:tc>
        <w:tc>
          <w:tcPr>
            <w:tcW w:type="dxa" w:w="2880"/>
          </w:tcPr>
          <w:p>
            <w:r>
              <w:t>Galet damage and missing/count checks.</w:t>
            </w:r>
          </w:p>
        </w:tc>
      </w:tr>
      <w:tr>
        <w:tc>
          <w:tcPr>
            <w:tcW w:type="dxa" w:w="2880"/>
          </w:tcPr>
          <w:p>
            <w:r>
              <w:t>Phase 2</w:t>
            </w:r>
          </w:p>
        </w:tc>
        <w:tc>
          <w:tcPr>
            <w:tcW w:type="dxa" w:w="2880"/>
          </w:tcPr>
          <w:p>
            <w:r>
              <w:t>CAM-5 / clinker level</w:t>
            </w:r>
          </w:p>
        </w:tc>
        <w:tc>
          <w:tcPr>
            <w:tcW w:type="dxa" w:w="2880"/>
          </w:tcPr>
          <w:p>
            <w:r>
              <w:t>Level threshold and spillage.</w:t>
            </w:r>
          </w:p>
        </w:tc>
      </w:tr>
      <w:tr>
        <w:tc>
          <w:tcPr>
            <w:tcW w:type="dxa" w:w="2880"/>
          </w:tcPr>
          <w:p>
            <w:r>
              <w:t>Future</w:t>
            </w:r>
          </w:p>
        </w:tc>
        <w:tc>
          <w:tcPr>
            <w:tcW w:type="dxa" w:w="2880"/>
          </w:tcPr>
          <w:p>
            <w:r>
              <w:t>CAM-6</w:t>
            </w:r>
          </w:p>
        </w:tc>
        <w:tc>
          <w:tcPr>
            <w:tcW w:type="dxa" w:w="2880"/>
          </w:tcPr>
          <w:p>
            <w:r>
              <w:t>Reserve or expansion camera.</w:t>
            </w:r>
          </w:p>
        </w:tc>
      </w:tr>
    </w:tbl>
    <w:p/>
    <w:p>
      <w:pPr>
        <w:pStyle w:val="Heading1"/>
      </w:pPr>
      <w:r>
        <w:t>8 Open items before field deployment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OI-1</w:t>
            </w:r>
          </w:p>
        </w:tc>
        <w:tc>
          <w:tcPr>
            <w:tcW w:type="dxa" w:w="2880"/>
          </w:tcPr>
          <w:p>
            <w:r>
              <w:t>Verify exact NVR model, firmware, IP address, web login, CAM-1 RTSP URL, and codec.</w:t>
            </w:r>
          </w:p>
        </w:tc>
        <w:tc>
          <w:tcPr>
            <w:tcW w:type="dxa" w:w="2880"/>
          </w:tcPr>
          <w:p>
            <w:r>
              <w:t>Project owner / plant</w:t>
            </w:r>
          </w:p>
        </w:tc>
      </w:tr>
      <w:tr>
        <w:tc>
          <w:tcPr>
            <w:tcW w:type="dxa" w:w="2880"/>
          </w:tcPr>
          <w:p>
            <w:r>
              <w:t>OI-2</w:t>
            </w:r>
          </w:p>
        </w:tc>
        <w:tc>
          <w:tcPr>
            <w:tcW w:type="dxa" w:w="2880"/>
          </w:tcPr>
          <w:p>
            <w:r>
              <w:t>Record exact server CPU model, hostname, static IP, and network adapter layout.</w:t>
            </w:r>
          </w:p>
        </w:tc>
        <w:tc>
          <w:tcPr>
            <w:tcW w:type="dxa" w:w="2880"/>
          </w:tcPr>
          <w:p>
            <w:r>
              <w:t>Project owner</w:t>
            </w:r>
          </w:p>
        </w:tc>
      </w:tr>
      <w:tr>
        <w:tc>
          <w:tcPr>
            <w:tcW w:type="dxa" w:w="2880"/>
          </w:tcPr>
          <w:p>
            <w:r>
              <w:t>OI-3</w:t>
            </w:r>
          </w:p>
        </w:tc>
        <w:tc>
          <w:tcPr>
            <w:tcW w:type="dxa" w:w="2880"/>
          </w:tcPr>
          <w:p>
            <w:r>
              <w:t>Obtain the model Docker image, proto, test images, and CPU benchmark.</w:t>
            </w:r>
          </w:p>
        </w:tc>
        <w:tc>
          <w:tcPr>
            <w:tcW w:type="dxa" w:w="2880"/>
          </w:tcPr>
          <w:p>
            <w:r>
              <w:t>Model owner</w:t>
            </w:r>
          </w:p>
        </w:tc>
      </w:tr>
      <w:tr>
        <w:tc>
          <w:tcPr>
            <w:tcW w:type="dxa" w:w="2880"/>
          </w:tcPr>
          <w:p>
            <w:r>
              <w:t>OI-4</w:t>
            </w:r>
          </w:p>
        </w:tc>
        <w:tc>
          <w:tcPr>
            <w:tcW w:type="dxa" w:w="2880"/>
          </w:tcPr>
          <w:p>
            <w:r>
              <w:t>Confirm the local web port and exact REST response shape.</w:t>
            </w:r>
          </w:p>
        </w:tc>
        <w:tc>
          <w:tcPr>
            <w:tcW w:type="dxa" w:w="2880"/>
          </w:tcPr>
          <w:p>
            <w:r>
              <w:t>Project owner / developer</w:t>
            </w:r>
          </w:p>
        </w:tc>
      </w:tr>
      <w:tr>
        <w:tc>
          <w:tcPr>
            <w:tcW w:type="dxa" w:w="2880"/>
          </w:tcPr>
          <w:p>
            <w:r>
              <w:t>OI-5</w:t>
            </w:r>
          </w:p>
        </w:tc>
        <w:tc>
          <w:tcPr>
            <w:tcW w:type="dxa" w:w="2880"/>
          </w:tcPr>
          <w:p>
            <w:r>
              <w:t>Measure real inference latency and decide whether the two-second sample interval is safe.</w:t>
            </w:r>
          </w:p>
        </w:tc>
        <w:tc>
          <w:tcPr>
            <w:tcW w:type="dxa" w:w="2880"/>
          </w:tcPr>
          <w:p>
            <w:r>
              <w:t>Project owner / model owner</w:t>
            </w:r>
          </w:p>
        </w:tc>
      </w:tr>
      <w:tr>
        <w:tc>
          <w:tcPr>
            <w:tcW w:type="dxa" w:w="2880"/>
          </w:tcPr>
          <w:p>
            <w:r>
              <w:t>OI-6</w:t>
            </w:r>
          </w:p>
        </w:tc>
        <w:tc>
          <w:tcPr>
            <w:tcW w:type="dxa" w:w="2880"/>
          </w:tcPr>
          <w:p>
            <w:r>
              <w:t>Confirm local disk retention and cleanup behavior after observing actual alert rate.</w:t>
            </w:r>
          </w:p>
        </w:tc>
        <w:tc>
          <w:tcPr>
            <w:tcW w:type="dxa" w:w="2880"/>
          </w:tcPr>
          <w:p>
            <w:r>
              <w:t>Project owner</w:t>
            </w:r>
          </w:p>
        </w:tc>
      </w:tr>
      <w:tr>
        <w:tc>
          <w:tcPr>
            <w:tcW w:type="dxa" w:w="2880"/>
          </w:tcPr>
          <w:p>
            <w:r>
              <w:t>OI-7</w:t>
            </w:r>
          </w:p>
        </w:tc>
        <w:tc>
          <w:tcPr>
            <w:tcW w:type="dxa" w:w="2880"/>
          </w:tcPr>
          <w:p>
            <w:r>
              <w:t>Define the exact five-minute dependency-stop behavior and operator restart procedure.</w:t>
            </w:r>
          </w:p>
        </w:tc>
        <w:tc>
          <w:tcPr>
            <w:tcW w:type="dxa" w:w="2880"/>
          </w:tcPr>
          <w:p>
            <w:r>
              <w:t>Project owner</w:t>
            </w:r>
          </w:p>
        </w:tc>
      </w:tr>
    </w:tbl>
    <w:p/>
    <w:p>
      <w:pPr>
        <w:pStyle w:val="Heading1"/>
      </w:pPr>
      <w:r>
        <w:t>9 Out of scope for MVP</w:t>
      </w:r>
    </w:p>
    <w:p>
      <w:pPr>
        <w:pStyle w:val="ListBullet"/>
      </w:pPr>
      <w:r>
        <w:t>VMware VM deployment.</w:t>
      </w:r>
    </w:p>
    <w:p>
      <w:pPr>
        <w:pStyle w:val="ListBullet"/>
      </w:pPr>
      <w:r>
        <w:t>NAS/NFS storage and remote evidence serving.</w:t>
      </w:r>
    </w:p>
    <w:p>
      <w:pPr>
        <w:pStyle w:val="ListBullet"/>
      </w:pPr>
      <w:r>
        <w:t>Mobile application, push notifications, and external backend.</w:t>
      </w:r>
    </w:p>
    <w:p>
      <w:pPr>
        <w:pStyle w:val="ListBullet"/>
      </w:pPr>
      <w:r>
        <w:t>TLS, user authentication, and remote web access.</w:t>
      </w:r>
    </w:p>
    <w:p>
      <w:pPr>
        <w:pStyle w:val="ListBullet"/>
      </w:pPr>
      <w:r>
        <w:t>Processing all six cameras simultaneously.</w:t>
      </w:r>
    </w:p>
    <w:p>
      <w:pPr>
        <w:pStyle w:val="ListBullet"/>
      </w:pPr>
      <w:r>
        <w:t>Persistent frame replay after model failure.</w:t>
      </w:r>
    </w:p>
    <w:p>
      <w:pPr>
        <w:pStyle w:val="ListBullet"/>
      </w:pPr>
      <w:r>
        <w:t>SCADA/PLC control or automatic equipment shutdown.</w:t>
      </w:r>
    </w:p>
    <w:p>
      <w:pPr>
        <w:pStyle w:val="ListBullet"/>
      </w:pPr>
      <w:r>
        <w:t>Model training, model architecture, and final accuracy certification.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Clinker Vision — SRS v0.5 —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