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EB263" w14:textId="604217BB" w:rsidR="00F93C9E" w:rsidRDefault="00A90C80">
      <w:pPr>
        <w:spacing w:line="240" w:lineRule="auto"/>
      </w:pPr>
      <w:r>
        <w:rPr>
          <w:noProof/>
        </w:rPr>
        <w:drawing>
          <wp:inline distT="0" distB="0" distL="0" distR="0" wp14:anchorId="629551C6" wp14:editId="27F607B0">
            <wp:extent cx="1610686" cy="1383811"/>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1642202" cy="1410888"/>
                    </a:xfrm>
                    <a:prstGeom prst="rect">
                      <a:avLst/>
                    </a:prstGeom>
                  </pic:spPr>
                </pic:pic>
              </a:graphicData>
            </a:graphic>
          </wp:inline>
        </w:drawing>
      </w:r>
    </w:p>
    <w:p w14:paraId="2BCE54A3" w14:textId="77777777" w:rsidR="00F93C9E" w:rsidRDefault="00F93C9E">
      <w:pPr>
        <w:spacing w:line="240" w:lineRule="auto"/>
      </w:pPr>
    </w:p>
    <w:p w14:paraId="2591AE6F" w14:textId="77777777" w:rsidR="00F93C9E" w:rsidRDefault="00F93C9E">
      <w:pPr>
        <w:spacing w:line="240" w:lineRule="auto"/>
      </w:pPr>
    </w:p>
    <w:p w14:paraId="6E04754C" w14:textId="77777777" w:rsidR="00F93C9E" w:rsidRDefault="00F93C9E">
      <w:pPr>
        <w:spacing w:line="240" w:lineRule="auto"/>
      </w:pPr>
    </w:p>
    <w:p w14:paraId="3C14D1DB" w14:textId="77777777" w:rsidR="00F93C9E" w:rsidRDefault="00F93C9E">
      <w:pPr>
        <w:spacing w:line="240" w:lineRule="auto"/>
      </w:pPr>
    </w:p>
    <w:p w14:paraId="572E6494" w14:textId="77777777" w:rsidR="00526FB1" w:rsidRDefault="00526FB1">
      <w:pPr>
        <w:spacing w:line="240" w:lineRule="auto"/>
      </w:pPr>
    </w:p>
    <w:p w14:paraId="29D56665" w14:textId="77777777" w:rsidR="00526FB1" w:rsidRDefault="00526FB1">
      <w:pPr>
        <w:spacing w:line="240" w:lineRule="auto"/>
      </w:pPr>
    </w:p>
    <w:p w14:paraId="7AC6085B" w14:textId="77777777" w:rsidR="00526FB1" w:rsidRDefault="00526FB1">
      <w:pPr>
        <w:spacing w:line="240" w:lineRule="auto"/>
      </w:pPr>
    </w:p>
    <w:p w14:paraId="1A3B78D5" w14:textId="77777777" w:rsidR="00526FB1" w:rsidRDefault="00526FB1">
      <w:pPr>
        <w:spacing w:line="240" w:lineRule="auto"/>
      </w:pPr>
    </w:p>
    <w:p w14:paraId="05C3921C" w14:textId="77777777" w:rsidR="00F93C9E" w:rsidRDefault="00F93C9E">
      <w:pPr>
        <w:spacing w:line="240" w:lineRule="auto"/>
      </w:pPr>
    </w:p>
    <w:p w14:paraId="7A1C005F" w14:textId="16DE6A3C" w:rsidR="00F93C9E" w:rsidRDefault="00F93C9E">
      <w:pPr>
        <w:spacing w:line="240" w:lineRule="auto"/>
      </w:pPr>
    </w:p>
    <w:p w14:paraId="715430AF" w14:textId="2FEEC975" w:rsidR="002520A3" w:rsidRDefault="002520A3" w:rsidP="00F93C9E">
      <w:pPr>
        <w:jc w:val="center"/>
        <w:rPr>
          <w:rFonts w:ascii="Avenir Medium" w:hAnsi="Avenir Medium"/>
          <w:sz w:val="72"/>
          <w:szCs w:val="72"/>
        </w:rPr>
      </w:pPr>
      <w:r>
        <w:rPr>
          <w:rFonts w:ascii="Avenir Medium" w:hAnsi="Avenir Medium"/>
          <w:sz w:val="72"/>
          <w:szCs w:val="72"/>
        </w:rPr>
        <w:t xml:space="preserve">Redis </w:t>
      </w:r>
      <w:r w:rsidR="00CB7681">
        <w:rPr>
          <w:rFonts w:ascii="Avenir Medium" w:hAnsi="Avenir Medium"/>
          <w:sz w:val="72"/>
          <w:szCs w:val="72"/>
        </w:rPr>
        <w:t>App Studio</w:t>
      </w:r>
      <w:r>
        <w:rPr>
          <w:rFonts w:ascii="Avenir Medium" w:hAnsi="Avenir Medium"/>
          <w:sz w:val="72"/>
          <w:szCs w:val="72"/>
        </w:rPr>
        <w:t xml:space="preserve"> </w:t>
      </w:r>
    </w:p>
    <w:p w14:paraId="6ED613B3" w14:textId="4D2075CE" w:rsidR="00F93C9E" w:rsidRDefault="002520A3" w:rsidP="00F93C9E">
      <w:pPr>
        <w:jc w:val="center"/>
        <w:rPr>
          <w:rFonts w:ascii="Avenir Medium" w:hAnsi="Avenir Medium"/>
          <w:sz w:val="72"/>
          <w:szCs w:val="72"/>
        </w:rPr>
      </w:pPr>
      <w:r>
        <w:rPr>
          <w:rFonts w:ascii="Avenir Medium" w:hAnsi="Avenir Medium"/>
          <w:sz w:val="72"/>
          <w:szCs w:val="72"/>
        </w:rPr>
        <w:t>User</w:t>
      </w:r>
      <w:r w:rsidR="00F93C9E" w:rsidRPr="007C0DCA">
        <w:rPr>
          <w:rFonts w:ascii="Avenir Medium" w:hAnsi="Avenir Medium"/>
          <w:sz w:val="72"/>
          <w:szCs w:val="72"/>
        </w:rPr>
        <w:t xml:space="preserve"> Guide</w:t>
      </w:r>
    </w:p>
    <w:p w14:paraId="1F4737EC" w14:textId="77777777" w:rsidR="00F93C9E" w:rsidRDefault="00F93C9E">
      <w:pPr>
        <w:spacing w:line="240" w:lineRule="auto"/>
      </w:pPr>
    </w:p>
    <w:p w14:paraId="76973AE6" w14:textId="77777777" w:rsidR="00526FB1" w:rsidRDefault="00526FB1">
      <w:pPr>
        <w:spacing w:line="240" w:lineRule="auto"/>
      </w:pPr>
    </w:p>
    <w:p w14:paraId="22BB7A40" w14:textId="77777777" w:rsidR="00526FB1" w:rsidRDefault="00526FB1">
      <w:pPr>
        <w:spacing w:line="240" w:lineRule="auto"/>
      </w:pPr>
    </w:p>
    <w:p w14:paraId="0D4DA3EC" w14:textId="77777777" w:rsidR="00526FB1" w:rsidRDefault="00526FB1">
      <w:pPr>
        <w:spacing w:line="240" w:lineRule="auto"/>
      </w:pPr>
    </w:p>
    <w:p w14:paraId="0A391282" w14:textId="77777777" w:rsidR="00F93C9E" w:rsidRDefault="00F93C9E">
      <w:pPr>
        <w:spacing w:line="240" w:lineRule="auto"/>
      </w:pPr>
    </w:p>
    <w:p w14:paraId="4A87BA6D" w14:textId="77777777" w:rsidR="00F93C9E" w:rsidRDefault="00F93C9E">
      <w:pPr>
        <w:spacing w:line="240" w:lineRule="auto"/>
      </w:pPr>
    </w:p>
    <w:p w14:paraId="540B8AA4" w14:textId="77777777" w:rsidR="00F93C9E" w:rsidRDefault="00F93C9E" w:rsidP="00F93C9E">
      <w:pPr>
        <w:rPr>
          <w:rFonts w:ascii="Avenir Medium" w:hAnsi="Avenir Medium"/>
        </w:rPr>
      </w:pPr>
    </w:p>
    <w:p w14:paraId="41C71D42" w14:textId="77777777" w:rsidR="00F93C9E" w:rsidRDefault="00F93C9E" w:rsidP="00F93C9E">
      <w:pPr>
        <w:rPr>
          <w:rFonts w:ascii="Avenir Medium" w:hAnsi="Avenir Medium"/>
        </w:rPr>
      </w:pPr>
    </w:p>
    <w:p w14:paraId="59D2993B" w14:textId="77777777" w:rsidR="00F93C9E" w:rsidRDefault="00F93C9E" w:rsidP="00F93C9E">
      <w:pPr>
        <w:rPr>
          <w:rFonts w:ascii="Avenir Medium" w:hAnsi="Avenir Medium"/>
        </w:rPr>
      </w:pPr>
    </w:p>
    <w:p w14:paraId="45BB3F55" w14:textId="77777777" w:rsidR="000D1753" w:rsidRDefault="000D1753" w:rsidP="00F93C9E">
      <w:pPr>
        <w:rPr>
          <w:rFonts w:ascii="Avenir Medium" w:hAnsi="Avenir Medium"/>
        </w:rPr>
      </w:pPr>
    </w:p>
    <w:p w14:paraId="7F4D5C99" w14:textId="77777777" w:rsidR="00F93C9E" w:rsidRDefault="00F93C9E" w:rsidP="00F93C9E">
      <w:pPr>
        <w:rPr>
          <w:rFonts w:ascii="Avenir Medium" w:hAnsi="Avenir Medium"/>
        </w:rPr>
      </w:pPr>
    </w:p>
    <w:p w14:paraId="6D3C6A4E" w14:textId="77777777" w:rsidR="00F93C9E" w:rsidRDefault="00F93C9E" w:rsidP="00F93C9E">
      <w:pPr>
        <w:rPr>
          <w:rFonts w:ascii="Avenir Medium" w:hAnsi="Avenir Medium"/>
        </w:rPr>
      </w:pPr>
    </w:p>
    <w:p w14:paraId="0093AB42" w14:textId="77777777" w:rsidR="00F93C9E" w:rsidRDefault="00F93C9E" w:rsidP="00F93C9E">
      <w:pPr>
        <w:jc w:val="right"/>
        <w:rPr>
          <w:rFonts w:ascii="Avenir Medium" w:hAnsi="Avenir Medium"/>
        </w:rPr>
      </w:pPr>
    </w:p>
    <w:p w14:paraId="3C1DA764" w14:textId="6576925E" w:rsidR="00F93C9E" w:rsidRDefault="004644B3" w:rsidP="00F93C9E">
      <w:pPr>
        <w:jc w:val="right"/>
        <w:rPr>
          <w:rFonts w:ascii="Avenir Medium" w:hAnsi="Avenir Medium"/>
        </w:rPr>
      </w:pPr>
      <w:r>
        <w:rPr>
          <w:rFonts w:ascii="Avenir Medium" w:hAnsi="Avenir Medium"/>
        </w:rPr>
        <w:t>Al Cole</w:t>
      </w:r>
    </w:p>
    <w:p w14:paraId="58AB8BCF" w14:textId="12946D42" w:rsidR="00F93C9E" w:rsidRDefault="00A90C80" w:rsidP="00F93C9E">
      <w:pPr>
        <w:jc w:val="right"/>
        <w:rPr>
          <w:rFonts w:ascii="Avenir Medium" w:hAnsi="Avenir Medium"/>
        </w:rPr>
      </w:pPr>
      <w:r>
        <w:rPr>
          <w:rFonts w:ascii="Avenir Medium" w:hAnsi="Avenir Medium"/>
        </w:rPr>
        <w:t>June</w:t>
      </w:r>
      <w:r w:rsidR="00F93C9E">
        <w:rPr>
          <w:rFonts w:ascii="Avenir Medium" w:hAnsi="Avenir Medium"/>
        </w:rPr>
        <w:t xml:space="preserve"> </w:t>
      </w:r>
      <w:r w:rsidR="002520A3">
        <w:rPr>
          <w:rFonts w:ascii="Avenir Medium" w:hAnsi="Avenir Medium"/>
        </w:rPr>
        <w:t>1</w:t>
      </w:r>
      <w:r w:rsidR="00943977">
        <w:rPr>
          <w:rFonts w:ascii="Avenir Medium" w:hAnsi="Avenir Medium"/>
        </w:rPr>
        <w:t>, 20</w:t>
      </w:r>
      <w:r w:rsidR="002520A3">
        <w:rPr>
          <w:rFonts w:ascii="Avenir Medium" w:hAnsi="Avenir Medium"/>
        </w:rPr>
        <w:t>2</w:t>
      </w:r>
      <w:r>
        <w:rPr>
          <w:rFonts w:ascii="Avenir Medium" w:hAnsi="Avenir Medium"/>
        </w:rPr>
        <w:t>2</w:t>
      </w:r>
    </w:p>
    <w:p w14:paraId="00ADBB27" w14:textId="30B963E0" w:rsidR="000B0451" w:rsidRDefault="00EB476B" w:rsidP="00694C90">
      <w:pPr>
        <w:jc w:val="right"/>
        <w:rPr>
          <w:rFonts w:ascii="Avenir Medium" w:hAnsi="Avenir Medium"/>
        </w:rPr>
      </w:pPr>
      <w:r>
        <w:rPr>
          <w:rFonts w:ascii="Avenir Medium" w:hAnsi="Avenir Medium"/>
        </w:rPr>
        <w:t>Release</w:t>
      </w:r>
      <w:r w:rsidR="005A38BF">
        <w:rPr>
          <w:rFonts w:ascii="Avenir Medium" w:hAnsi="Avenir Medium"/>
        </w:rPr>
        <w:t xml:space="preserve"> </w:t>
      </w:r>
      <w:r w:rsidR="002520A3">
        <w:rPr>
          <w:rFonts w:ascii="Avenir Medium" w:hAnsi="Avenir Medium"/>
        </w:rPr>
        <w:t>1</w:t>
      </w:r>
      <w:r w:rsidR="00943977">
        <w:rPr>
          <w:rFonts w:ascii="Avenir Medium" w:hAnsi="Avenir Medium"/>
        </w:rPr>
        <w:t>.0</w:t>
      </w:r>
    </w:p>
    <w:p w14:paraId="75B22BD7" w14:textId="0BC3F1D2" w:rsidR="001C04FA" w:rsidRDefault="000B0451">
      <w:pPr>
        <w:pStyle w:val="TOC1"/>
        <w:tabs>
          <w:tab w:val="right" w:leader="dot" w:pos="8630"/>
        </w:tabs>
        <w:rPr>
          <w:rFonts w:asciiTheme="minorHAnsi" w:eastAsiaTheme="minorEastAsia" w:hAnsiTheme="minorHAnsi" w:cstheme="minorBidi"/>
          <w:noProof/>
          <w:sz w:val="24"/>
          <w:szCs w:val="24"/>
        </w:rPr>
      </w:pPr>
      <w:r>
        <w:lastRenderedPageBreak/>
        <w:fldChar w:fldCharType="begin"/>
      </w:r>
      <w:r>
        <w:instrText xml:space="preserve"> TOC \o "1-3" </w:instrText>
      </w:r>
      <w:r>
        <w:fldChar w:fldCharType="separate"/>
      </w:r>
      <w:r w:rsidR="001C04FA">
        <w:rPr>
          <w:noProof/>
        </w:rPr>
        <w:t>Redis App Studio</w:t>
      </w:r>
      <w:r w:rsidR="001C04FA">
        <w:rPr>
          <w:noProof/>
        </w:rPr>
        <w:tab/>
      </w:r>
      <w:r w:rsidR="001C04FA">
        <w:rPr>
          <w:noProof/>
        </w:rPr>
        <w:fldChar w:fldCharType="begin"/>
      </w:r>
      <w:r w:rsidR="001C04FA">
        <w:rPr>
          <w:noProof/>
        </w:rPr>
        <w:instrText xml:space="preserve"> PAGEREF _Toc103697606 \h </w:instrText>
      </w:r>
      <w:r w:rsidR="001C04FA">
        <w:rPr>
          <w:noProof/>
        </w:rPr>
      </w:r>
      <w:r w:rsidR="001C04FA">
        <w:rPr>
          <w:noProof/>
        </w:rPr>
        <w:fldChar w:fldCharType="separate"/>
      </w:r>
      <w:r w:rsidR="001C04FA">
        <w:rPr>
          <w:noProof/>
        </w:rPr>
        <w:t>4</w:t>
      </w:r>
      <w:r w:rsidR="001C04FA">
        <w:rPr>
          <w:noProof/>
        </w:rPr>
        <w:fldChar w:fldCharType="end"/>
      </w:r>
    </w:p>
    <w:p w14:paraId="4F48CDA4" w14:textId="4A5459AE" w:rsidR="001C04FA" w:rsidRDefault="001C04FA">
      <w:pPr>
        <w:pStyle w:val="TOC2"/>
        <w:tabs>
          <w:tab w:val="right" w:leader="dot" w:pos="8630"/>
        </w:tabs>
        <w:rPr>
          <w:rFonts w:asciiTheme="minorHAnsi" w:eastAsiaTheme="minorEastAsia" w:hAnsiTheme="minorHAnsi" w:cstheme="minorBidi"/>
          <w:noProof/>
          <w:sz w:val="24"/>
          <w:szCs w:val="24"/>
        </w:rPr>
      </w:pPr>
      <w:r>
        <w:rPr>
          <w:noProof/>
        </w:rPr>
        <w:t>Overview</w:t>
      </w:r>
      <w:r>
        <w:rPr>
          <w:noProof/>
        </w:rPr>
        <w:tab/>
      </w:r>
      <w:r>
        <w:rPr>
          <w:noProof/>
        </w:rPr>
        <w:fldChar w:fldCharType="begin"/>
      </w:r>
      <w:r>
        <w:rPr>
          <w:noProof/>
        </w:rPr>
        <w:instrText xml:space="preserve"> PAGEREF _Toc103697607 \h </w:instrText>
      </w:r>
      <w:r>
        <w:rPr>
          <w:noProof/>
        </w:rPr>
      </w:r>
      <w:r>
        <w:rPr>
          <w:noProof/>
        </w:rPr>
        <w:fldChar w:fldCharType="separate"/>
      </w:r>
      <w:r>
        <w:rPr>
          <w:noProof/>
        </w:rPr>
        <w:t>4</w:t>
      </w:r>
      <w:r>
        <w:rPr>
          <w:noProof/>
        </w:rPr>
        <w:fldChar w:fldCharType="end"/>
      </w:r>
    </w:p>
    <w:p w14:paraId="3705F434" w14:textId="41D07792" w:rsidR="001C04FA" w:rsidRDefault="001C04FA">
      <w:pPr>
        <w:pStyle w:val="TOC2"/>
        <w:tabs>
          <w:tab w:val="right" w:leader="dot" w:pos="8630"/>
        </w:tabs>
        <w:rPr>
          <w:rFonts w:asciiTheme="minorHAnsi" w:eastAsiaTheme="minorEastAsia" w:hAnsiTheme="minorHAnsi" w:cstheme="minorBidi"/>
          <w:noProof/>
          <w:sz w:val="24"/>
          <w:szCs w:val="24"/>
        </w:rPr>
      </w:pPr>
      <w:r>
        <w:rPr>
          <w:noProof/>
        </w:rPr>
        <w:t>Solution Launching</w:t>
      </w:r>
      <w:r>
        <w:rPr>
          <w:noProof/>
        </w:rPr>
        <w:tab/>
      </w:r>
      <w:r>
        <w:rPr>
          <w:noProof/>
        </w:rPr>
        <w:fldChar w:fldCharType="begin"/>
      </w:r>
      <w:r>
        <w:rPr>
          <w:noProof/>
        </w:rPr>
        <w:instrText xml:space="preserve"> PAGEREF _Toc103697608 \h </w:instrText>
      </w:r>
      <w:r>
        <w:rPr>
          <w:noProof/>
        </w:rPr>
      </w:r>
      <w:r>
        <w:rPr>
          <w:noProof/>
        </w:rPr>
        <w:fldChar w:fldCharType="separate"/>
      </w:r>
      <w:r>
        <w:rPr>
          <w:noProof/>
        </w:rPr>
        <w:t>4</w:t>
      </w:r>
      <w:r>
        <w:rPr>
          <w:noProof/>
        </w:rPr>
        <w:fldChar w:fldCharType="end"/>
      </w:r>
    </w:p>
    <w:p w14:paraId="7A7650BE" w14:textId="3E2F1E10" w:rsidR="001C04FA" w:rsidRDefault="001C04FA">
      <w:pPr>
        <w:pStyle w:val="TOC2"/>
        <w:tabs>
          <w:tab w:val="right" w:leader="dot" w:pos="8630"/>
        </w:tabs>
        <w:rPr>
          <w:rFonts w:asciiTheme="minorHAnsi" w:eastAsiaTheme="minorEastAsia" w:hAnsiTheme="minorHAnsi" w:cstheme="minorBidi"/>
          <w:noProof/>
          <w:sz w:val="24"/>
          <w:szCs w:val="24"/>
        </w:rPr>
      </w:pPr>
      <w:r>
        <w:rPr>
          <w:noProof/>
        </w:rPr>
        <w:t>Data Sources and Schema Files</w:t>
      </w:r>
      <w:r>
        <w:rPr>
          <w:noProof/>
        </w:rPr>
        <w:tab/>
      </w:r>
      <w:r>
        <w:rPr>
          <w:noProof/>
        </w:rPr>
        <w:fldChar w:fldCharType="begin"/>
      </w:r>
      <w:r>
        <w:rPr>
          <w:noProof/>
        </w:rPr>
        <w:instrText xml:space="preserve"> PAGEREF _Toc103697609 \h </w:instrText>
      </w:r>
      <w:r>
        <w:rPr>
          <w:noProof/>
        </w:rPr>
      </w:r>
      <w:r>
        <w:rPr>
          <w:noProof/>
        </w:rPr>
        <w:fldChar w:fldCharType="separate"/>
      </w:r>
      <w:r>
        <w:rPr>
          <w:noProof/>
        </w:rPr>
        <w:t>5</w:t>
      </w:r>
      <w:r>
        <w:rPr>
          <w:noProof/>
        </w:rPr>
        <w:fldChar w:fldCharType="end"/>
      </w:r>
    </w:p>
    <w:p w14:paraId="280491C5" w14:textId="1CBFDC5F" w:rsidR="001C04FA" w:rsidRDefault="001C04FA">
      <w:pPr>
        <w:pStyle w:val="TOC2"/>
        <w:tabs>
          <w:tab w:val="right" w:leader="dot" w:pos="8630"/>
        </w:tabs>
        <w:rPr>
          <w:rFonts w:asciiTheme="minorHAnsi" w:eastAsiaTheme="minorEastAsia" w:hAnsiTheme="minorHAnsi" w:cstheme="minorBidi"/>
          <w:noProof/>
          <w:sz w:val="24"/>
          <w:szCs w:val="24"/>
        </w:rPr>
      </w:pPr>
      <w:r>
        <w:rPr>
          <w:noProof/>
        </w:rPr>
        <w:t>Application Launcher</w:t>
      </w:r>
      <w:r>
        <w:rPr>
          <w:noProof/>
        </w:rPr>
        <w:tab/>
      </w:r>
      <w:r>
        <w:rPr>
          <w:noProof/>
        </w:rPr>
        <w:fldChar w:fldCharType="begin"/>
      </w:r>
      <w:r>
        <w:rPr>
          <w:noProof/>
        </w:rPr>
        <w:instrText xml:space="preserve"> PAGEREF _Toc103697610 \h </w:instrText>
      </w:r>
      <w:r>
        <w:rPr>
          <w:noProof/>
        </w:rPr>
      </w:r>
      <w:r>
        <w:rPr>
          <w:noProof/>
        </w:rPr>
        <w:fldChar w:fldCharType="separate"/>
      </w:r>
      <w:r>
        <w:rPr>
          <w:noProof/>
        </w:rPr>
        <w:t>6</w:t>
      </w:r>
      <w:r>
        <w:rPr>
          <w:noProof/>
        </w:rPr>
        <w:fldChar w:fldCharType="end"/>
      </w:r>
    </w:p>
    <w:p w14:paraId="5258F913" w14:textId="68BA005A" w:rsidR="001C04FA" w:rsidRDefault="001C04FA">
      <w:pPr>
        <w:pStyle w:val="TOC2"/>
        <w:tabs>
          <w:tab w:val="right" w:leader="dot" w:pos="8630"/>
        </w:tabs>
        <w:rPr>
          <w:rFonts w:asciiTheme="minorHAnsi" w:eastAsiaTheme="minorEastAsia" w:hAnsiTheme="minorHAnsi" w:cstheme="minorBidi"/>
          <w:noProof/>
          <w:sz w:val="24"/>
          <w:szCs w:val="24"/>
        </w:rPr>
      </w:pPr>
      <w:r>
        <w:rPr>
          <w:noProof/>
        </w:rPr>
        <w:t>Data Modeler Application</w:t>
      </w:r>
      <w:r>
        <w:rPr>
          <w:noProof/>
        </w:rPr>
        <w:tab/>
      </w:r>
      <w:r>
        <w:rPr>
          <w:noProof/>
        </w:rPr>
        <w:fldChar w:fldCharType="begin"/>
      </w:r>
      <w:r>
        <w:rPr>
          <w:noProof/>
        </w:rPr>
        <w:instrText xml:space="preserve"> PAGEREF _Toc103697611 \h </w:instrText>
      </w:r>
      <w:r>
        <w:rPr>
          <w:noProof/>
        </w:rPr>
      </w:r>
      <w:r>
        <w:rPr>
          <w:noProof/>
        </w:rPr>
        <w:fldChar w:fldCharType="separate"/>
      </w:r>
      <w:r>
        <w:rPr>
          <w:noProof/>
        </w:rPr>
        <w:t>7</w:t>
      </w:r>
      <w:r>
        <w:rPr>
          <w:noProof/>
        </w:rPr>
        <w:fldChar w:fldCharType="end"/>
      </w:r>
    </w:p>
    <w:p w14:paraId="3A5824D2" w14:textId="7CB37289" w:rsidR="001C04FA" w:rsidRDefault="001C04FA">
      <w:pPr>
        <w:pStyle w:val="TOC2"/>
        <w:tabs>
          <w:tab w:val="right" w:leader="dot" w:pos="8630"/>
        </w:tabs>
        <w:rPr>
          <w:rFonts w:asciiTheme="minorHAnsi" w:eastAsiaTheme="minorEastAsia" w:hAnsiTheme="minorHAnsi" w:cstheme="minorBidi"/>
          <w:noProof/>
          <w:sz w:val="24"/>
          <w:szCs w:val="24"/>
        </w:rPr>
      </w:pPr>
      <w:r>
        <w:rPr>
          <w:noProof/>
        </w:rPr>
        <w:t>RedisCore Application</w:t>
      </w:r>
      <w:r>
        <w:rPr>
          <w:noProof/>
        </w:rPr>
        <w:tab/>
      </w:r>
      <w:r>
        <w:rPr>
          <w:noProof/>
        </w:rPr>
        <w:fldChar w:fldCharType="begin"/>
      </w:r>
      <w:r>
        <w:rPr>
          <w:noProof/>
        </w:rPr>
        <w:instrText xml:space="preserve"> PAGEREF _Toc103697612 \h </w:instrText>
      </w:r>
      <w:r>
        <w:rPr>
          <w:noProof/>
        </w:rPr>
      </w:r>
      <w:r>
        <w:rPr>
          <w:noProof/>
        </w:rPr>
        <w:fldChar w:fldCharType="separate"/>
      </w:r>
      <w:r>
        <w:rPr>
          <w:noProof/>
        </w:rPr>
        <w:t>8</w:t>
      </w:r>
      <w:r>
        <w:rPr>
          <w:noProof/>
        </w:rPr>
        <w:fldChar w:fldCharType="end"/>
      </w:r>
    </w:p>
    <w:p w14:paraId="62895ABD" w14:textId="1FBB448A" w:rsidR="001C04FA" w:rsidRDefault="001C04FA">
      <w:pPr>
        <w:pStyle w:val="TOC2"/>
        <w:tabs>
          <w:tab w:val="right" w:leader="dot" w:pos="8630"/>
        </w:tabs>
        <w:rPr>
          <w:rFonts w:asciiTheme="minorHAnsi" w:eastAsiaTheme="minorEastAsia" w:hAnsiTheme="minorHAnsi" w:cstheme="minorBidi"/>
          <w:noProof/>
          <w:sz w:val="24"/>
          <w:szCs w:val="24"/>
        </w:rPr>
      </w:pPr>
      <w:r>
        <w:rPr>
          <w:noProof/>
        </w:rPr>
        <w:t>RediSearch (Hash) Application</w:t>
      </w:r>
      <w:r>
        <w:rPr>
          <w:noProof/>
        </w:rPr>
        <w:tab/>
      </w:r>
      <w:r>
        <w:rPr>
          <w:noProof/>
        </w:rPr>
        <w:fldChar w:fldCharType="begin"/>
      </w:r>
      <w:r>
        <w:rPr>
          <w:noProof/>
        </w:rPr>
        <w:instrText xml:space="preserve"> PAGEREF _Toc103697613 \h </w:instrText>
      </w:r>
      <w:r>
        <w:rPr>
          <w:noProof/>
        </w:rPr>
      </w:r>
      <w:r>
        <w:rPr>
          <w:noProof/>
        </w:rPr>
        <w:fldChar w:fldCharType="separate"/>
      </w:r>
      <w:r>
        <w:rPr>
          <w:noProof/>
        </w:rPr>
        <w:t>8</w:t>
      </w:r>
      <w:r>
        <w:rPr>
          <w:noProof/>
        </w:rPr>
        <w:fldChar w:fldCharType="end"/>
      </w:r>
    </w:p>
    <w:p w14:paraId="4A6AE551" w14:textId="3A256378" w:rsidR="001C04FA" w:rsidRDefault="001C04FA">
      <w:pPr>
        <w:pStyle w:val="TOC3"/>
        <w:tabs>
          <w:tab w:val="right" w:leader="dot" w:pos="8630"/>
        </w:tabs>
        <w:rPr>
          <w:rFonts w:asciiTheme="minorHAnsi" w:eastAsiaTheme="minorEastAsia" w:hAnsiTheme="minorHAnsi" w:cstheme="minorBidi"/>
          <w:noProof/>
          <w:sz w:val="24"/>
          <w:szCs w:val="24"/>
        </w:rPr>
      </w:pPr>
      <w:r>
        <w:rPr>
          <w:noProof/>
        </w:rPr>
        <w:t>Tags</w:t>
      </w:r>
      <w:r>
        <w:rPr>
          <w:noProof/>
        </w:rPr>
        <w:tab/>
      </w:r>
      <w:r>
        <w:rPr>
          <w:noProof/>
        </w:rPr>
        <w:fldChar w:fldCharType="begin"/>
      </w:r>
      <w:r>
        <w:rPr>
          <w:noProof/>
        </w:rPr>
        <w:instrText xml:space="preserve"> PAGEREF _Toc103697614 \h </w:instrText>
      </w:r>
      <w:r>
        <w:rPr>
          <w:noProof/>
        </w:rPr>
      </w:r>
      <w:r>
        <w:rPr>
          <w:noProof/>
        </w:rPr>
        <w:fldChar w:fldCharType="separate"/>
      </w:r>
      <w:r>
        <w:rPr>
          <w:noProof/>
        </w:rPr>
        <w:t>9</w:t>
      </w:r>
      <w:r>
        <w:rPr>
          <w:noProof/>
        </w:rPr>
        <w:fldChar w:fldCharType="end"/>
      </w:r>
    </w:p>
    <w:p w14:paraId="01EC3A68" w14:textId="4CE9456F" w:rsidR="001C04FA" w:rsidRDefault="001C04FA">
      <w:pPr>
        <w:pStyle w:val="TOC3"/>
        <w:tabs>
          <w:tab w:val="right" w:leader="dot" w:pos="8630"/>
        </w:tabs>
        <w:rPr>
          <w:rFonts w:asciiTheme="minorHAnsi" w:eastAsiaTheme="minorEastAsia" w:hAnsiTheme="minorHAnsi" w:cstheme="minorBidi"/>
          <w:noProof/>
          <w:sz w:val="24"/>
          <w:szCs w:val="24"/>
        </w:rPr>
      </w:pPr>
      <w:r>
        <w:rPr>
          <w:noProof/>
        </w:rPr>
        <w:t>Add Rule</w:t>
      </w:r>
      <w:r>
        <w:rPr>
          <w:noProof/>
        </w:rPr>
        <w:tab/>
      </w:r>
      <w:r>
        <w:rPr>
          <w:noProof/>
        </w:rPr>
        <w:fldChar w:fldCharType="begin"/>
      </w:r>
      <w:r>
        <w:rPr>
          <w:noProof/>
        </w:rPr>
        <w:instrText xml:space="preserve"> PAGEREF _Toc103697615 \h </w:instrText>
      </w:r>
      <w:r>
        <w:rPr>
          <w:noProof/>
        </w:rPr>
      </w:r>
      <w:r>
        <w:rPr>
          <w:noProof/>
        </w:rPr>
        <w:fldChar w:fldCharType="separate"/>
      </w:r>
      <w:r>
        <w:rPr>
          <w:noProof/>
        </w:rPr>
        <w:t>10</w:t>
      </w:r>
      <w:r>
        <w:rPr>
          <w:noProof/>
        </w:rPr>
        <w:fldChar w:fldCharType="end"/>
      </w:r>
    </w:p>
    <w:p w14:paraId="5E89636C" w14:textId="2E28B3EC" w:rsidR="001C04FA" w:rsidRDefault="001C04FA">
      <w:pPr>
        <w:pStyle w:val="TOC3"/>
        <w:tabs>
          <w:tab w:val="right" w:leader="dot" w:pos="8630"/>
        </w:tabs>
        <w:rPr>
          <w:rFonts w:asciiTheme="minorHAnsi" w:eastAsiaTheme="minorEastAsia" w:hAnsiTheme="minorHAnsi" w:cstheme="minorBidi"/>
          <w:noProof/>
          <w:sz w:val="24"/>
          <w:szCs w:val="24"/>
        </w:rPr>
      </w:pPr>
      <w:r>
        <w:rPr>
          <w:noProof/>
        </w:rPr>
        <w:t>General Section</w:t>
      </w:r>
      <w:r>
        <w:rPr>
          <w:noProof/>
        </w:rPr>
        <w:tab/>
      </w:r>
      <w:r>
        <w:rPr>
          <w:noProof/>
        </w:rPr>
        <w:fldChar w:fldCharType="begin"/>
      </w:r>
      <w:r>
        <w:rPr>
          <w:noProof/>
        </w:rPr>
        <w:instrText xml:space="preserve"> PAGEREF _Toc103697616 \h </w:instrText>
      </w:r>
      <w:r>
        <w:rPr>
          <w:noProof/>
        </w:rPr>
      </w:r>
      <w:r>
        <w:rPr>
          <w:noProof/>
        </w:rPr>
        <w:fldChar w:fldCharType="separate"/>
      </w:r>
      <w:r>
        <w:rPr>
          <w:noProof/>
        </w:rPr>
        <w:t>10</w:t>
      </w:r>
      <w:r>
        <w:rPr>
          <w:noProof/>
        </w:rPr>
        <w:fldChar w:fldCharType="end"/>
      </w:r>
    </w:p>
    <w:p w14:paraId="57B8168E" w14:textId="7A947D71" w:rsidR="001C04FA" w:rsidRDefault="001C04FA">
      <w:pPr>
        <w:pStyle w:val="TOC3"/>
        <w:tabs>
          <w:tab w:val="right" w:leader="dot" w:pos="8630"/>
        </w:tabs>
        <w:rPr>
          <w:rFonts w:asciiTheme="minorHAnsi" w:eastAsiaTheme="minorEastAsia" w:hAnsiTheme="minorHAnsi" w:cstheme="minorBidi"/>
          <w:noProof/>
          <w:sz w:val="24"/>
          <w:szCs w:val="24"/>
        </w:rPr>
      </w:pPr>
      <w:r>
        <w:rPr>
          <w:noProof/>
        </w:rPr>
        <w:t>Search Term Matching</w:t>
      </w:r>
      <w:r>
        <w:rPr>
          <w:noProof/>
        </w:rPr>
        <w:tab/>
      </w:r>
      <w:r>
        <w:rPr>
          <w:noProof/>
        </w:rPr>
        <w:fldChar w:fldCharType="begin"/>
      </w:r>
      <w:r>
        <w:rPr>
          <w:noProof/>
        </w:rPr>
        <w:instrText xml:space="preserve"> PAGEREF _Toc103697617 \h </w:instrText>
      </w:r>
      <w:r>
        <w:rPr>
          <w:noProof/>
        </w:rPr>
      </w:r>
      <w:r>
        <w:rPr>
          <w:noProof/>
        </w:rPr>
        <w:fldChar w:fldCharType="separate"/>
      </w:r>
      <w:r>
        <w:rPr>
          <w:noProof/>
        </w:rPr>
        <w:t>11</w:t>
      </w:r>
      <w:r>
        <w:rPr>
          <w:noProof/>
        </w:rPr>
        <w:fldChar w:fldCharType="end"/>
      </w:r>
    </w:p>
    <w:p w14:paraId="4C461AC7" w14:textId="4C3E3269" w:rsidR="001C04FA" w:rsidRDefault="001C04FA">
      <w:pPr>
        <w:pStyle w:val="TOC3"/>
        <w:tabs>
          <w:tab w:val="right" w:leader="dot" w:pos="8630"/>
        </w:tabs>
        <w:rPr>
          <w:rFonts w:asciiTheme="minorHAnsi" w:eastAsiaTheme="minorEastAsia" w:hAnsiTheme="minorHAnsi" w:cstheme="minorBidi"/>
          <w:noProof/>
          <w:sz w:val="24"/>
          <w:szCs w:val="24"/>
        </w:rPr>
      </w:pPr>
      <w:r>
        <w:rPr>
          <w:noProof/>
        </w:rPr>
        <w:t>Catalog Document Fields</w:t>
      </w:r>
      <w:r>
        <w:rPr>
          <w:noProof/>
        </w:rPr>
        <w:tab/>
      </w:r>
      <w:r>
        <w:rPr>
          <w:noProof/>
        </w:rPr>
        <w:fldChar w:fldCharType="begin"/>
      </w:r>
      <w:r>
        <w:rPr>
          <w:noProof/>
        </w:rPr>
        <w:instrText xml:space="preserve"> PAGEREF _Toc103697618 \h </w:instrText>
      </w:r>
      <w:r>
        <w:rPr>
          <w:noProof/>
        </w:rPr>
      </w:r>
      <w:r>
        <w:rPr>
          <w:noProof/>
        </w:rPr>
        <w:fldChar w:fldCharType="separate"/>
      </w:r>
      <w:r>
        <w:rPr>
          <w:noProof/>
        </w:rPr>
        <w:t>11</w:t>
      </w:r>
      <w:r>
        <w:rPr>
          <w:noProof/>
        </w:rPr>
        <w:fldChar w:fldCharType="end"/>
      </w:r>
    </w:p>
    <w:p w14:paraId="387E324A" w14:textId="2BC124D5" w:rsidR="001C04FA" w:rsidRDefault="001C04FA">
      <w:pPr>
        <w:pStyle w:val="TOC2"/>
        <w:tabs>
          <w:tab w:val="right" w:leader="dot" w:pos="8630"/>
        </w:tabs>
        <w:rPr>
          <w:rFonts w:asciiTheme="minorHAnsi" w:eastAsiaTheme="minorEastAsia" w:hAnsiTheme="minorHAnsi" w:cstheme="minorBidi"/>
          <w:noProof/>
          <w:sz w:val="24"/>
          <w:szCs w:val="24"/>
        </w:rPr>
      </w:pPr>
      <w:r>
        <w:rPr>
          <w:noProof/>
        </w:rPr>
        <w:t>RedisJSON Application</w:t>
      </w:r>
      <w:r>
        <w:rPr>
          <w:noProof/>
        </w:rPr>
        <w:tab/>
      </w:r>
      <w:r>
        <w:rPr>
          <w:noProof/>
        </w:rPr>
        <w:fldChar w:fldCharType="begin"/>
      </w:r>
      <w:r>
        <w:rPr>
          <w:noProof/>
        </w:rPr>
        <w:instrText xml:space="preserve"> PAGEREF _Toc103697619 \h </w:instrText>
      </w:r>
      <w:r>
        <w:rPr>
          <w:noProof/>
        </w:rPr>
      </w:r>
      <w:r>
        <w:rPr>
          <w:noProof/>
        </w:rPr>
        <w:fldChar w:fldCharType="separate"/>
      </w:r>
      <w:r>
        <w:rPr>
          <w:noProof/>
        </w:rPr>
        <w:t>12</w:t>
      </w:r>
      <w:r>
        <w:rPr>
          <w:noProof/>
        </w:rPr>
        <w:fldChar w:fldCharType="end"/>
      </w:r>
    </w:p>
    <w:p w14:paraId="5C5C0D3C" w14:textId="36159843" w:rsidR="001C04FA" w:rsidRDefault="001C04FA">
      <w:pPr>
        <w:pStyle w:val="TOC3"/>
        <w:tabs>
          <w:tab w:val="right" w:leader="dot" w:pos="8630"/>
        </w:tabs>
        <w:rPr>
          <w:rFonts w:asciiTheme="minorHAnsi" w:eastAsiaTheme="minorEastAsia" w:hAnsiTheme="minorHAnsi" w:cstheme="minorBidi"/>
          <w:noProof/>
          <w:sz w:val="24"/>
          <w:szCs w:val="24"/>
        </w:rPr>
      </w:pPr>
      <w:r>
        <w:rPr>
          <w:noProof/>
        </w:rPr>
        <w:t>Edit Rule Examples</w:t>
      </w:r>
      <w:r>
        <w:rPr>
          <w:noProof/>
        </w:rPr>
        <w:tab/>
      </w:r>
      <w:r>
        <w:rPr>
          <w:noProof/>
        </w:rPr>
        <w:fldChar w:fldCharType="begin"/>
      </w:r>
      <w:r>
        <w:rPr>
          <w:noProof/>
        </w:rPr>
        <w:instrText xml:space="preserve"> PAGEREF _Toc103697620 \h </w:instrText>
      </w:r>
      <w:r>
        <w:rPr>
          <w:noProof/>
        </w:rPr>
      </w:r>
      <w:r>
        <w:rPr>
          <w:noProof/>
        </w:rPr>
        <w:fldChar w:fldCharType="separate"/>
      </w:r>
      <w:r>
        <w:rPr>
          <w:noProof/>
        </w:rPr>
        <w:t>12</w:t>
      </w:r>
      <w:r>
        <w:rPr>
          <w:noProof/>
        </w:rPr>
        <w:fldChar w:fldCharType="end"/>
      </w:r>
    </w:p>
    <w:p w14:paraId="52749428" w14:textId="4B0E0E34" w:rsidR="001C04FA" w:rsidRDefault="001C04FA">
      <w:pPr>
        <w:pStyle w:val="TOC2"/>
        <w:tabs>
          <w:tab w:val="right" w:leader="dot" w:pos="8630"/>
        </w:tabs>
        <w:rPr>
          <w:rFonts w:asciiTheme="minorHAnsi" w:eastAsiaTheme="minorEastAsia" w:hAnsiTheme="minorHAnsi" w:cstheme="minorBidi"/>
          <w:noProof/>
          <w:sz w:val="24"/>
          <w:szCs w:val="24"/>
        </w:rPr>
      </w:pPr>
      <w:r>
        <w:rPr>
          <w:noProof/>
        </w:rPr>
        <w:t>RediSearch (JSON) Application</w:t>
      </w:r>
      <w:r>
        <w:rPr>
          <w:noProof/>
        </w:rPr>
        <w:tab/>
      </w:r>
      <w:r>
        <w:rPr>
          <w:noProof/>
        </w:rPr>
        <w:fldChar w:fldCharType="begin"/>
      </w:r>
      <w:r>
        <w:rPr>
          <w:noProof/>
        </w:rPr>
        <w:instrText xml:space="preserve"> PAGEREF _Toc103697621 \h </w:instrText>
      </w:r>
      <w:r>
        <w:rPr>
          <w:noProof/>
        </w:rPr>
      </w:r>
      <w:r>
        <w:rPr>
          <w:noProof/>
        </w:rPr>
        <w:fldChar w:fldCharType="separate"/>
      </w:r>
      <w:r>
        <w:rPr>
          <w:noProof/>
        </w:rPr>
        <w:t>15</w:t>
      </w:r>
      <w:r>
        <w:rPr>
          <w:noProof/>
        </w:rPr>
        <w:fldChar w:fldCharType="end"/>
      </w:r>
    </w:p>
    <w:p w14:paraId="5D64A8CF" w14:textId="6D6822B0" w:rsidR="001C04FA" w:rsidRDefault="001C04FA">
      <w:pPr>
        <w:pStyle w:val="TOC2"/>
        <w:tabs>
          <w:tab w:val="right" w:leader="dot" w:pos="8630"/>
        </w:tabs>
        <w:rPr>
          <w:rFonts w:asciiTheme="minorHAnsi" w:eastAsiaTheme="minorEastAsia" w:hAnsiTheme="minorHAnsi" w:cstheme="minorBidi"/>
          <w:noProof/>
          <w:sz w:val="24"/>
          <w:szCs w:val="24"/>
        </w:rPr>
      </w:pPr>
      <w:r>
        <w:rPr>
          <w:noProof/>
        </w:rPr>
        <w:t>RedisGraph Application</w:t>
      </w:r>
      <w:r>
        <w:rPr>
          <w:noProof/>
        </w:rPr>
        <w:tab/>
      </w:r>
      <w:r>
        <w:rPr>
          <w:noProof/>
        </w:rPr>
        <w:fldChar w:fldCharType="begin"/>
      </w:r>
      <w:r>
        <w:rPr>
          <w:noProof/>
        </w:rPr>
        <w:instrText xml:space="preserve"> PAGEREF _Toc103697622 \h </w:instrText>
      </w:r>
      <w:r>
        <w:rPr>
          <w:noProof/>
        </w:rPr>
      </w:r>
      <w:r>
        <w:rPr>
          <w:noProof/>
        </w:rPr>
        <w:fldChar w:fldCharType="separate"/>
      </w:r>
      <w:r>
        <w:rPr>
          <w:noProof/>
        </w:rPr>
        <w:t>15</w:t>
      </w:r>
      <w:r>
        <w:rPr>
          <w:noProof/>
        </w:rPr>
        <w:fldChar w:fldCharType="end"/>
      </w:r>
    </w:p>
    <w:p w14:paraId="79ACE4B6" w14:textId="400CFB87" w:rsidR="001C04FA" w:rsidRDefault="001C04FA">
      <w:pPr>
        <w:pStyle w:val="TOC1"/>
        <w:tabs>
          <w:tab w:val="right" w:leader="dot" w:pos="8630"/>
        </w:tabs>
        <w:rPr>
          <w:rFonts w:asciiTheme="minorHAnsi" w:eastAsiaTheme="minorEastAsia" w:hAnsiTheme="minorHAnsi" w:cstheme="minorBidi"/>
          <w:noProof/>
          <w:sz w:val="24"/>
          <w:szCs w:val="24"/>
        </w:rPr>
      </w:pPr>
      <w:r>
        <w:rPr>
          <w:noProof/>
        </w:rPr>
        <w:t>Redis App Studio Administration</w:t>
      </w:r>
      <w:r>
        <w:rPr>
          <w:noProof/>
        </w:rPr>
        <w:tab/>
      </w:r>
      <w:r>
        <w:rPr>
          <w:noProof/>
        </w:rPr>
        <w:fldChar w:fldCharType="begin"/>
      </w:r>
      <w:r>
        <w:rPr>
          <w:noProof/>
        </w:rPr>
        <w:instrText xml:space="preserve"> PAGEREF _Toc103697623 \h </w:instrText>
      </w:r>
      <w:r>
        <w:rPr>
          <w:noProof/>
        </w:rPr>
      </w:r>
      <w:r>
        <w:rPr>
          <w:noProof/>
        </w:rPr>
        <w:fldChar w:fldCharType="separate"/>
      </w:r>
      <w:r>
        <w:rPr>
          <w:noProof/>
        </w:rPr>
        <w:t>16</w:t>
      </w:r>
      <w:r>
        <w:rPr>
          <w:noProof/>
        </w:rPr>
        <w:fldChar w:fldCharType="end"/>
      </w:r>
    </w:p>
    <w:p w14:paraId="78CF2050" w14:textId="5B47B800" w:rsidR="001C04FA" w:rsidRDefault="001C04FA">
      <w:pPr>
        <w:pStyle w:val="TOC2"/>
        <w:tabs>
          <w:tab w:val="right" w:leader="dot" w:pos="8630"/>
        </w:tabs>
        <w:rPr>
          <w:rFonts w:asciiTheme="minorHAnsi" w:eastAsiaTheme="minorEastAsia" w:hAnsiTheme="minorHAnsi" w:cstheme="minorBidi"/>
          <w:noProof/>
          <w:sz w:val="24"/>
          <w:szCs w:val="24"/>
        </w:rPr>
      </w:pPr>
      <w:r>
        <w:rPr>
          <w:noProof/>
        </w:rPr>
        <w:t>Overview</w:t>
      </w:r>
      <w:r>
        <w:rPr>
          <w:noProof/>
        </w:rPr>
        <w:tab/>
      </w:r>
      <w:r>
        <w:rPr>
          <w:noProof/>
        </w:rPr>
        <w:fldChar w:fldCharType="begin"/>
      </w:r>
      <w:r>
        <w:rPr>
          <w:noProof/>
        </w:rPr>
        <w:instrText xml:space="preserve"> PAGEREF _Toc103697624 \h </w:instrText>
      </w:r>
      <w:r>
        <w:rPr>
          <w:noProof/>
        </w:rPr>
      </w:r>
      <w:r>
        <w:rPr>
          <w:noProof/>
        </w:rPr>
        <w:fldChar w:fldCharType="separate"/>
      </w:r>
      <w:r>
        <w:rPr>
          <w:noProof/>
        </w:rPr>
        <w:t>16</w:t>
      </w:r>
      <w:r>
        <w:rPr>
          <w:noProof/>
        </w:rPr>
        <w:fldChar w:fldCharType="end"/>
      </w:r>
    </w:p>
    <w:p w14:paraId="3D178331" w14:textId="433EEC62" w:rsidR="001C04FA" w:rsidRDefault="001C04FA">
      <w:pPr>
        <w:pStyle w:val="TOC3"/>
        <w:tabs>
          <w:tab w:val="right" w:leader="dot" w:pos="8630"/>
        </w:tabs>
        <w:rPr>
          <w:rFonts w:asciiTheme="minorHAnsi" w:eastAsiaTheme="minorEastAsia" w:hAnsiTheme="minorHAnsi" w:cstheme="minorBidi"/>
          <w:noProof/>
          <w:sz w:val="24"/>
          <w:szCs w:val="24"/>
        </w:rPr>
      </w:pPr>
      <w:r>
        <w:rPr>
          <w:noProof/>
        </w:rPr>
        <w:t>Rules Query Pipeline</w:t>
      </w:r>
      <w:r>
        <w:rPr>
          <w:noProof/>
        </w:rPr>
        <w:tab/>
      </w:r>
      <w:r>
        <w:rPr>
          <w:noProof/>
        </w:rPr>
        <w:fldChar w:fldCharType="begin"/>
      </w:r>
      <w:r>
        <w:rPr>
          <w:noProof/>
        </w:rPr>
        <w:instrText xml:space="preserve"> PAGEREF _Toc103697625 \h </w:instrText>
      </w:r>
      <w:r>
        <w:rPr>
          <w:noProof/>
        </w:rPr>
      </w:r>
      <w:r>
        <w:rPr>
          <w:noProof/>
        </w:rPr>
        <w:fldChar w:fldCharType="separate"/>
      </w:r>
      <w:r>
        <w:rPr>
          <w:noProof/>
        </w:rPr>
        <w:t>16</w:t>
      </w:r>
      <w:r>
        <w:rPr>
          <w:noProof/>
        </w:rPr>
        <w:fldChar w:fldCharType="end"/>
      </w:r>
    </w:p>
    <w:p w14:paraId="4A10B874" w14:textId="75324B4A" w:rsidR="001C04FA" w:rsidRDefault="001C04FA">
      <w:pPr>
        <w:pStyle w:val="TOC3"/>
        <w:tabs>
          <w:tab w:val="right" w:leader="dot" w:pos="8630"/>
        </w:tabs>
        <w:rPr>
          <w:rFonts w:asciiTheme="minorHAnsi" w:eastAsiaTheme="minorEastAsia" w:hAnsiTheme="minorHAnsi" w:cstheme="minorBidi"/>
          <w:noProof/>
          <w:sz w:val="24"/>
          <w:szCs w:val="24"/>
        </w:rPr>
      </w:pPr>
      <w:r>
        <w:rPr>
          <w:noProof/>
        </w:rPr>
        <w:t>Fusion Search UI</w:t>
      </w:r>
      <w:r>
        <w:rPr>
          <w:noProof/>
        </w:rPr>
        <w:tab/>
      </w:r>
      <w:r>
        <w:rPr>
          <w:noProof/>
        </w:rPr>
        <w:fldChar w:fldCharType="begin"/>
      </w:r>
      <w:r>
        <w:rPr>
          <w:noProof/>
        </w:rPr>
        <w:instrText xml:space="preserve"> PAGEREF _Toc103697626 \h </w:instrText>
      </w:r>
      <w:r>
        <w:rPr>
          <w:noProof/>
        </w:rPr>
      </w:r>
      <w:r>
        <w:rPr>
          <w:noProof/>
        </w:rPr>
        <w:fldChar w:fldCharType="separate"/>
      </w:r>
      <w:r>
        <w:rPr>
          <w:noProof/>
        </w:rPr>
        <w:t>17</w:t>
      </w:r>
      <w:r>
        <w:rPr>
          <w:noProof/>
        </w:rPr>
        <w:fldChar w:fldCharType="end"/>
      </w:r>
    </w:p>
    <w:p w14:paraId="7E81292E" w14:textId="219FAF7A" w:rsidR="001C04FA" w:rsidRDefault="001C04FA">
      <w:pPr>
        <w:pStyle w:val="TOC2"/>
        <w:tabs>
          <w:tab w:val="right" w:leader="dot" w:pos="8630"/>
        </w:tabs>
        <w:rPr>
          <w:rFonts w:asciiTheme="minorHAnsi" w:eastAsiaTheme="minorEastAsia" w:hAnsiTheme="minorHAnsi" w:cstheme="minorBidi"/>
          <w:noProof/>
          <w:sz w:val="24"/>
          <w:szCs w:val="24"/>
        </w:rPr>
      </w:pPr>
      <w:r>
        <w:rPr>
          <w:noProof/>
        </w:rPr>
        <w:t>Rule Execution Examples</w:t>
      </w:r>
      <w:r>
        <w:rPr>
          <w:noProof/>
        </w:rPr>
        <w:tab/>
      </w:r>
      <w:r>
        <w:rPr>
          <w:noProof/>
        </w:rPr>
        <w:fldChar w:fldCharType="begin"/>
      </w:r>
      <w:r>
        <w:rPr>
          <w:noProof/>
        </w:rPr>
        <w:instrText xml:space="preserve"> PAGEREF _Toc103697627 \h </w:instrText>
      </w:r>
      <w:r>
        <w:rPr>
          <w:noProof/>
        </w:rPr>
      </w:r>
      <w:r>
        <w:rPr>
          <w:noProof/>
        </w:rPr>
        <w:fldChar w:fldCharType="separate"/>
      </w:r>
      <w:r>
        <w:rPr>
          <w:noProof/>
        </w:rPr>
        <w:t>18</w:t>
      </w:r>
      <w:r>
        <w:rPr>
          <w:noProof/>
        </w:rPr>
        <w:fldChar w:fldCharType="end"/>
      </w:r>
    </w:p>
    <w:p w14:paraId="3C15D142" w14:textId="2CCFAD5F" w:rsidR="001C04FA" w:rsidRDefault="001C04FA">
      <w:pPr>
        <w:pStyle w:val="TOC3"/>
        <w:tabs>
          <w:tab w:val="right" w:leader="dot" w:pos="8630"/>
        </w:tabs>
        <w:rPr>
          <w:rFonts w:asciiTheme="minorHAnsi" w:eastAsiaTheme="minorEastAsia" w:hAnsiTheme="minorHAnsi" w:cstheme="minorBidi"/>
          <w:noProof/>
          <w:sz w:val="24"/>
          <w:szCs w:val="24"/>
        </w:rPr>
      </w:pPr>
      <w:r>
        <w:rPr>
          <w:noProof/>
        </w:rPr>
        <w:t>Filter List</w:t>
      </w:r>
      <w:r>
        <w:rPr>
          <w:noProof/>
        </w:rPr>
        <w:tab/>
      </w:r>
      <w:r>
        <w:rPr>
          <w:noProof/>
        </w:rPr>
        <w:fldChar w:fldCharType="begin"/>
      </w:r>
      <w:r>
        <w:rPr>
          <w:noProof/>
        </w:rPr>
        <w:instrText xml:space="preserve"> PAGEREF _Toc103697628 \h </w:instrText>
      </w:r>
      <w:r>
        <w:rPr>
          <w:noProof/>
        </w:rPr>
      </w:r>
      <w:r>
        <w:rPr>
          <w:noProof/>
        </w:rPr>
        <w:fldChar w:fldCharType="separate"/>
      </w:r>
      <w:r>
        <w:rPr>
          <w:noProof/>
        </w:rPr>
        <w:t>18</w:t>
      </w:r>
      <w:r>
        <w:rPr>
          <w:noProof/>
        </w:rPr>
        <w:fldChar w:fldCharType="end"/>
      </w:r>
    </w:p>
    <w:p w14:paraId="2C099B15" w14:textId="25B3E0F1" w:rsidR="001C04FA" w:rsidRDefault="001C04FA">
      <w:pPr>
        <w:pStyle w:val="TOC3"/>
        <w:tabs>
          <w:tab w:val="right" w:leader="dot" w:pos="8630"/>
        </w:tabs>
        <w:rPr>
          <w:rFonts w:asciiTheme="minorHAnsi" w:eastAsiaTheme="minorEastAsia" w:hAnsiTheme="minorHAnsi" w:cstheme="minorBidi"/>
          <w:noProof/>
          <w:sz w:val="24"/>
          <w:szCs w:val="24"/>
        </w:rPr>
      </w:pPr>
      <w:r>
        <w:rPr>
          <w:noProof/>
        </w:rPr>
        <w:t>Set Params</w:t>
      </w:r>
      <w:r>
        <w:rPr>
          <w:noProof/>
        </w:rPr>
        <w:tab/>
      </w:r>
      <w:r>
        <w:rPr>
          <w:noProof/>
        </w:rPr>
        <w:fldChar w:fldCharType="begin"/>
      </w:r>
      <w:r>
        <w:rPr>
          <w:noProof/>
        </w:rPr>
        <w:instrText xml:space="preserve"> PAGEREF _Toc103697629 \h </w:instrText>
      </w:r>
      <w:r>
        <w:rPr>
          <w:noProof/>
        </w:rPr>
      </w:r>
      <w:r>
        <w:rPr>
          <w:noProof/>
        </w:rPr>
        <w:fldChar w:fldCharType="separate"/>
      </w:r>
      <w:r>
        <w:rPr>
          <w:noProof/>
        </w:rPr>
        <w:t>20</w:t>
      </w:r>
      <w:r>
        <w:rPr>
          <w:noProof/>
        </w:rPr>
        <w:fldChar w:fldCharType="end"/>
      </w:r>
    </w:p>
    <w:p w14:paraId="078F40C3" w14:textId="76F26F5B" w:rsidR="001C04FA" w:rsidRDefault="001C04FA">
      <w:pPr>
        <w:pStyle w:val="TOC2"/>
        <w:tabs>
          <w:tab w:val="right" w:leader="dot" w:pos="8630"/>
        </w:tabs>
        <w:rPr>
          <w:rFonts w:asciiTheme="minorHAnsi" w:eastAsiaTheme="minorEastAsia" w:hAnsiTheme="minorHAnsi" w:cstheme="minorBidi"/>
          <w:noProof/>
          <w:sz w:val="24"/>
          <w:szCs w:val="24"/>
        </w:rPr>
      </w:pPr>
      <w:r>
        <w:rPr>
          <w:noProof/>
        </w:rPr>
        <w:t>Rule Query Parameters</w:t>
      </w:r>
      <w:r>
        <w:rPr>
          <w:noProof/>
        </w:rPr>
        <w:tab/>
      </w:r>
      <w:r>
        <w:rPr>
          <w:noProof/>
        </w:rPr>
        <w:fldChar w:fldCharType="begin"/>
      </w:r>
      <w:r>
        <w:rPr>
          <w:noProof/>
        </w:rPr>
        <w:instrText xml:space="preserve"> PAGEREF _Toc103697630 \h </w:instrText>
      </w:r>
      <w:r>
        <w:rPr>
          <w:noProof/>
        </w:rPr>
      </w:r>
      <w:r>
        <w:rPr>
          <w:noProof/>
        </w:rPr>
        <w:fldChar w:fldCharType="separate"/>
      </w:r>
      <w:r>
        <w:rPr>
          <w:noProof/>
        </w:rPr>
        <w:t>22</w:t>
      </w:r>
      <w:r>
        <w:rPr>
          <w:noProof/>
        </w:rPr>
        <w:fldChar w:fldCharType="end"/>
      </w:r>
    </w:p>
    <w:p w14:paraId="1DB41AEF" w14:textId="00FFDFA1" w:rsidR="001C04FA" w:rsidRDefault="001C04FA">
      <w:pPr>
        <w:pStyle w:val="TOC2"/>
        <w:tabs>
          <w:tab w:val="right" w:leader="dot" w:pos="8630"/>
        </w:tabs>
        <w:rPr>
          <w:rFonts w:asciiTheme="minorHAnsi" w:eastAsiaTheme="minorEastAsia" w:hAnsiTheme="minorHAnsi" w:cstheme="minorBidi"/>
          <w:noProof/>
          <w:sz w:val="24"/>
          <w:szCs w:val="24"/>
        </w:rPr>
      </w:pPr>
      <w:r>
        <w:rPr>
          <w:noProof/>
        </w:rPr>
        <w:t>Additional Resources for Rules</w:t>
      </w:r>
      <w:r>
        <w:rPr>
          <w:noProof/>
        </w:rPr>
        <w:tab/>
      </w:r>
      <w:r>
        <w:rPr>
          <w:noProof/>
        </w:rPr>
        <w:fldChar w:fldCharType="begin"/>
      </w:r>
      <w:r>
        <w:rPr>
          <w:noProof/>
        </w:rPr>
        <w:instrText xml:space="preserve"> PAGEREF _Toc103697631 \h </w:instrText>
      </w:r>
      <w:r>
        <w:rPr>
          <w:noProof/>
        </w:rPr>
      </w:r>
      <w:r>
        <w:rPr>
          <w:noProof/>
        </w:rPr>
        <w:fldChar w:fldCharType="separate"/>
      </w:r>
      <w:r>
        <w:rPr>
          <w:noProof/>
        </w:rPr>
        <w:t>22</w:t>
      </w:r>
      <w:r>
        <w:rPr>
          <w:noProof/>
        </w:rPr>
        <w:fldChar w:fldCharType="end"/>
      </w:r>
    </w:p>
    <w:p w14:paraId="217A0F1A" w14:textId="2AAC5BFF" w:rsidR="001C04FA" w:rsidRDefault="001C04FA">
      <w:pPr>
        <w:pStyle w:val="TOC1"/>
        <w:tabs>
          <w:tab w:val="right" w:leader="dot" w:pos="8630"/>
        </w:tabs>
        <w:rPr>
          <w:rFonts w:asciiTheme="minorHAnsi" w:eastAsiaTheme="minorEastAsia" w:hAnsiTheme="minorHAnsi" w:cstheme="minorBidi"/>
          <w:noProof/>
          <w:sz w:val="24"/>
          <w:szCs w:val="24"/>
        </w:rPr>
      </w:pPr>
      <w:r>
        <w:rPr>
          <w:noProof/>
        </w:rPr>
        <w:t>Rules Manager Permissions Management</w:t>
      </w:r>
      <w:r>
        <w:rPr>
          <w:noProof/>
        </w:rPr>
        <w:tab/>
      </w:r>
      <w:r>
        <w:rPr>
          <w:noProof/>
        </w:rPr>
        <w:fldChar w:fldCharType="begin"/>
      </w:r>
      <w:r>
        <w:rPr>
          <w:noProof/>
        </w:rPr>
        <w:instrText xml:space="preserve"> PAGEREF _Toc103697632 \h </w:instrText>
      </w:r>
      <w:r>
        <w:rPr>
          <w:noProof/>
        </w:rPr>
      </w:r>
      <w:r>
        <w:rPr>
          <w:noProof/>
        </w:rPr>
        <w:fldChar w:fldCharType="separate"/>
      </w:r>
      <w:r>
        <w:rPr>
          <w:noProof/>
        </w:rPr>
        <w:t>23</w:t>
      </w:r>
      <w:r>
        <w:rPr>
          <w:noProof/>
        </w:rPr>
        <w:fldChar w:fldCharType="end"/>
      </w:r>
    </w:p>
    <w:p w14:paraId="62A22ED6" w14:textId="7DB28B4C" w:rsidR="001C04FA" w:rsidRDefault="001C04FA">
      <w:pPr>
        <w:pStyle w:val="TOC2"/>
        <w:tabs>
          <w:tab w:val="right" w:leader="dot" w:pos="8630"/>
        </w:tabs>
        <w:rPr>
          <w:rFonts w:asciiTheme="minorHAnsi" w:eastAsiaTheme="minorEastAsia" w:hAnsiTheme="minorHAnsi" w:cstheme="minorBidi"/>
          <w:noProof/>
          <w:sz w:val="24"/>
          <w:szCs w:val="24"/>
        </w:rPr>
      </w:pPr>
      <w:r>
        <w:rPr>
          <w:noProof/>
        </w:rPr>
        <w:t>Rules Permissions Overview</w:t>
      </w:r>
      <w:r>
        <w:rPr>
          <w:noProof/>
        </w:rPr>
        <w:tab/>
      </w:r>
      <w:r>
        <w:rPr>
          <w:noProof/>
        </w:rPr>
        <w:fldChar w:fldCharType="begin"/>
      </w:r>
      <w:r>
        <w:rPr>
          <w:noProof/>
        </w:rPr>
        <w:instrText xml:space="preserve"> PAGEREF _Toc103697633 \h </w:instrText>
      </w:r>
      <w:r>
        <w:rPr>
          <w:noProof/>
        </w:rPr>
      </w:r>
      <w:r>
        <w:rPr>
          <w:noProof/>
        </w:rPr>
        <w:fldChar w:fldCharType="separate"/>
      </w:r>
      <w:r>
        <w:rPr>
          <w:noProof/>
        </w:rPr>
        <w:t>23</w:t>
      </w:r>
      <w:r>
        <w:rPr>
          <w:noProof/>
        </w:rPr>
        <w:fldChar w:fldCharType="end"/>
      </w:r>
    </w:p>
    <w:p w14:paraId="02EBB225" w14:textId="4F17C92B" w:rsidR="001C04FA" w:rsidRDefault="001C04FA">
      <w:pPr>
        <w:pStyle w:val="TOC2"/>
        <w:tabs>
          <w:tab w:val="right" w:leader="dot" w:pos="8630"/>
        </w:tabs>
        <w:rPr>
          <w:rFonts w:asciiTheme="minorHAnsi" w:eastAsiaTheme="minorEastAsia" w:hAnsiTheme="minorHAnsi" w:cstheme="minorBidi"/>
          <w:noProof/>
          <w:sz w:val="24"/>
          <w:szCs w:val="24"/>
        </w:rPr>
      </w:pPr>
      <w:r>
        <w:rPr>
          <w:noProof/>
        </w:rPr>
        <w:t>Getting started</w:t>
      </w:r>
      <w:r>
        <w:rPr>
          <w:noProof/>
        </w:rPr>
        <w:tab/>
      </w:r>
      <w:r>
        <w:rPr>
          <w:noProof/>
        </w:rPr>
        <w:fldChar w:fldCharType="begin"/>
      </w:r>
      <w:r>
        <w:rPr>
          <w:noProof/>
        </w:rPr>
        <w:instrText xml:space="preserve"> PAGEREF _Toc103697634 \h </w:instrText>
      </w:r>
      <w:r>
        <w:rPr>
          <w:noProof/>
        </w:rPr>
      </w:r>
      <w:r>
        <w:rPr>
          <w:noProof/>
        </w:rPr>
        <w:fldChar w:fldCharType="separate"/>
      </w:r>
      <w:r>
        <w:rPr>
          <w:noProof/>
        </w:rPr>
        <w:t>23</w:t>
      </w:r>
      <w:r>
        <w:rPr>
          <w:noProof/>
        </w:rPr>
        <w:fldChar w:fldCharType="end"/>
      </w:r>
    </w:p>
    <w:p w14:paraId="271DE639" w14:textId="4D2BA6AD" w:rsidR="001C04FA" w:rsidRDefault="001C04FA">
      <w:pPr>
        <w:pStyle w:val="TOC2"/>
        <w:tabs>
          <w:tab w:val="right" w:leader="dot" w:pos="8630"/>
        </w:tabs>
        <w:rPr>
          <w:rFonts w:asciiTheme="minorHAnsi" w:eastAsiaTheme="minorEastAsia" w:hAnsiTheme="minorHAnsi" w:cstheme="minorBidi"/>
          <w:noProof/>
          <w:sz w:val="24"/>
          <w:szCs w:val="24"/>
        </w:rPr>
      </w:pPr>
      <w:r>
        <w:rPr>
          <w:noProof/>
        </w:rPr>
        <w:t>Advanced usage</w:t>
      </w:r>
      <w:r>
        <w:rPr>
          <w:noProof/>
        </w:rPr>
        <w:tab/>
      </w:r>
      <w:r>
        <w:rPr>
          <w:noProof/>
        </w:rPr>
        <w:fldChar w:fldCharType="begin"/>
      </w:r>
      <w:r>
        <w:rPr>
          <w:noProof/>
        </w:rPr>
        <w:instrText xml:space="preserve"> PAGEREF _Toc103697635 \h </w:instrText>
      </w:r>
      <w:r>
        <w:rPr>
          <w:noProof/>
        </w:rPr>
      </w:r>
      <w:r>
        <w:rPr>
          <w:noProof/>
        </w:rPr>
        <w:fldChar w:fldCharType="separate"/>
      </w:r>
      <w:r>
        <w:rPr>
          <w:noProof/>
        </w:rPr>
        <w:t>23</w:t>
      </w:r>
      <w:r>
        <w:rPr>
          <w:noProof/>
        </w:rPr>
        <w:fldChar w:fldCharType="end"/>
      </w:r>
    </w:p>
    <w:p w14:paraId="4115D5B4" w14:textId="6901DBAE" w:rsidR="001C04FA" w:rsidRDefault="001C04FA">
      <w:pPr>
        <w:pStyle w:val="TOC3"/>
        <w:tabs>
          <w:tab w:val="right" w:leader="dot" w:pos="8630"/>
        </w:tabs>
        <w:rPr>
          <w:rFonts w:asciiTheme="minorHAnsi" w:eastAsiaTheme="minorEastAsia" w:hAnsiTheme="minorHAnsi" w:cstheme="minorBidi"/>
          <w:noProof/>
          <w:sz w:val="24"/>
          <w:szCs w:val="24"/>
        </w:rPr>
      </w:pPr>
      <w:r>
        <w:rPr>
          <w:noProof/>
        </w:rPr>
        <w:t>Index pipeline</w:t>
      </w:r>
      <w:r>
        <w:rPr>
          <w:noProof/>
        </w:rPr>
        <w:tab/>
      </w:r>
      <w:r>
        <w:rPr>
          <w:noProof/>
        </w:rPr>
        <w:fldChar w:fldCharType="begin"/>
      </w:r>
      <w:r>
        <w:rPr>
          <w:noProof/>
        </w:rPr>
        <w:instrText xml:space="preserve"> PAGEREF _Toc103697636 \h </w:instrText>
      </w:r>
      <w:r>
        <w:rPr>
          <w:noProof/>
        </w:rPr>
      </w:r>
      <w:r>
        <w:rPr>
          <w:noProof/>
        </w:rPr>
        <w:fldChar w:fldCharType="separate"/>
      </w:r>
      <w:r>
        <w:rPr>
          <w:noProof/>
        </w:rPr>
        <w:t>24</w:t>
      </w:r>
      <w:r>
        <w:rPr>
          <w:noProof/>
        </w:rPr>
        <w:fldChar w:fldCharType="end"/>
      </w:r>
    </w:p>
    <w:p w14:paraId="7DB41F52" w14:textId="7736A229" w:rsidR="001C04FA" w:rsidRDefault="001C04FA">
      <w:pPr>
        <w:pStyle w:val="TOC3"/>
        <w:tabs>
          <w:tab w:val="right" w:leader="dot" w:pos="8630"/>
        </w:tabs>
        <w:rPr>
          <w:rFonts w:asciiTheme="minorHAnsi" w:eastAsiaTheme="minorEastAsia" w:hAnsiTheme="minorHAnsi" w:cstheme="minorBidi"/>
          <w:noProof/>
          <w:sz w:val="24"/>
          <w:szCs w:val="24"/>
        </w:rPr>
      </w:pPr>
      <w:r>
        <w:rPr>
          <w:noProof/>
        </w:rPr>
        <w:t>Query pipeline</w:t>
      </w:r>
      <w:r>
        <w:rPr>
          <w:noProof/>
        </w:rPr>
        <w:tab/>
      </w:r>
      <w:r>
        <w:rPr>
          <w:noProof/>
        </w:rPr>
        <w:fldChar w:fldCharType="begin"/>
      </w:r>
      <w:r>
        <w:rPr>
          <w:noProof/>
        </w:rPr>
        <w:instrText xml:space="preserve"> PAGEREF _Toc103697637 \h </w:instrText>
      </w:r>
      <w:r>
        <w:rPr>
          <w:noProof/>
        </w:rPr>
      </w:r>
      <w:r>
        <w:rPr>
          <w:noProof/>
        </w:rPr>
        <w:fldChar w:fldCharType="separate"/>
      </w:r>
      <w:r>
        <w:rPr>
          <w:noProof/>
        </w:rPr>
        <w:t>24</w:t>
      </w:r>
      <w:r>
        <w:rPr>
          <w:noProof/>
        </w:rPr>
        <w:fldChar w:fldCharType="end"/>
      </w:r>
    </w:p>
    <w:p w14:paraId="02229131" w14:textId="3C89897F" w:rsidR="001C04FA" w:rsidRDefault="001C04FA">
      <w:pPr>
        <w:pStyle w:val="TOC1"/>
        <w:tabs>
          <w:tab w:val="right" w:leader="dot" w:pos="8630"/>
        </w:tabs>
        <w:rPr>
          <w:rFonts w:asciiTheme="minorHAnsi" w:eastAsiaTheme="minorEastAsia" w:hAnsiTheme="minorHAnsi" w:cstheme="minorBidi"/>
          <w:noProof/>
          <w:sz w:val="24"/>
          <w:szCs w:val="24"/>
        </w:rPr>
      </w:pPr>
      <w:r>
        <w:rPr>
          <w:noProof/>
        </w:rPr>
        <w:t>Solution Download and Installation</w:t>
      </w:r>
      <w:r>
        <w:rPr>
          <w:noProof/>
        </w:rPr>
        <w:tab/>
      </w:r>
      <w:r>
        <w:rPr>
          <w:noProof/>
        </w:rPr>
        <w:fldChar w:fldCharType="begin"/>
      </w:r>
      <w:r>
        <w:rPr>
          <w:noProof/>
        </w:rPr>
        <w:instrText xml:space="preserve"> PAGEREF _Toc103697638 \h </w:instrText>
      </w:r>
      <w:r>
        <w:rPr>
          <w:noProof/>
        </w:rPr>
      </w:r>
      <w:r>
        <w:rPr>
          <w:noProof/>
        </w:rPr>
        <w:fldChar w:fldCharType="separate"/>
      </w:r>
      <w:r>
        <w:rPr>
          <w:noProof/>
        </w:rPr>
        <w:t>25</w:t>
      </w:r>
      <w:r>
        <w:rPr>
          <w:noProof/>
        </w:rPr>
        <w:fldChar w:fldCharType="end"/>
      </w:r>
    </w:p>
    <w:p w14:paraId="0328B6C8" w14:textId="55F8F5BF" w:rsidR="001C04FA" w:rsidRDefault="001C04FA">
      <w:pPr>
        <w:pStyle w:val="TOC2"/>
        <w:tabs>
          <w:tab w:val="right" w:leader="dot" w:pos="8630"/>
        </w:tabs>
        <w:rPr>
          <w:rFonts w:asciiTheme="minorHAnsi" w:eastAsiaTheme="minorEastAsia" w:hAnsiTheme="minorHAnsi" w:cstheme="minorBidi"/>
          <w:noProof/>
          <w:sz w:val="24"/>
          <w:szCs w:val="24"/>
        </w:rPr>
      </w:pPr>
      <w:r>
        <w:rPr>
          <w:noProof/>
        </w:rPr>
        <w:t>Overview</w:t>
      </w:r>
      <w:r>
        <w:rPr>
          <w:noProof/>
        </w:rPr>
        <w:tab/>
      </w:r>
      <w:r>
        <w:rPr>
          <w:noProof/>
        </w:rPr>
        <w:fldChar w:fldCharType="begin"/>
      </w:r>
      <w:r>
        <w:rPr>
          <w:noProof/>
        </w:rPr>
        <w:instrText xml:space="preserve"> PAGEREF _Toc103697639 \h </w:instrText>
      </w:r>
      <w:r>
        <w:rPr>
          <w:noProof/>
        </w:rPr>
      </w:r>
      <w:r>
        <w:rPr>
          <w:noProof/>
        </w:rPr>
        <w:fldChar w:fldCharType="separate"/>
      </w:r>
      <w:r>
        <w:rPr>
          <w:noProof/>
        </w:rPr>
        <w:t>25</w:t>
      </w:r>
      <w:r>
        <w:rPr>
          <w:noProof/>
        </w:rPr>
        <w:fldChar w:fldCharType="end"/>
      </w:r>
    </w:p>
    <w:p w14:paraId="2CCD4E05" w14:textId="4BF8D00E" w:rsidR="00B9122A" w:rsidRDefault="000B0451" w:rsidP="008267BB">
      <w:pPr>
        <w:pStyle w:val="Heading1"/>
      </w:pPr>
      <w:r>
        <w:fldChar w:fldCharType="end"/>
      </w:r>
    </w:p>
    <w:p w14:paraId="255E14E7" w14:textId="7CADA562" w:rsidR="00A83A5B" w:rsidRPr="008267BB" w:rsidRDefault="009178ED" w:rsidP="008267BB">
      <w:pPr>
        <w:pStyle w:val="Heading1"/>
        <w:rPr>
          <w:sz w:val="56"/>
          <w:szCs w:val="56"/>
        </w:rPr>
      </w:pPr>
      <w:bookmarkStart w:id="0" w:name="_Toc103697606"/>
      <w:r>
        <w:lastRenderedPageBreak/>
        <w:t xml:space="preserve">Redis </w:t>
      </w:r>
      <w:r w:rsidR="006C2365">
        <w:t>App Studio</w:t>
      </w:r>
      <w:bookmarkEnd w:id="0"/>
    </w:p>
    <w:p w14:paraId="5961FDD4" w14:textId="1F539891" w:rsidR="00035A51" w:rsidRDefault="00035A51" w:rsidP="00035A51">
      <w:pPr>
        <w:pStyle w:val="Heading2"/>
      </w:pPr>
      <w:bookmarkStart w:id="1" w:name="_Toc103697607"/>
      <w:r>
        <w:t>Overview</w:t>
      </w:r>
      <w:bookmarkEnd w:id="1"/>
    </w:p>
    <w:p w14:paraId="25549C7A" w14:textId="23F0B635" w:rsidR="00A83A5B" w:rsidRDefault="00A83A5B" w:rsidP="00A83A5B">
      <w:r>
        <w:t xml:space="preserve">This document </w:t>
      </w:r>
      <w:r w:rsidR="005E5771">
        <w:t xml:space="preserve">describes the user and administration features behind the </w:t>
      </w:r>
      <w:r w:rsidR="009178ED">
        <w:t xml:space="preserve">Redis </w:t>
      </w:r>
      <w:r w:rsidR="004C3D8F">
        <w:t>App Studio</w:t>
      </w:r>
      <w:r w:rsidR="005E5771">
        <w:t xml:space="preserve"> </w:t>
      </w:r>
      <w:r w:rsidR="00905E81">
        <w:t xml:space="preserve">solution developed by the </w:t>
      </w:r>
      <w:r w:rsidR="004C3D8F">
        <w:t>P</w:t>
      </w:r>
      <w:r w:rsidR="00905E81">
        <w:t xml:space="preserve">rofessional </w:t>
      </w:r>
      <w:r w:rsidR="004C3D8F">
        <w:t>S</w:t>
      </w:r>
      <w:r w:rsidR="00905E81">
        <w:t xml:space="preserve">ervices </w:t>
      </w:r>
      <w:r w:rsidR="004C3D8F">
        <w:t>organization</w:t>
      </w:r>
      <w:r w:rsidR="005E5771">
        <w:t xml:space="preserve">.  </w:t>
      </w:r>
      <w:r w:rsidR="009178ED">
        <w:t xml:space="preserve">Redis </w:t>
      </w:r>
      <w:r w:rsidR="006C2365">
        <w:t>App Studio</w:t>
      </w:r>
      <w:r w:rsidR="005E5771">
        <w:t xml:space="preserve"> is a web application that can manage the life cycle of business rules for the Fusion search platform.  The technology stack behind the rules editor includes a web UI, Fusion query pipelines and Solr for rule document persistence and query execution.</w:t>
      </w:r>
    </w:p>
    <w:p w14:paraId="1B1766CD" w14:textId="77777777" w:rsidR="005E5771" w:rsidRDefault="005E5771" w:rsidP="00A83A5B"/>
    <w:p w14:paraId="148B6E2A" w14:textId="3BC92AC5" w:rsidR="005E5771" w:rsidRDefault="005E5771" w:rsidP="00A83A5B">
      <w:r>
        <w:t>This document is structu</w:t>
      </w:r>
      <w:r w:rsidR="00225B7F">
        <w:t>red into the following sections:</w:t>
      </w:r>
    </w:p>
    <w:p w14:paraId="36E8ED01" w14:textId="75770287" w:rsidR="005E5771" w:rsidRDefault="005E5771" w:rsidP="005E5771">
      <w:pPr>
        <w:pStyle w:val="ListParagraph"/>
        <w:numPr>
          <w:ilvl w:val="0"/>
          <w:numId w:val="13"/>
        </w:numPr>
      </w:pPr>
      <w:r>
        <w:t>Rules Editor User Section</w:t>
      </w:r>
    </w:p>
    <w:p w14:paraId="692E9E99" w14:textId="0BF3DC79" w:rsidR="00142945" w:rsidRDefault="005E5771" w:rsidP="00142945">
      <w:pPr>
        <w:pStyle w:val="ListParagraph"/>
        <w:numPr>
          <w:ilvl w:val="0"/>
          <w:numId w:val="13"/>
        </w:numPr>
      </w:pPr>
      <w:r>
        <w:t>Fusion Rules Administration Section</w:t>
      </w:r>
    </w:p>
    <w:p w14:paraId="7A763C63" w14:textId="255DC927" w:rsidR="005E5771" w:rsidRDefault="00142945" w:rsidP="005E5771">
      <w:pPr>
        <w:pStyle w:val="ListParagraph"/>
        <w:numPr>
          <w:ilvl w:val="0"/>
          <w:numId w:val="13"/>
        </w:numPr>
      </w:pPr>
      <w:r>
        <w:t xml:space="preserve">Solution </w:t>
      </w:r>
      <w:r w:rsidR="005E5771">
        <w:t>Installation</w:t>
      </w:r>
      <w:r>
        <w:t xml:space="preserve"> and Configuration Section</w:t>
      </w:r>
    </w:p>
    <w:p w14:paraId="47AE8555" w14:textId="77777777" w:rsidR="005A2179" w:rsidRDefault="005A2179" w:rsidP="005A2179"/>
    <w:p w14:paraId="7B8FC54D" w14:textId="3111B7E1" w:rsidR="005A2179" w:rsidRDefault="005A2179" w:rsidP="005A2179">
      <w:r>
        <w:t xml:space="preserve">The goal of this document is to introduce concepts, terminologies and general features offered by the </w:t>
      </w:r>
      <w:r w:rsidR="009178ED">
        <w:t>Redis Labs</w:t>
      </w:r>
      <w:r>
        <w:t xml:space="preserve"> Rules Editor solution.  </w:t>
      </w:r>
      <w:r w:rsidR="004B5DEA">
        <w:t>Some</w:t>
      </w:r>
      <w:r w:rsidR="00A9117E">
        <w:t xml:space="preserve"> of the examples shared in the guide will be based on the publically available catalog data set from the Best Buy Developer Portal web site.  Our examples </w:t>
      </w:r>
      <w:r>
        <w:t>will not cover all customer-specific usage scenarios since that would involve a tight co</w:t>
      </w:r>
      <w:r w:rsidR="00225B7F">
        <w:t>upling to catalog data and time-</w:t>
      </w:r>
      <w:r>
        <w:t>sensitive business rules.  We expect that once the business users have mastered the core capabilities of the tool, t</w:t>
      </w:r>
      <w:r w:rsidR="0000515A">
        <w:t>hey will develop their own site-</w:t>
      </w:r>
      <w:r>
        <w:t xml:space="preserve">specific </w:t>
      </w:r>
      <w:r w:rsidR="00E24A83">
        <w:t>work instructions to manage the day-to-day maintenance of their rules.</w:t>
      </w:r>
    </w:p>
    <w:p w14:paraId="6510B164" w14:textId="77777777" w:rsidR="00035A51" w:rsidRDefault="00035A51" w:rsidP="00A83A5B"/>
    <w:p w14:paraId="4C722471" w14:textId="29787B51" w:rsidR="00035A51" w:rsidRDefault="00684639" w:rsidP="00035A51">
      <w:pPr>
        <w:pStyle w:val="Heading2"/>
      </w:pPr>
      <w:bookmarkStart w:id="2" w:name="_Toc103697608"/>
      <w:r>
        <w:t xml:space="preserve">Solution </w:t>
      </w:r>
      <w:r w:rsidR="0000515A">
        <w:t>Launching</w:t>
      </w:r>
      <w:bookmarkEnd w:id="2"/>
    </w:p>
    <w:p w14:paraId="2B138C45" w14:textId="075569ED" w:rsidR="0000515A" w:rsidRDefault="005152C8" w:rsidP="00035A51">
      <w:r>
        <w:t xml:space="preserve">The </w:t>
      </w:r>
      <w:r w:rsidR="009178ED">
        <w:t>Redis Labs</w:t>
      </w:r>
      <w:r w:rsidR="0000515A">
        <w:t xml:space="preserve"> Rules Editor is a web application </w:t>
      </w:r>
      <w:r w:rsidR="002F6BF5">
        <w:t xml:space="preserve">that </w:t>
      </w:r>
      <w:r w:rsidR="0000515A">
        <w:t xml:space="preserve">can be launched within a browser such </w:t>
      </w:r>
      <w:r w:rsidR="00225B7F">
        <w:t>as Chrome via the following URL:</w:t>
      </w:r>
    </w:p>
    <w:p w14:paraId="148B7ED5" w14:textId="77777777" w:rsidR="0000515A" w:rsidRDefault="0000515A" w:rsidP="00035A51"/>
    <w:p w14:paraId="69379F13" w14:textId="42F3D40C" w:rsidR="00035A51" w:rsidRDefault="005152C8" w:rsidP="00035A51">
      <w:r>
        <w:t xml:space="preserve"> </w:t>
      </w:r>
      <w:hyperlink r:id="rId10" w:anchor="/rules" w:history="1">
        <w:r w:rsidR="00E268EB" w:rsidRPr="00D1060F">
          <w:rPr>
            <w:rStyle w:val="Hyperlink"/>
          </w:rPr>
          <w:t>http://localhost:8764/&lt;COLLECTION_NAME&gt;-rules-editor/#/rules</w:t>
        </w:r>
      </w:hyperlink>
    </w:p>
    <w:p w14:paraId="51ECD818" w14:textId="77777777" w:rsidR="00035A51" w:rsidRDefault="00035A51" w:rsidP="00035A51"/>
    <w:p w14:paraId="52D8099D" w14:textId="1B159CB8" w:rsidR="0000515A" w:rsidRDefault="0000515A" w:rsidP="009803C7">
      <w:pPr>
        <w:ind w:left="720"/>
      </w:pPr>
      <w:r>
        <w:t xml:space="preserve">Where </w:t>
      </w:r>
      <w:r w:rsidR="003049D3">
        <w:t>“</w:t>
      </w:r>
      <w:r w:rsidRPr="0000515A">
        <w:rPr>
          <w:b/>
        </w:rPr>
        <w:t>hostname</w:t>
      </w:r>
      <w:r w:rsidR="003049D3">
        <w:rPr>
          <w:b/>
        </w:rPr>
        <w:t>”</w:t>
      </w:r>
      <w:r>
        <w:t xml:space="preserve"> refers to the machine name where the Fusion instance is </w:t>
      </w:r>
      <w:proofErr w:type="gramStart"/>
      <w:r>
        <w:t>installed</w:t>
      </w:r>
      <w:proofErr w:type="gramEnd"/>
      <w:r>
        <w:t xml:space="preserve"> and the rules editor solution has been added to</w:t>
      </w:r>
      <w:r w:rsidR="004B5DEA">
        <w:t xml:space="preserve"> an existing collection</w:t>
      </w:r>
      <w:r w:rsidR="00C14E34">
        <w:t xml:space="preserve"> </w:t>
      </w:r>
      <w:r w:rsidR="00927688">
        <w:t>&lt;COLLECTION_NAME&gt;</w:t>
      </w:r>
      <w:r>
        <w:t>.  Details around the installation and configuration of the solution are provided later in this document.</w:t>
      </w:r>
    </w:p>
    <w:p w14:paraId="778582AA" w14:textId="77777777" w:rsidR="00225B7F" w:rsidRDefault="00225B7F" w:rsidP="009803C7">
      <w:pPr>
        <w:ind w:left="720"/>
      </w:pPr>
    </w:p>
    <w:p w14:paraId="5AA241B3" w14:textId="07C2A2DB" w:rsidR="0000515A" w:rsidRDefault="006C2365" w:rsidP="0000515A">
      <w:pPr>
        <w:pStyle w:val="Heading2"/>
      </w:pPr>
      <w:bookmarkStart w:id="3" w:name="_Toc103697609"/>
      <w:r>
        <w:lastRenderedPageBreak/>
        <w:t>Data Sources and Schema Files</w:t>
      </w:r>
      <w:bookmarkEnd w:id="3"/>
    </w:p>
    <w:p w14:paraId="654310C9" w14:textId="1C1D9BAC" w:rsidR="0000515A" w:rsidRDefault="0000515A" w:rsidP="0000515A">
      <w:r>
        <w:t xml:space="preserve">Once the </w:t>
      </w:r>
      <w:r w:rsidR="00A928CE">
        <w:t>solution</w:t>
      </w:r>
      <w:r>
        <w:t xml:space="preserve"> </w:t>
      </w:r>
      <w:r w:rsidR="00A928CE">
        <w:t>has been</w:t>
      </w:r>
      <w:r>
        <w:t xml:space="preserve"> launched, you will be presented with the main view of the </w:t>
      </w:r>
      <w:proofErr w:type="gramStart"/>
      <w:r>
        <w:t>rules</w:t>
      </w:r>
      <w:proofErr w:type="gramEnd"/>
      <w:r>
        <w:t xml:space="preserve"> editor (shown below).  The UI of the main view i</w:t>
      </w:r>
      <w:r w:rsidR="00A928CE">
        <w:t>s divided into several sections (described below from left-to-right).</w:t>
      </w:r>
    </w:p>
    <w:p w14:paraId="6AF6CECC" w14:textId="77777777" w:rsidR="00A928CE" w:rsidRDefault="00A928CE" w:rsidP="0000515A"/>
    <w:p w14:paraId="196846E5" w14:textId="31A223CD" w:rsidR="00A928CE" w:rsidRDefault="00A928CE" w:rsidP="0000515A">
      <w:r w:rsidRPr="001C4160">
        <w:rPr>
          <w:b/>
          <w:color w:val="C0504D" w:themeColor="accent2"/>
        </w:rPr>
        <w:t>Add Rule</w:t>
      </w:r>
      <w:r>
        <w:t xml:space="preserve"> – </w:t>
      </w:r>
      <w:r w:rsidR="00267EF6">
        <w:t xml:space="preserve">Adds a </w:t>
      </w:r>
      <w:r>
        <w:t>business rule to the repository.</w:t>
      </w:r>
    </w:p>
    <w:p w14:paraId="5074907D" w14:textId="34444F15" w:rsidR="00A928CE" w:rsidRDefault="00A928CE" w:rsidP="0000515A">
      <w:r w:rsidRPr="001C4160">
        <w:rPr>
          <w:b/>
          <w:color w:val="C0504D" w:themeColor="accent2"/>
        </w:rPr>
        <w:t>Facets</w:t>
      </w:r>
      <w:r>
        <w:t xml:space="preserve"> – The facet areas </w:t>
      </w:r>
      <w:proofErr w:type="gramStart"/>
      <w:r>
        <w:t>allow</w:t>
      </w:r>
      <w:r w:rsidR="00267EF6">
        <w:t>s</w:t>
      </w:r>
      <w:proofErr w:type="gramEnd"/>
      <w:r>
        <w:t xml:space="preserve"> you to isolate your rules during search operations.</w:t>
      </w:r>
    </w:p>
    <w:p w14:paraId="22D7E853" w14:textId="7A8A2157" w:rsidR="00A928CE" w:rsidRDefault="00A928CE" w:rsidP="0000515A">
      <w:r w:rsidRPr="001C4160">
        <w:rPr>
          <w:b/>
          <w:color w:val="C0504D" w:themeColor="accent2"/>
        </w:rPr>
        <w:t>Row Selection</w:t>
      </w:r>
      <w:r>
        <w:t xml:space="preserve"> – </w:t>
      </w:r>
      <w:r w:rsidR="00DC41E0">
        <w:t>Permits you</w:t>
      </w:r>
      <w:r>
        <w:t xml:space="preserve"> to select all or none of the rules on a page.</w:t>
      </w:r>
    </w:p>
    <w:p w14:paraId="49F9BF3F" w14:textId="3832576F" w:rsidR="00A928CE" w:rsidRDefault="00A928CE" w:rsidP="0000515A">
      <w:r w:rsidRPr="001C4160">
        <w:rPr>
          <w:b/>
          <w:color w:val="C0504D" w:themeColor="accent2"/>
        </w:rPr>
        <w:t>Bulk Actions</w:t>
      </w:r>
      <w:r>
        <w:t xml:space="preserve"> – Allows you to apply updates across one or more selected rules.</w:t>
      </w:r>
    </w:p>
    <w:p w14:paraId="2A778E2A" w14:textId="0B59136D" w:rsidR="00A928CE" w:rsidRDefault="00A928CE" w:rsidP="0000515A">
      <w:r w:rsidRPr="001C4160">
        <w:rPr>
          <w:b/>
          <w:color w:val="C0504D" w:themeColor="accent2"/>
        </w:rPr>
        <w:t>Filter &amp; Search</w:t>
      </w:r>
      <w:r>
        <w:t xml:space="preserve"> – Perform</w:t>
      </w:r>
      <w:r w:rsidR="00AC15F3">
        <w:t>s</w:t>
      </w:r>
      <w:r>
        <w:t xml:space="preserve"> keyword searches </w:t>
      </w:r>
      <w:r w:rsidR="00225B7F">
        <w:t xml:space="preserve">and applies tag filters </w:t>
      </w:r>
      <w:r>
        <w:t>against your</w:t>
      </w:r>
      <w:r w:rsidR="00225B7F">
        <w:t xml:space="preserve"> rules</w:t>
      </w:r>
      <w:r>
        <w:t>.</w:t>
      </w:r>
    </w:p>
    <w:p w14:paraId="4795B614" w14:textId="405AA80A" w:rsidR="00A928CE" w:rsidRDefault="00A928CE" w:rsidP="0000515A">
      <w:r w:rsidRPr="001C4160">
        <w:rPr>
          <w:b/>
          <w:color w:val="C0504D" w:themeColor="accent2"/>
        </w:rPr>
        <w:t>Rule Grid</w:t>
      </w:r>
      <w:r>
        <w:t xml:space="preserve"> – Presents your existing rules in a table format for easy review and editing.</w:t>
      </w:r>
    </w:p>
    <w:p w14:paraId="7ACFA21D" w14:textId="39AA5829" w:rsidR="007529B7" w:rsidRDefault="007529B7" w:rsidP="0000515A">
      <w:r w:rsidRPr="001C4160">
        <w:rPr>
          <w:b/>
          <w:color w:val="C0504D" w:themeColor="accent2"/>
        </w:rPr>
        <w:t>Page Navigation</w:t>
      </w:r>
      <w:r>
        <w:t xml:space="preserve"> – Page offset information with Next and Previous page buttons.</w:t>
      </w:r>
    </w:p>
    <w:p w14:paraId="5F1D31CA" w14:textId="542D56C0" w:rsidR="00CD1A78" w:rsidRDefault="00CD1A78" w:rsidP="0000515A">
      <w:pPr>
        <w:spacing w:line="240" w:lineRule="auto"/>
      </w:pPr>
    </w:p>
    <w:p w14:paraId="2C74A13B" w14:textId="33A31F15" w:rsidR="00CD1A78" w:rsidRDefault="00130163" w:rsidP="00A83A5B">
      <w:r>
        <w:rPr>
          <w:noProof/>
        </w:rPr>
        <w:drawing>
          <wp:inline distT="0" distB="0" distL="0" distR="0" wp14:anchorId="777CA576" wp14:editId="5EB20A11">
            <wp:extent cx="5485432" cy="4345244"/>
            <wp:effectExtent l="0" t="0" r="127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46010"/>
                    </a:xfrm>
                    <a:prstGeom prst="rect">
                      <a:avLst/>
                    </a:prstGeom>
                    <a:noFill/>
                    <a:ln>
                      <a:noFill/>
                    </a:ln>
                  </pic:spPr>
                </pic:pic>
              </a:graphicData>
            </a:graphic>
          </wp:inline>
        </w:drawing>
      </w:r>
      <w:r w:rsidR="00387C94">
        <w:rPr>
          <w:noProof/>
        </w:rPr>
        <w:drawing>
          <wp:inline distT="0" distB="0" distL="0" distR="0" wp14:anchorId="098A5CA3" wp14:editId="5545C301">
            <wp:extent cx="5486400" cy="234814"/>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4814"/>
                    </a:xfrm>
                    <a:prstGeom prst="rect">
                      <a:avLst/>
                    </a:prstGeom>
                    <a:noFill/>
                    <a:ln>
                      <a:noFill/>
                    </a:ln>
                  </pic:spPr>
                </pic:pic>
              </a:graphicData>
            </a:graphic>
          </wp:inline>
        </w:drawing>
      </w:r>
    </w:p>
    <w:p w14:paraId="3BE280D8" w14:textId="2DEA2249" w:rsidR="00A83A5B" w:rsidRDefault="00CD1A78" w:rsidP="00F74215">
      <w:pPr>
        <w:pStyle w:val="Heading2"/>
      </w:pPr>
      <w:r>
        <w:br w:type="page"/>
      </w:r>
      <w:bookmarkStart w:id="4" w:name="_Toc103697610"/>
      <w:r w:rsidR="00EE4659">
        <w:lastRenderedPageBreak/>
        <w:t>Application Launcher</w:t>
      </w:r>
      <w:bookmarkEnd w:id="4"/>
    </w:p>
    <w:p w14:paraId="61DA2523" w14:textId="1CA9F267" w:rsidR="00994A1B" w:rsidRDefault="00A83A5B" w:rsidP="00D91051">
      <w:r>
        <w:t xml:space="preserve">The </w:t>
      </w:r>
      <w:r w:rsidR="009F153D">
        <w:t xml:space="preserve">business rules created in the editor are stored in Fusion/Solr as a collection, so searching for existing rules is as easy as typing your keywords into the search box in the top </w:t>
      </w:r>
      <w:r w:rsidR="008E7888">
        <w:t>right</w:t>
      </w:r>
      <w:r w:rsidR="009F153D">
        <w:t xml:space="preserve"> section of the main view of the </w:t>
      </w:r>
      <w:proofErr w:type="gramStart"/>
      <w:r w:rsidR="009F153D">
        <w:t>rules</w:t>
      </w:r>
      <w:proofErr w:type="gramEnd"/>
      <w:r w:rsidR="009F153D">
        <w:t xml:space="preserve"> editor (see below).</w:t>
      </w:r>
    </w:p>
    <w:p w14:paraId="769D9C7B" w14:textId="77777777" w:rsidR="009F153D" w:rsidRDefault="009F153D" w:rsidP="00D91051"/>
    <w:p w14:paraId="178917AB" w14:textId="5EDE53B4" w:rsidR="009F153D" w:rsidRPr="00926125" w:rsidRDefault="00126B8F" w:rsidP="00D91051">
      <w:r>
        <w:rPr>
          <w:noProof/>
        </w:rPr>
        <w:drawing>
          <wp:inline distT="0" distB="0" distL="0" distR="0" wp14:anchorId="47BF6A58" wp14:editId="3FB1E85C">
            <wp:extent cx="5486400" cy="3470459"/>
            <wp:effectExtent l="0" t="0" r="0" b="952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70459"/>
                    </a:xfrm>
                    <a:prstGeom prst="rect">
                      <a:avLst/>
                    </a:prstGeom>
                    <a:noFill/>
                    <a:ln>
                      <a:noFill/>
                    </a:ln>
                  </pic:spPr>
                </pic:pic>
              </a:graphicData>
            </a:graphic>
          </wp:inline>
        </w:drawing>
      </w:r>
    </w:p>
    <w:p w14:paraId="02BD1B96" w14:textId="414DF6C7" w:rsidR="009840A5" w:rsidRDefault="009840A5" w:rsidP="00325918"/>
    <w:p w14:paraId="2281D54F" w14:textId="391CC389" w:rsidR="009F153D" w:rsidRDefault="009F153D" w:rsidP="00325918">
      <w:r>
        <w:t xml:space="preserve">The </w:t>
      </w:r>
      <w:r w:rsidR="00FC42DE">
        <w:t>keyword</w:t>
      </w:r>
      <w:r>
        <w:t xml:space="preserve"> entered was ‘</w:t>
      </w:r>
      <w:r w:rsidR="00126B8F">
        <w:t xml:space="preserve">great </w:t>
      </w:r>
      <w:proofErr w:type="gramStart"/>
      <w:r w:rsidR="00126B8F">
        <w:t>movies</w:t>
      </w:r>
      <w:r>
        <w:t>’</w:t>
      </w:r>
      <w:proofErr w:type="gramEnd"/>
      <w:r>
        <w:t xml:space="preserve"> and the </w:t>
      </w:r>
      <w:r w:rsidR="00FC42DE">
        <w:t>search</w:t>
      </w:r>
      <w:r>
        <w:t xml:space="preserve"> isolated the business rules with a name </w:t>
      </w:r>
      <w:r w:rsidR="00126B8F">
        <w:t>matching ‘great movies’</w:t>
      </w:r>
      <w:r>
        <w:t>.  Each rule is displayed in the grid with the following columns.</w:t>
      </w:r>
    </w:p>
    <w:p w14:paraId="2F54DA19" w14:textId="77777777" w:rsidR="009F153D" w:rsidRDefault="009F153D" w:rsidP="00325918"/>
    <w:p w14:paraId="5BB48D44" w14:textId="43219E3C" w:rsidR="009F153D" w:rsidRDefault="009F153D" w:rsidP="00325918">
      <w:r w:rsidRPr="00011415">
        <w:rPr>
          <w:b/>
          <w:color w:val="C0504D" w:themeColor="accent2"/>
        </w:rPr>
        <w:t>Selection</w:t>
      </w:r>
      <w:r>
        <w:t xml:space="preserve"> – Checkbox identifying if the rule is selected or unselected.</w:t>
      </w:r>
    </w:p>
    <w:p w14:paraId="57A07E7E" w14:textId="1A70A447" w:rsidR="009F153D" w:rsidRDefault="009F153D" w:rsidP="00325918">
      <w:r w:rsidRPr="00011415">
        <w:rPr>
          <w:b/>
          <w:color w:val="C0504D" w:themeColor="accent2"/>
        </w:rPr>
        <w:t>Enabled</w:t>
      </w:r>
      <w:r>
        <w:t xml:space="preserve"> –</w:t>
      </w:r>
      <w:r w:rsidR="0058454F">
        <w:t xml:space="preserve"> Color-</w:t>
      </w:r>
      <w:r>
        <w:t xml:space="preserve">coded status for the rule.  </w:t>
      </w:r>
      <w:r w:rsidRPr="009F153D">
        <w:rPr>
          <w:b/>
          <w:color w:val="008000"/>
        </w:rPr>
        <w:t>Green</w:t>
      </w:r>
      <w:r>
        <w:t xml:space="preserve"> – is enabled, </w:t>
      </w:r>
      <w:r w:rsidRPr="009F153D">
        <w:rPr>
          <w:b/>
          <w:color w:val="B3B3B3"/>
        </w:rPr>
        <w:t>Grey</w:t>
      </w:r>
      <w:r>
        <w:t xml:space="preserve"> – is disabled.</w:t>
      </w:r>
    </w:p>
    <w:p w14:paraId="6E5B0ABC" w14:textId="0892D4FF" w:rsidR="0058454F" w:rsidRDefault="0058454F" w:rsidP="00325918">
      <w:r w:rsidRPr="00011415">
        <w:rPr>
          <w:b/>
          <w:color w:val="C0504D" w:themeColor="accent2"/>
        </w:rPr>
        <w:t>Type</w:t>
      </w:r>
      <w:r>
        <w:t xml:space="preserve"> – Captures the rule type and any supporting values associated with that rule.</w:t>
      </w:r>
    </w:p>
    <w:p w14:paraId="0CC54FCB" w14:textId="2EAF2BE3" w:rsidR="0058454F" w:rsidRDefault="0058454F" w:rsidP="00325918">
      <w:r w:rsidRPr="00011415">
        <w:rPr>
          <w:b/>
          <w:color w:val="C0504D" w:themeColor="accent2"/>
        </w:rPr>
        <w:t>General</w:t>
      </w:r>
      <w:r>
        <w:t xml:space="preserve"> – Shows the general properties of the rule (</w:t>
      </w:r>
      <w:proofErr w:type="gramStart"/>
      <w:r>
        <w:t>e.g.</w:t>
      </w:r>
      <w:proofErr w:type="gramEnd"/>
      <w:r>
        <w:t xml:space="preserve"> it</w:t>
      </w:r>
      <w:r w:rsidR="008C5125">
        <w:t>s</w:t>
      </w:r>
      <w:r>
        <w:t xml:space="preserve"> name and description).</w:t>
      </w:r>
    </w:p>
    <w:p w14:paraId="72301B4F" w14:textId="2CA06400" w:rsidR="0058454F" w:rsidRDefault="0058454F" w:rsidP="00325918">
      <w:r w:rsidRPr="00011415">
        <w:rPr>
          <w:b/>
          <w:color w:val="C0504D" w:themeColor="accent2"/>
        </w:rPr>
        <w:t>Trigger</w:t>
      </w:r>
      <w:r>
        <w:t xml:space="preserve"> – Displays any trigger related properties of the rule (</w:t>
      </w:r>
      <w:proofErr w:type="gramStart"/>
      <w:r>
        <w:t>e.g.</w:t>
      </w:r>
      <w:proofErr w:type="gramEnd"/>
      <w:r>
        <w:t xml:space="preserve"> dates, tags).</w:t>
      </w:r>
    </w:p>
    <w:p w14:paraId="0049DC98" w14:textId="431C7E18" w:rsidR="0058454F" w:rsidRDefault="0058454F" w:rsidP="00325918">
      <w:r w:rsidRPr="00011415">
        <w:rPr>
          <w:b/>
          <w:color w:val="C0504D" w:themeColor="accent2"/>
        </w:rPr>
        <w:t>Created On</w:t>
      </w:r>
      <w:r>
        <w:t xml:space="preserve"> – Identifies the date/time the rule was first created.</w:t>
      </w:r>
    </w:p>
    <w:p w14:paraId="371E30EA" w14:textId="660C34F4" w:rsidR="0058454F" w:rsidRDefault="0058454F" w:rsidP="00325918">
      <w:r w:rsidRPr="00011415">
        <w:rPr>
          <w:b/>
          <w:color w:val="C0504D" w:themeColor="accent2"/>
        </w:rPr>
        <w:t>Edited On</w:t>
      </w:r>
      <w:r>
        <w:t xml:space="preserve"> – Identifies the date/time the rule was last edited.</w:t>
      </w:r>
    </w:p>
    <w:p w14:paraId="7D586CAC" w14:textId="30276161" w:rsidR="0058454F" w:rsidRDefault="0058454F" w:rsidP="00325918">
      <w:r w:rsidRPr="00011415">
        <w:rPr>
          <w:b/>
          <w:color w:val="C0504D" w:themeColor="accent2"/>
        </w:rPr>
        <w:t>Operations</w:t>
      </w:r>
      <w:r>
        <w:t xml:space="preserve"> – Presents t</w:t>
      </w:r>
      <w:r w:rsidR="00B87F27">
        <w:t>w</w:t>
      </w:r>
      <w:r>
        <w:t>o icon operations for the row (</w:t>
      </w:r>
      <w:proofErr w:type="gramStart"/>
      <w:r>
        <w:t>e.g.</w:t>
      </w:r>
      <w:proofErr w:type="gramEnd"/>
      <w:r>
        <w:t xml:space="preserve"> edit and delete).</w:t>
      </w:r>
    </w:p>
    <w:p w14:paraId="6F5951B6" w14:textId="77777777" w:rsidR="0058454F" w:rsidRDefault="0058454F" w:rsidP="00325918"/>
    <w:p w14:paraId="4CBB353A" w14:textId="17A81073" w:rsidR="00E74D30" w:rsidRDefault="00EE4659" w:rsidP="00E74D30">
      <w:pPr>
        <w:pStyle w:val="Heading2"/>
      </w:pPr>
      <w:bookmarkStart w:id="5" w:name="_Toc103697611"/>
      <w:r>
        <w:lastRenderedPageBreak/>
        <w:t>Data Modeler Application</w:t>
      </w:r>
      <w:bookmarkEnd w:id="5"/>
    </w:p>
    <w:p w14:paraId="44F5DD71" w14:textId="374F7D0F" w:rsidR="00E74D30" w:rsidRDefault="00AF6BB9" w:rsidP="00E74D30">
      <w:r>
        <w:t>In addition to searching for your existing rules by keywords, you can also apply filters in the process.  The filter section permits you to isolate your rules by trigger start date, end date, rule status and tags</w:t>
      </w:r>
      <w:r w:rsidR="00AF5C8E">
        <w:t>.  In addition, this dialog is a convenient way to reset the criteria of a previous query</w:t>
      </w:r>
      <w:r>
        <w:t xml:space="preserve"> (see below).</w:t>
      </w:r>
    </w:p>
    <w:p w14:paraId="37148E99" w14:textId="77777777" w:rsidR="00E74D30" w:rsidRDefault="00E74D30" w:rsidP="00E74D30"/>
    <w:p w14:paraId="2AAF636B" w14:textId="70D1EDF5" w:rsidR="00E74D30" w:rsidRDefault="00AF5C8E" w:rsidP="00E74D30">
      <w:r>
        <w:rPr>
          <w:noProof/>
        </w:rPr>
        <w:drawing>
          <wp:inline distT="0" distB="0" distL="0" distR="0" wp14:anchorId="7FFFE2C5" wp14:editId="103C89AD">
            <wp:extent cx="3886200" cy="4713953"/>
            <wp:effectExtent l="0" t="0" r="0" b="1079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4713953"/>
                    </a:xfrm>
                    <a:prstGeom prst="rect">
                      <a:avLst/>
                    </a:prstGeom>
                    <a:noFill/>
                    <a:ln>
                      <a:noFill/>
                    </a:ln>
                  </pic:spPr>
                </pic:pic>
              </a:graphicData>
            </a:graphic>
          </wp:inline>
        </w:drawing>
      </w:r>
    </w:p>
    <w:p w14:paraId="7A8AF884" w14:textId="77777777" w:rsidR="00E74D30" w:rsidRDefault="00E74D30" w:rsidP="00E74D30"/>
    <w:p w14:paraId="0CDB8E66" w14:textId="750AB85B" w:rsidR="002965CC" w:rsidRDefault="00C63CE7" w:rsidP="00212AC4">
      <w:pPr>
        <w:rPr>
          <w:rFonts w:ascii="Avenir Medium" w:hAnsi="Avenir Medium"/>
          <w:color w:val="404040" w:themeColor="text1" w:themeTint="BF"/>
          <w:sz w:val="36"/>
          <w:szCs w:val="36"/>
        </w:rPr>
      </w:pPr>
      <w:r>
        <w:t>The above filter selections (when applied) will isolate the search to those rules with the trigger tags “</w:t>
      </w:r>
      <w:r w:rsidR="00AF5C8E">
        <w:t>Desktop</w:t>
      </w:r>
      <w:r>
        <w:t>” and “</w:t>
      </w:r>
      <w:r w:rsidR="00AF5C8E">
        <w:t>Mobile</w:t>
      </w:r>
      <w:r>
        <w:t>” assigned to them.</w:t>
      </w:r>
    </w:p>
    <w:p w14:paraId="529FC7A6" w14:textId="77777777" w:rsidR="00324B6E" w:rsidRDefault="00324B6E">
      <w:pPr>
        <w:spacing w:line="240" w:lineRule="auto"/>
        <w:rPr>
          <w:rFonts w:ascii="Avenir Medium" w:hAnsi="Avenir Medium"/>
          <w:color w:val="404040" w:themeColor="text1" w:themeTint="BF"/>
          <w:sz w:val="36"/>
          <w:szCs w:val="36"/>
        </w:rPr>
      </w:pPr>
      <w:r>
        <w:br w:type="page"/>
      </w:r>
    </w:p>
    <w:p w14:paraId="7FF88993" w14:textId="1165737A" w:rsidR="006E54D2" w:rsidRDefault="00224C90" w:rsidP="006E54D2">
      <w:pPr>
        <w:pStyle w:val="Heading2"/>
      </w:pPr>
      <w:bookmarkStart w:id="6" w:name="_Toc103697612"/>
      <w:proofErr w:type="spellStart"/>
      <w:r>
        <w:lastRenderedPageBreak/>
        <w:t>RedisCore</w:t>
      </w:r>
      <w:proofErr w:type="spellEnd"/>
      <w:r>
        <w:t xml:space="preserve"> Application</w:t>
      </w:r>
      <w:bookmarkEnd w:id="6"/>
    </w:p>
    <w:p w14:paraId="7CC2D285" w14:textId="6DA8CEA8" w:rsidR="006E54D2" w:rsidRDefault="006E54D2" w:rsidP="006E54D2">
      <w:r>
        <w:t>After you have completed your search for existing rules, you can select all of them for a bulk action by selecting from the menu.  “</w:t>
      </w:r>
      <w:r w:rsidRPr="006E54D2">
        <w:rPr>
          <w:b/>
        </w:rPr>
        <w:t>All</w:t>
      </w:r>
      <w:r>
        <w:t xml:space="preserve">” will select all existing rules on the </w:t>
      </w:r>
      <w:proofErr w:type="gramStart"/>
      <w:r>
        <w:t>page</w:t>
      </w:r>
      <w:proofErr w:type="gramEnd"/>
      <w:r>
        <w:t xml:space="preserve"> and “</w:t>
      </w:r>
      <w:r w:rsidRPr="006E54D2">
        <w:rPr>
          <w:b/>
        </w:rPr>
        <w:t>None</w:t>
      </w:r>
      <w:r>
        <w:t>” will deselect them (see below).</w:t>
      </w:r>
    </w:p>
    <w:p w14:paraId="3EB1C64C" w14:textId="77777777" w:rsidR="006E54D2" w:rsidRDefault="006E54D2" w:rsidP="006E54D2"/>
    <w:p w14:paraId="451136B0" w14:textId="04729CC5" w:rsidR="006E54D2" w:rsidRDefault="006E54D2" w:rsidP="006E54D2">
      <w:r>
        <w:rPr>
          <w:noProof/>
        </w:rPr>
        <w:drawing>
          <wp:inline distT="0" distB="0" distL="0" distR="0" wp14:anchorId="3BF4EB43" wp14:editId="113ED670">
            <wp:extent cx="2044700" cy="1739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WR-SelectAll.png"/>
                    <pic:cNvPicPr/>
                  </pic:nvPicPr>
                  <pic:blipFill>
                    <a:blip r:embed="rId15">
                      <a:extLst>
                        <a:ext uri="{28A0092B-C50C-407E-A947-70E740481C1C}">
                          <a14:useLocalDpi xmlns:a14="http://schemas.microsoft.com/office/drawing/2010/main" val="0"/>
                        </a:ext>
                      </a:extLst>
                    </a:blip>
                    <a:stretch>
                      <a:fillRect/>
                    </a:stretch>
                  </pic:blipFill>
                  <pic:spPr>
                    <a:xfrm>
                      <a:off x="0" y="0"/>
                      <a:ext cx="2044700" cy="1739900"/>
                    </a:xfrm>
                    <a:prstGeom prst="rect">
                      <a:avLst/>
                    </a:prstGeom>
                  </pic:spPr>
                </pic:pic>
              </a:graphicData>
            </a:graphic>
          </wp:inline>
        </w:drawing>
      </w:r>
    </w:p>
    <w:p w14:paraId="32B54DA5" w14:textId="77777777" w:rsidR="006E54D2" w:rsidRDefault="006E54D2" w:rsidP="006E54D2"/>
    <w:p w14:paraId="1A6BE370" w14:textId="77777777" w:rsidR="006E54D2" w:rsidRDefault="006E54D2" w:rsidP="006E54D2">
      <w:pPr>
        <w:pStyle w:val="Heading2"/>
      </w:pPr>
    </w:p>
    <w:p w14:paraId="764D4CCB" w14:textId="789D4C29" w:rsidR="006E54D2" w:rsidRDefault="00E84DFC" w:rsidP="006E54D2">
      <w:pPr>
        <w:pStyle w:val="Heading2"/>
      </w:pPr>
      <w:bookmarkStart w:id="7" w:name="_Toc103697613"/>
      <w:r>
        <w:t>RediSearch (Hash) Application</w:t>
      </w:r>
      <w:bookmarkEnd w:id="7"/>
    </w:p>
    <w:p w14:paraId="70708D4D" w14:textId="43420C1B" w:rsidR="006E54D2" w:rsidRDefault="006E54D2" w:rsidP="006E54D2">
      <w:r>
        <w:t>The rules editor bulk action feature is an accelerator operati</w:t>
      </w:r>
      <w:r w:rsidR="00324B6E">
        <w:t>on that allows you to update an</w:t>
      </w:r>
      <w:r>
        <w:t xml:space="preserve"> existing rule without having to select and edit them </w:t>
      </w:r>
      <w:r w:rsidR="004100A5">
        <w:t>on an individual row-by-row basi</w:t>
      </w:r>
      <w:r>
        <w:t>s (see below).</w:t>
      </w:r>
    </w:p>
    <w:p w14:paraId="7EB7D911" w14:textId="77777777" w:rsidR="006E54D2" w:rsidRDefault="006E54D2" w:rsidP="006E54D2"/>
    <w:p w14:paraId="0EFD6584" w14:textId="067161B8" w:rsidR="006E54D2" w:rsidRDefault="006E54D2" w:rsidP="006E54D2">
      <w:r>
        <w:t>The Bulk Action dialog supports the following operations against selected rules.</w:t>
      </w:r>
    </w:p>
    <w:p w14:paraId="7D497744" w14:textId="77777777" w:rsidR="006E54D2" w:rsidRDefault="006E54D2" w:rsidP="006E54D2"/>
    <w:p w14:paraId="46BE869E" w14:textId="497B3FCD" w:rsidR="006E54D2" w:rsidRDefault="006E54D2" w:rsidP="006E54D2">
      <w:r w:rsidRPr="00011415">
        <w:rPr>
          <w:b/>
          <w:color w:val="C0504D" w:themeColor="accent2"/>
        </w:rPr>
        <w:t>Delete Rule</w:t>
      </w:r>
      <w:r>
        <w:t xml:space="preserve"> – Deletes one or more selected rules from the Fusion/Solr repository.</w:t>
      </w:r>
    </w:p>
    <w:p w14:paraId="6F9886E0" w14:textId="3F06777F" w:rsidR="006E54D2" w:rsidRDefault="006E54D2" w:rsidP="006E54D2">
      <w:r w:rsidRPr="00011415">
        <w:rPr>
          <w:b/>
          <w:color w:val="C0504D" w:themeColor="accent2"/>
        </w:rPr>
        <w:t>Enable/Disable</w:t>
      </w:r>
      <w:r>
        <w:t xml:space="preserve"> – Toggles the rule status.  A disabled rule will </w:t>
      </w:r>
      <w:r w:rsidRPr="006E54D2">
        <w:rPr>
          <w:u w:val="single"/>
        </w:rPr>
        <w:t>not</w:t>
      </w:r>
      <w:r>
        <w:t xml:space="preserve"> fire during a query.</w:t>
      </w:r>
    </w:p>
    <w:p w14:paraId="6B82E909" w14:textId="20239D29" w:rsidR="006E54D2" w:rsidRDefault="006E54D2" w:rsidP="006E54D2">
      <w:r w:rsidRPr="004762EF">
        <w:rPr>
          <w:b/>
          <w:color w:val="C0504D" w:themeColor="accent2"/>
        </w:rPr>
        <w:t>Assign Tags</w:t>
      </w:r>
      <w:r>
        <w:t xml:space="preserve"> – Permits the assignment and removal of tag names across the rules.</w:t>
      </w:r>
    </w:p>
    <w:p w14:paraId="1150E9EA" w14:textId="77777777" w:rsidR="006E54D2" w:rsidRDefault="006E54D2" w:rsidP="006E54D2"/>
    <w:p w14:paraId="4446645D" w14:textId="05B5D455" w:rsidR="00120C55" w:rsidRDefault="00120C55" w:rsidP="006E54D2">
      <w:r>
        <w:t>You w</w:t>
      </w:r>
      <w:r w:rsidR="00D7643F">
        <w:t>ill notice that many of our tag</w:t>
      </w:r>
      <w:r>
        <w:t xml:space="preserve"> names follow a naming convention of “</w:t>
      </w:r>
      <w:r w:rsidR="008E6149">
        <w:t>Desktop</w:t>
      </w:r>
      <w:r>
        <w:t>”</w:t>
      </w:r>
      <w:r w:rsidR="00D7643F">
        <w:t>, “</w:t>
      </w:r>
      <w:r w:rsidR="008E6149">
        <w:t xml:space="preserve">Mobile”, </w:t>
      </w:r>
      <w:r w:rsidR="00D7643F">
        <w:t>“</w:t>
      </w:r>
      <w:r w:rsidR="008E6149">
        <w:t>Test</w:t>
      </w:r>
      <w:r w:rsidR="00D7643F">
        <w:t>”</w:t>
      </w:r>
      <w:r w:rsidR="008E6149">
        <w:t xml:space="preserve"> and “Production”</w:t>
      </w:r>
      <w:r w:rsidR="00D7643F">
        <w:t>.  These tag</w:t>
      </w:r>
      <w:r>
        <w:t xml:space="preserve"> names were </w:t>
      </w:r>
      <w:r w:rsidR="00FA77FA">
        <w:t>developed for demonstration purposes in this guide</w:t>
      </w:r>
      <w:r>
        <w:t xml:space="preserve">.  A </w:t>
      </w:r>
      <w:r w:rsidR="0012651F">
        <w:t xml:space="preserve">more </w:t>
      </w:r>
      <w:r w:rsidR="0039736E">
        <w:t>appropriate</w:t>
      </w:r>
      <w:r w:rsidR="0012651F">
        <w:t xml:space="preserve"> list of recommended tag names is discussed below.</w:t>
      </w:r>
    </w:p>
    <w:p w14:paraId="6E0F6725" w14:textId="27CFD47A" w:rsidR="006E54D2" w:rsidRDefault="00C36D81" w:rsidP="006E54D2">
      <w:r>
        <w:rPr>
          <w:noProof/>
        </w:rPr>
        <w:lastRenderedPageBreak/>
        <w:drawing>
          <wp:inline distT="0" distB="0" distL="0" distR="0" wp14:anchorId="592801C3" wp14:editId="72A6B114">
            <wp:extent cx="3920928" cy="3888044"/>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3030" cy="3890128"/>
                    </a:xfrm>
                    <a:prstGeom prst="rect">
                      <a:avLst/>
                    </a:prstGeom>
                    <a:noFill/>
                    <a:ln>
                      <a:noFill/>
                    </a:ln>
                  </pic:spPr>
                </pic:pic>
              </a:graphicData>
            </a:graphic>
          </wp:inline>
        </w:drawing>
      </w:r>
    </w:p>
    <w:p w14:paraId="37648EFA" w14:textId="77777777" w:rsidR="00B715FB" w:rsidRDefault="00B715FB" w:rsidP="006E54D2"/>
    <w:p w14:paraId="6A27BAA9" w14:textId="67FAFF1E" w:rsidR="00B715FB" w:rsidRDefault="00462E77" w:rsidP="00B715FB">
      <w:pPr>
        <w:pStyle w:val="Heading3"/>
      </w:pPr>
      <w:bookmarkStart w:id="8" w:name="_Toc103697614"/>
      <w:r>
        <w:t>Tags</w:t>
      </w:r>
      <w:bookmarkEnd w:id="8"/>
    </w:p>
    <w:p w14:paraId="69FEA21A" w14:textId="4B8203C8" w:rsidR="00B715FB" w:rsidRDefault="00B715FB" w:rsidP="00B715FB">
      <w:r>
        <w:t xml:space="preserve">The </w:t>
      </w:r>
      <w:r w:rsidR="009178ED">
        <w:t>Redis Labs</w:t>
      </w:r>
      <w:r>
        <w:t xml:space="preserve"> Rules Editor solution introduces a concept called “</w:t>
      </w:r>
      <w:r w:rsidR="00422E86">
        <w:t>Tags</w:t>
      </w:r>
      <w:r>
        <w:t>”</w:t>
      </w:r>
      <w:r w:rsidR="009F1F68">
        <w:t xml:space="preserve"> which can be thought of as user-defined labels</w:t>
      </w:r>
      <w:r w:rsidR="00881B71">
        <w:t xml:space="preserve"> on rules</w:t>
      </w:r>
      <w:r w:rsidR="009F1F68">
        <w:t>.  You</w:t>
      </w:r>
      <w:r w:rsidR="00881B71">
        <w:t xml:space="preserve"> can use them to group your rules for organizational purposes in the editor or as a trigger isolation mechanism.  </w:t>
      </w:r>
      <w:r w:rsidR="00422E86">
        <w:t xml:space="preserve">Once assigned, these tag names can be incorporated into queries </w:t>
      </w:r>
      <w:r w:rsidR="00881B71">
        <w:t>(</w:t>
      </w:r>
      <w:proofErr w:type="gramStart"/>
      <w:r w:rsidR="00881B71">
        <w:t>e.g.</w:t>
      </w:r>
      <w:proofErr w:type="gramEnd"/>
      <w:r w:rsidR="00881B71">
        <w:t xml:space="preserve"> &amp;tags=Production) that are </w:t>
      </w:r>
      <w:r w:rsidR="00422E86">
        <w:t>sent from</w:t>
      </w:r>
      <w:r w:rsidR="00881B71">
        <w:t xml:space="preserve"> your</w:t>
      </w:r>
      <w:r w:rsidR="00422E86">
        <w:t xml:space="preserve"> web applications </w:t>
      </w:r>
      <w:r w:rsidR="00881B71">
        <w:t>to a</w:t>
      </w:r>
      <w:r w:rsidR="00422E86">
        <w:t xml:space="preserve"> Fusion</w:t>
      </w:r>
      <w:r w:rsidR="00881B71">
        <w:t xml:space="preserve"> query pipeline configured to process your business rules</w:t>
      </w:r>
      <w:r w:rsidR="00422E86">
        <w:t xml:space="preserve">.  If the tag name matches one or more </w:t>
      </w:r>
      <w:r w:rsidR="0012651F">
        <w:t xml:space="preserve">of the </w:t>
      </w:r>
      <w:r w:rsidR="00422E86">
        <w:t xml:space="preserve">business rules, then those rules will </w:t>
      </w:r>
      <w:proofErr w:type="gramStart"/>
      <w:r w:rsidR="00422E86">
        <w:t>fire</w:t>
      </w:r>
      <w:proofErr w:type="gramEnd"/>
      <w:r w:rsidR="00422E86">
        <w:t xml:space="preserve"> and the corresponding rule action will be applied (e.g. redirecting to a new catalog page).</w:t>
      </w:r>
      <w:r w:rsidR="00120C55">
        <w:t xml:space="preserve">  The following captures </w:t>
      </w:r>
      <w:r w:rsidR="00E33B6B">
        <w:t>some example</w:t>
      </w:r>
      <w:r w:rsidR="00120C55">
        <w:t xml:space="preserve"> tag names </w:t>
      </w:r>
      <w:r w:rsidR="00E33B6B">
        <w:t xml:space="preserve">that could be used </w:t>
      </w:r>
      <w:r w:rsidR="00120C55">
        <w:t xml:space="preserve">for </w:t>
      </w:r>
      <w:r w:rsidR="00793883">
        <w:t>an e-commerce site</w:t>
      </w:r>
      <w:r w:rsidR="00E33B6B">
        <w:t xml:space="preserve"> </w:t>
      </w:r>
      <w:r w:rsidR="00120C55">
        <w:t>– feel free to adapt as needed.</w:t>
      </w:r>
    </w:p>
    <w:p w14:paraId="52D5AE8F" w14:textId="77777777" w:rsidR="00422E86" w:rsidRDefault="00422E86" w:rsidP="00B715FB"/>
    <w:p w14:paraId="2E4A0A2F" w14:textId="7B7A9497" w:rsidR="00422E86" w:rsidRDefault="00533C9C" w:rsidP="00B715FB">
      <w:r>
        <w:rPr>
          <w:b/>
          <w:color w:val="C0504D" w:themeColor="accent2"/>
        </w:rPr>
        <w:t>Production</w:t>
      </w:r>
      <w:r w:rsidR="0012651F">
        <w:t xml:space="preserve"> – Identifies rules that have been tested and are ready for production use.</w:t>
      </w:r>
    </w:p>
    <w:p w14:paraId="555901D7" w14:textId="1C5525A2" w:rsidR="00120C55" w:rsidRPr="00B715FB" w:rsidRDefault="00533C9C" w:rsidP="00B715FB">
      <w:r>
        <w:rPr>
          <w:b/>
          <w:color w:val="C0504D" w:themeColor="accent2"/>
        </w:rPr>
        <w:t>Test</w:t>
      </w:r>
      <w:r w:rsidR="0012651F">
        <w:t xml:space="preserve"> – Identifies rules that are candidates for </w:t>
      </w:r>
      <w:proofErr w:type="gramStart"/>
      <w:r w:rsidR="0012651F">
        <w:t>production, but</w:t>
      </w:r>
      <w:proofErr w:type="gramEnd"/>
      <w:r w:rsidR="0012651F">
        <w:t xml:space="preserve"> require simulation testing.</w:t>
      </w:r>
    </w:p>
    <w:p w14:paraId="6A4FEA2F" w14:textId="3118BAB8" w:rsidR="005F51E5" w:rsidRDefault="00533C9C" w:rsidP="006E54D2">
      <w:r>
        <w:rPr>
          <w:b/>
          <w:color w:val="C0504D" w:themeColor="accent2"/>
        </w:rPr>
        <w:t>Desktop</w:t>
      </w:r>
      <w:r w:rsidR="0012651F">
        <w:t xml:space="preserve"> – Identifies rules dedicated to </w:t>
      </w:r>
      <w:r>
        <w:t xml:space="preserve">web browsers </w:t>
      </w:r>
      <w:r w:rsidR="00793883">
        <w:t>for</w:t>
      </w:r>
      <w:r>
        <w:t xml:space="preserve"> </w:t>
      </w:r>
      <w:r w:rsidR="00793883">
        <w:t>a</w:t>
      </w:r>
      <w:r>
        <w:t xml:space="preserve"> desktop</w:t>
      </w:r>
      <w:r w:rsidR="00793883">
        <w:t xml:space="preserve"> machine</w:t>
      </w:r>
      <w:r w:rsidR="0012651F">
        <w:t>.</w:t>
      </w:r>
    </w:p>
    <w:p w14:paraId="26DA2024" w14:textId="3E5B18D5" w:rsidR="00120C55" w:rsidRDefault="00533C9C" w:rsidP="006E54D2">
      <w:r>
        <w:rPr>
          <w:b/>
          <w:color w:val="C0504D" w:themeColor="accent2"/>
        </w:rPr>
        <w:t>Mobile</w:t>
      </w:r>
      <w:r w:rsidR="0012651F">
        <w:t xml:space="preserve"> – Identifies rules dedicated to </w:t>
      </w:r>
      <w:r>
        <w:t>web browsers for mobile devices</w:t>
      </w:r>
      <w:r w:rsidR="0012651F">
        <w:t>.</w:t>
      </w:r>
    </w:p>
    <w:p w14:paraId="503CBE85" w14:textId="77777777" w:rsidR="00E143A5" w:rsidRDefault="00E143A5" w:rsidP="005F51E5">
      <w:pPr>
        <w:pStyle w:val="Heading2"/>
      </w:pPr>
    </w:p>
    <w:p w14:paraId="13195513" w14:textId="1D7C37AA" w:rsidR="00224C90" w:rsidRDefault="00462E77" w:rsidP="00224C90">
      <w:pPr>
        <w:pStyle w:val="Heading3"/>
      </w:pPr>
      <w:bookmarkStart w:id="9" w:name="_Toc103697615"/>
      <w:r>
        <w:lastRenderedPageBreak/>
        <w:t>Add Rule</w:t>
      </w:r>
      <w:bookmarkEnd w:id="9"/>
    </w:p>
    <w:p w14:paraId="1481A002" w14:textId="47FE2D29" w:rsidR="005F51E5" w:rsidRDefault="0043258B" w:rsidP="005F51E5">
      <w:r>
        <w:t>You can add a new business rule to Fusion by pressing the “Add Rule” button on the top left in the main view of the business rules editor.  Once pressed a new form will be presented with three sections of information</w:t>
      </w:r>
      <w:r w:rsidR="005F51E5">
        <w:t xml:space="preserve"> (see below).</w:t>
      </w:r>
    </w:p>
    <w:p w14:paraId="16D8015E" w14:textId="77777777" w:rsidR="005F51E5" w:rsidRDefault="005F51E5" w:rsidP="006E54D2"/>
    <w:p w14:paraId="33393C03" w14:textId="22B0F68E" w:rsidR="0043258B" w:rsidRDefault="006963AA" w:rsidP="006E54D2">
      <w:r>
        <w:rPr>
          <w:noProof/>
        </w:rPr>
        <w:drawing>
          <wp:inline distT="0" distB="0" distL="0" distR="0" wp14:anchorId="092ACBAE" wp14:editId="137E7321">
            <wp:extent cx="5486400" cy="2563555"/>
            <wp:effectExtent l="0" t="0" r="0" b="190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63555"/>
                    </a:xfrm>
                    <a:prstGeom prst="rect">
                      <a:avLst/>
                    </a:prstGeom>
                    <a:noFill/>
                    <a:ln>
                      <a:noFill/>
                    </a:ln>
                  </pic:spPr>
                </pic:pic>
              </a:graphicData>
            </a:graphic>
          </wp:inline>
        </w:drawing>
      </w:r>
    </w:p>
    <w:p w14:paraId="35C00A2B" w14:textId="44F18D8B" w:rsidR="0043258B" w:rsidRDefault="0043258B" w:rsidP="006E54D2"/>
    <w:p w14:paraId="00EFD71B" w14:textId="4C537D66" w:rsidR="0043258B" w:rsidRDefault="0043258B" w:rsidP="006E54D2">
      <w:r>
        <w:t xml:space="preserve">The “General” section will ask the business user to identify the rule type, rule name and a brief description.  The “Created On” date will automatically be assigned.  </w:t>
      </w:r>
    </w:p>
    <w:p w14:paraId="61F07097" w14:textId="77777777" w:rsidR="0043258B" w:rsidRDefault="0043258B" w:rsidP="006E54D2"/>
    <w:p w14:paraId="35B84827" w14:textId="68D44D9B" w:rsidR="0043258B" w:rsidRDefault="00E84DFC" w:rsidP="0043258B">
      <w:pPr>
        <w:pStyle w:val="Heading3"/>
      </w:pPr>
      <w:bookmarkStart w:id="10" w:name="_Toc103697616"/>
      <w:r>
        <w:t>General</w:t>
      </w:r>
      <w:r w:rsidR="00F93E28">
        <w:t xml:space="preserve"> </w:t>
      </w:r>
      <w:r>
        <w:t>Section</w:t>
      </w:r>
      <w:bookmarkEnd w:id="10"/>
    </w:p>
    <w:p w14:paraId="207BF32C" w14:textId="7F4ED959" w:rsidR="0043258B" w:rsidRDefault="0043258B" w:rsidP="0043258B">
      <w:r>
        <w:t>The list below describes each rule type supported in the “General” section.</w:t>
      </w:r>
    </w:p>
    <w:p w14:paraId="0EF53461" w14:textId="77777777" w:rsidR="0043258B" w:rsidRDefault="0043258B" w:rsidP="0043258B"/>
    <w:p w14:paraId="6FE72941" w14:textId="6C587F17" w:rsidR="0043258B" w:rsidRDefault="0043258B" w:rsidP="0043258B">
      <w:r>
        <w:rPr>
          <w:noProof/>
        </w:rPr>
        <w:drawing>
          <wp:inline distT="0" distB="0" distL="0" distR="0" wp14:anchorId="1A108E4B" wp14:editId="234D2D80">
            <wp:extent cx="3416300" cy="14224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WR-AddRule-RuleTypes.png"/>
                    <pic:cNvPicPr/>
                  </pic:nvPicPr>
                  <pic:blipFill>
                    <a:blip r:embed="rId18">
                      <a:extLst>
                        <a:ext uri="{28A0092B-C50C-407E-A947-70E740481C1C}">
                          <a14:useLocalDpi xmlns:a14="http://schemas.microsoft.com/office/drawing/2010/main" val="0"/>
                        </a:ext>
                      </a:extLst>
                    </a:blip>
                    <a:stretch>
                      <a:fillRect/>
                    </a:stretch>
                  </pic:blipFill>
                  <pic:spPr>
                    <a:xfrm>
                      <a:off x="0" y="0"/>
                      <a:ext cx="3416300" cy="1422400"/>
                    </a:xfrm>
                    <a:prstGeom prst="rect">
                      <a:avLst/>
                    </a:prstGeom>
                  </pic:spPr>
                </pic:pic>
              </a:graphicData>
            </a:graphic>
          </wp:inline>
        </w:drawing>
      </w:r>
    </w:p>
    <w:p w14:paraId="62D74F81" w14:textId="77777777" w:rsidR="0043258B" w:rsidRDefault="0043258B" w:rsidP="0043258B"/>
    <w:p w14:paraId="7911F70E" w14:textId="6A718516" w:rsidR="0043258B" w:rsidRDefault="0043258B" w:rsidP="0043258B">
      <w:r w:rsidRPr="000F0D96">
        <w:rPr>
          <w:b/>
          <w:color w:val="C0504D" w:themeColor="accent2"/>
        </w:rPr>
        <w:t>Filter List</w:t>
      </w:r>
      <w:r>
        <w:t xml:space="preserve"> – </w:t>
      </w:r>
      <w:r w:rsidR="00A420D1">
        <w:t>Captures</w:t>
      </w:r>
      <w:r>
        <w:t xml:space="preserve"> </w:t>
      </w:r>
      <w:r w:rsidR="00A420D1">
        <w:t>a merchandising product list (only these products will be shown)</w:t>
      </w:r>
      <w:r>
        <w:t>.</w:t>
      </w:r>
    </w:p>
    <w:p w14:paraId="2DFB16ED" w14:textId="32C8D6F5" w:rsidR="00A420D1" w:rsidRDefault="00A420D1" w:rsidP="0043258B">
      <w:r w:rsidRPr="000F0D96">
        <w:rPr>
          <w:b/>
          <w:color w:val="C0504D" w:themeColor="accent2"/>
        </w:rPr>
        <w:t>Boost List</w:t>
      </w:r>
      <w:r>
        <w:t xml:space="preserve"> – Boost a merchandising product list to the top of results.</w:t>
      </w:r>
    </w:p>
    <w:p w14:paraId="62642243" w14:textId="7229F55D" w:rsidR="0043258B" w:rsidRDefault="0043258B" w:rsidP="0043258B">
      <w:r w:rsidRPr="000F0D96">
        <w:rPr>
          <w:b/>
          <w:color w:val="C0504D" w:themeColor="accent2"/>
        </w:rPr>
        <w:t>Block List</w:t>
      </w:r>
      <w:r>
        <w:t xml:space="preserve"> – Allows the suppression of one or more products from being </w:t>
      </w:r>
      <w:r w:rsidR="00C829C5">
        <w:t>displayed.</w:t>
      </w:r>
    </w:p>
    <w:p w14:paraId="3AE82668" w14:textId="6E024C2E" w:rsidR="00C829C5" w:rsidRDefault="00C829C5" w:rsidP="0043258B">
      <w:r w:rsidRPr="000F0D96">
        <w:rPr>
          <w:b/>
          <w:color w:val="C0504D" w:themeColor="accent2"/>
        </w:rPr>
        <w:lastRenderedPageBreak/>
        <w:t>Redirect</w:t>
      </w:r>
      <w:r>
        <w:t xml:space="preserve"> – </w:t>
      </w:r>
      <w:r w:rsidR="00A420D1">
        <w:t>Similar</w:t>
      </w:r>
      <w:r w:rsidR="00B2198B">
        <w:t xml:space="preserve"> to a </w:t>
      </w:r>
      <w:r w:rsidR="00A420D1">
        <w:t>Fusion</w:t>
      </w:r>
      <w:r>
        <w:t xml:space="preserve"> “</w:t>
      </w:r>
      <w:r w:rsidR="00A420D1">
        <w:t>Landing Pages</w:t>
      </w:r>
      <w:r>
        <w:t xml:space="preserve">” </w:t>
      </w:r>
      <w:r w:rsidR="00A420D1">
        <w:t>stage (enhanced with trigger features).</w:t>
      </w:r>
    </w:p>
    <w:p w14:paraId="294CE532" w14:textId="4987B306" w:rsidR="00C829C5" w:rsidRDefault="00C829C5" w:rsidP="0043258B">
      <w:r w:rsidRPr="000F0D96">
        <w:rPr>
          <w:b/>
          <w:color w:val="C0504D" w:themeColor="accent2"/>
        </w:rPr>
        <w:t>Banner</w:t>
      </w:r>
      <w:r w:rsidR="006D66B2">
        <w:t xml:space="preserve"> – Displays a user-</w:t>
      </w:r>
      <w:r>
        <w:t>defined banner message when the rule fires.</w:t>
      </w:r>
    </w:p>
    <w:p w14:paraId="035C43C4" w14:textId="12FEB001" w:rsidR="00C829C5" w:rsidRDefault="00C829C5" w:rsidP="0043258B">
      <w:r w:rsidRPr="000F0D96">
        <w:rPr>
          <w:b/>
          <w:color w:val="C0504D" w:themeColor="accent2"/>
        </w:rPr>
        <w:t>Set Params</w:t>
      </w:r>
      <w:r>
        <w:t xml:space="preserve"> – Corresponds to a F</w:t>
      </w:r>
      <w:r w:rsidR="007D6ED8">
        <w:t xml:space="preserve">usion “Set Params” stage and </w:t>
      </w:r>
      <w:r>
        <w:t xml:space="preserve">permits the complex modeling of a rule </w:t>
      </w:r>
      <w:r w:rsidR="00A420D1">
        <w:t>(</w:t>
      </w:r>
      <w:proofErr w:type="gramStart"/>
      <w:r w:rsidR="00A420D1">
        <w:t>e.g.</w:t>
      </w:r>
      <w:proofErr w:type="gramEnd"/>
      <w:r w:rsidR="00A420D1">
        <w:t xml:space="preserve"> category facet fields).</w:t>
      </w:r>
    </w:p>
    <w:p w14:paraId="7E4EAA45" w14:textId="77777777" w:rsidR="006608DF" w:rsidRDefault="006608DF" w:rsidP="0043258B"/>
    <w:p w14:paraId="1A1B7597" w14:textId="687A5F2B" w:rsidR="005A5495" w:rsidRDefault="005A5495" w:rsidP="005A5495">
      <w:pPr>
        <w:pStyle w:val="Heading3"/>
      </w:pPr>
      <w:bookmarkStart w:id="11" w:name="_Toc103697617"/>
      <w:r>
        <w:t>Search Term Matching</w:t>
      </w:r>
      <w:bookmarkEnd w:id="11"/>
    </w:p>
    <w:p w14:paraId="2A7ADC4D" w14:textId="3C49AB10" w:rsidR="005A5495" w:rsidRDefault="005A5495" w:rsidP="005A5495">
      <w:r>
        <w:t>Search terms allow for the specification of matching criteria along with the search term(s) themselves.  The matching criteria options are explained below.</w:t>
      </w:r>
    </w:p>
    <w:p w14:paraId="46624386" w14:textId="77777777" w:rsidR="005A5495" w:rsidRDefault="005A5495" w:rsidP="005A5495"/>
    <w:p w14:paraId="42C54572" w14:textId="11C79C08" w:rsidR="005A5495" w:rsidRDefault="005A5495" w:rsidP="005A5495">
      <w:r>
        <w:rPr>
          <w:b/>
          <w:color w:val="C0504D" w:themeColor="accent2"/>
        </w:rPr>
        <w:t>Keywords</w:t>
      </w:r>
      <w:r>
        <w:t xml:space="preserve"> – Matches search terms exactly (one or more separated by commas) in a case-insensitive manner.</w:t>
      </w:r>
      <w:r w:rsidR="00DA322F">
        <w:t xml:space="preserve">  This is the default selection.</w:t>
      </w:r>
    </w:p>
    <w:p w14:paraId="2505F11F" w14:textId="20A25CAE" w:rsidR="005A5495" w:rsidRDefault="005A5495" w:rsidP="005A5495">
      <w:r>
        <w:rPr>
          <w:b/>
          <w:color w:val="C0504D" w:themeColor="accent2"/>
        </w:rPr>
        <w:t>Contains</w:t>
      </w:r>
      <w:r>
        <w:t xml:space="preserve"> – Matches a substring of the search term provided (</w:t>
      </w:r>
      <w:proofErr w:type="gramStart"/>
      <w:r>
        <w:t>e.g.</w:t>
      </w:r>
      <w:proofErr w:type="gramEnd"/>
      <w:r>
        <w:t xml:space="preserve"> ‘</w:t>
      </w:r>
      <w:proofErr w:type="spellStart"/>
      <w:r w:rsidRPr="005A5495">
        <w:rPr>
          <w:b/>
        </w:rPr>
        <w:t>iphone</w:t>
      </w:r>
      <w:proofErr w:type="spellEnd"/>
      <w:r w:rsidRPr="005A5495">
        <w:t>’</w:t>
      </w:r>
      <w:r>
        <w:t xml:space="preserve"> would match ‘</w:t>
      </w:r>
      <w:r w:rsidRPr="009C7D3A">
        <w:rPr>
          <w:b/>
        </w:rPr>
        <w:t>iphone</w:t>
      </w:r>
      <w:r>
        <w:t>6’ and ‘</w:t>
      </w:r>
      <w:r w:rsidRPr="009C7D3A">
        <w:rPr>
          <w:b/>
        </w:rPr>
        <w:t>iphone</w:t>
      </w:r>
      <w:r>
        <w:t>7’)</w:t>
      </w:r>
      <w:r w:rsidR="009C7D3A">
        <w:t>.</w:t>
      </w:r>
    </w:p>
    <w:p w14:paraId="6FFFE968" w14:textId="1E0F6544" w:rsidR="005A5495" w:rsidRDefault="009C7D3A" w:rsidP="005A5495">
      <w:r>
        <w:rPr>
          <w:b/>
          <w:color w:val="C0504D" w:themeColor="accent2"/>
        </w:rPr>
        <w:t>Text</w:t>
      </w:r>
      <w:r w:rsidR="005A5495">
        <w:t xml:space="preserve"> – </w:t>
      </w:r>
      <w:r>
        <w:t>Matches the search term using a text tokenization process (</w:t>
      </w:r>
      <w:proofErr w:type="gramStart"/>
      <w:r>
        <w:t>e.g.</w:t>
      </w:r>
      <w:proofErr w:type="gramEnd"/>
      <w:r>
        <w:t xml:space="preserve"> ‘</w:t>
      </w:r>
      <w:r w:rsidRPr="009C7D3A">
        <w:rPr>
          <w:b/>
        </w:rPr>
        <w:t>customer</w:t>
      </w:r>
      <w:r>
        <w:t>’ would match ‘</w:t>
      </w:r>
      <w:r w:rsidRPr="009C7D3A">
        <w:rPr>
          <w:b/>
        </w:rPr>
        <w:t>customer</w:t>
      </w:r>
      <w:r>
        <w:t xml:space="preserve"> service’ and ‘</w:t>
      </w:r>
      <w:r w:rsidRPr="009C7D3A">
        <w:rPr>
          <w:b/>
        </w:rPr>
        <w:t>customer</w:t>
      </w:r>
      <w:r>
        <w:t xml:space="preserve"> help’).</w:t>
      </w:r>
    </w:p>
    <w:p w14:paraId="5C2F2614" w14:textId="77777777" w:rsidR="00330322" w:rsidRDefault="00330322" w:rsidP="005A5495"/>
    <w:p w14:paraId="56186897" w14:textId="08E31157" w:rsidR="00330322" w:rsidRDefault="00330322" w:rsidP="00330322">
      <w:pPr>
        <w:pStyle w:val="Heading3"/>
      </w:pPr>
      <w:bookmarkStart w:id="12" w:name="_Toc103697618"/>
      <w:r>
        <w:t>Catalog Document Fields</w:t>
      </w:r>
      <w:bookmarkEnd w:id="12"/>
    </w:p>
    <w:p w14:paraId="01715F06" w14:textId="78C70E7B" w:rsidR="00330322" w:rsidRDefault="00330322" w:rsidP="00330322">
      <w:r>
        <w:t xml:space="preserve">There are several instances where your business rules may be dependent on field values from your Solr documents.  In those instances, you can obtain those field values from Fusion using the collection Search UI form </w:t>
      </w:r>
      <w:r w:rsidR="004702EB">
        <w:t xml:space="preserve">and showing the fields </w:t>
      </w:r>
      <w:r>
        <w:t>(as shown below).</w:t>
      </w:r>
    </w:p>
    <w:p w14:paraId="1F574F23" w14:textId="77777777" w:rsidR="00330322" w:rsidRDefault="00330322" w:rsidP="00330322"/>
    <w:p w14:paraId="7383B872" w14:textId="710E08B4" w:rsidR="00330322" w:rsidRDefault="00330322" w:rsidP="00330322">
      <w:r>
        <w:rPr>
          <w:noProof/>
        </w:rPr>
        <w:lastRenderedPageBreak/>
        <w:drawing>
          <wp:inline distT="0" distB="0" distL="0" distR="0" wp14:anchorId="33D0218A" wp14:editId="0450D7C5">
            <wp:extent cx="5486400" cy="3480647"/>
            <wp:effectExtent l="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80647"/>
                    </a:xfrm>
                    <a:prstGeom prst="rect">
                      <a:avLst/>
                    </a:prstGeom>
                    <a:noFill/>
                    <a:ln>
                      <a:noFill/>
                    </a:ln>
                  </pic:spPr>
                </pic:pic>
              </a:graphicData>
            </a:graphic>
          </wp:inline>
        </w:drawing>
      </w:r>
    </w:p>
    <w:p w14:paraId="4D91C902" w14:textId="2CE1B961" w:rsidR="00162BCF" w:rsidRDefault="00162BCF">
      <w:pPr>
        <w:spacing w:line="240" w:lineRule="auto"/>
      </w:pPr>
    </w:p>
    <w:p w14:paraId="6D328B3F" w14:textId="77777777" w:rsidR="00E143A5" w:rsidRDefault="00E143A5" w:rsidP="00F00BEA">
      <w:pPr>
        <w:pStyle w:val="Heading2"/>
      </w:pPr>
    </w:p>
    <w:p w14:paraId="07B0CF49" w14:textId="7F24E0D8" w:rsidR="00F00BEA" w:rsidRDefault="00E84DFC" w:rsidP="00F00BEA">
      <w:pPr>
        <w:pStyle w:val="Heading2"/>
      </w:pPr>
      <w:bookmarkStart w:id="13" w:name="_Toc103697619"/>
      <w:proofErr w:type="spellStart"/>
      <w:r>
        <w:t>RedisJSON</w:t>
      </w:r>
      <w:proofErr w:type="spellEnd"/>
      <w:r w:rsidR="00952532">
        <w:t xml:space="preserve"> Application</w:t>
      </w:r>
      <w:bookmarkEnd w:id="13"/>
    </w:p>
    <w:p w14:paraId="250CE9F4" w14:textId="1F6DF04E" w:rsidR="00F00BEA" w:rsidRDefault="00AA6210" w:rsidP="00F00BEA">
      <w:r>
        <w:t>Any rule presented in the grid can be edited by selecting the pencil icon on the right side of the row</w:t>
      </w:r>
      <w:r w:rsidR="00267626">
        <w:t>.  On</w:t>
      </w:r>
      <w:r w:rsidR="0021023D">
        <w:t>c</w:t>
      </w:r>
      <w:r w:rsidR="00267626">
        <w:t>e pressed, the entire row will transition into an editing mode where the “Type”, “General” and “Tr</w:t>
      </w:r>
      <w:r w:rsidR="006727AA">
        <w:t>igger” columns can be updated.</w:t>
      </w:r>
    </w:p>
    <w:p w14:paraId="01FCEA09" w14:textId="77777777" w:rsidR="00F00BEA" w:rsidRDefault="00F00BEA" w:rsidP="00F00BEA"/>
    <w:p w14:paraId="4CEEDD6F" w14:textId="06B68B13" w:rsidR="00B828EA" w:rsidRDefault="0065463A" w:rsidP="00F00BEA">
      <w:r>
        <w:t>After</w:t>
      </w:r>
      <w:r w:rsidR="00267626">
        <w:t xml:space="preserve"> you have completed your updates to the form sections, you can press the “Save” button on the right to save the rule changes </w:t>
      </w:r>
      <w:r w:rsidR="00A9635E">
        <w:t xml:space="preserve">to the repository.  </w:t>
      </w:r>
    </w:p>
    <w:p w14:paraId="7B4CD240" w14:textId="77777777" w:rsidR="00B828EA" w:rsidRDefault="00B828EA" w:rsidP="00F00BEA"/>
    <w:p w14:paraId="011807D2" w14:textId="7AEC3011" w:rsidR="00B828EA" w:rsidRDefault="00B828EA" w:rsidP="00B828EA">
      <w:pPr>
        <w:pStyle w:val="Heading3"/>
      </w:pPr>
      <w:bookmarkStart w:id="14" w:name="_Toc103697620"/>
      <w:r>
        <w:t>Edit Rule Examples</w:t>
      </w:r>
      <w:bookmarkEnd w:id="14"/>
    </w:p>
    <w:p w14:paraId="4D2AE174" w14:textId="77777777" w:rsidR="00B828EA" w:rsidRDefault="00B828EA" w:rsidP="00F00BEA"/>
    <w:p w14:paraId="4AD100DF" w14:textId="5EEB7D0A" w:rsidR="00267626" w:rsidRDefault="00A9635E" w:rsidP="00F00BEA">
      <w:r>
        <w:t xml:space="preserve">Several </w:t>
      </w:r>
      <w:r w:rsidR="00F806AB">
        <w:t xml:space="preserve">business </w:t>
      </w:r>
      <w:proofErr w:type="gramStart"/>
      <w:r w:rsidR="00B828EA">
        <w:t>rule</w:t>
      </w:r>
      <w:proofErr w:type="gramEnd"/>
      <w:r w:rsidR="00B828EA">
        <w:t xml:space="preserve"> edit </w:t>
      </w:r>
      <w:r>
        <w:t>examples are provided below.</w:t>
      </w:r>
    </w:p>
    <w:p w14:paraId="380F83BE" w14:textId="69CFAB4C" w:rsidR="00A9635E" w:rsidRDefault="00A9635E" w:rsidP="00F00BEA"/>
    <w:p w14:paraId="73F2A19D" w14:textId="0EEE269B" w:rsidR="00F806AB" w:rsidRDefault="00F806AB" w:rsidP="00F00BEA">
      <w:r>
        <w:rPr>
          <w:noProof/>
        </w:rPr>
        <w:lastRenderedPageBreak/>
        <w:drawing>
          <wp:inline distT="0" distB="0" distL="0" distR="0" wp14:anchorId="4669C370" wp14:editId="4F3971CD">
            <wp:extent cx="5486400" cy="1380795"/>
            <wp:effectExtent l="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380795"/>
                    </a:xfrm>
                    <a:prstGeom prst="rect">
                      <a:avLst/>
                    </a:prstGeom>
                    <a:noFill/>
                    <a:ln>
                      <a:noFill/>
                    </a:ln>
                  </pic:spPr>
                </pic:pic>
              </a:graphicData>
            </a:graphic>
          </wp:inline>
        </w:drawing>
      </w:r>
    </w:p>
    <w:p w14:paraId="70B86465" w14:textId="77777777" w:rsidR="00A9635E" w:rsidRDefault="00A9635E" w:rsidP="00F00BEA"/>
    <w:p w14:paraId="6CF0747E" w14:textId="00780669" w:rsidR="00A9635E" w:rsidRDefault="00A9635E" w:rsidP="00F00BEA">
      <w:r>
        <w:t xml:space="preserve">Above is a </w:t>
      </w:r>
      <w:r w:rsidR="00146281">
        <w:t>“</w:t>
      </w:r>
      <w:r>
        <w:t>Filter List</w:t>
      </w:r>
      <w:r w:rsidR="00117E0C">
        <w:t xml:space="preserve">” </w:t>
      </w:r>
      <w:r>
        <w:t xml:space="preserve">rule that contains </w:t>
      </w:r>
      <w:r w:rsidR="00F806AB">
        <w:t xml:space="preserve">several Product Id </w:t>
      </w:r>
      <w:r>
        <w:t xml:space="preserve">field values </w:t>
      </w:r>
      <w:r w:rsidR="00F806AB">
        <w:t>(with each value separated by a comma)</w:t>
      </w:r>
      <w:r>
        <w:t>.</w:t>
      </w:r>
      <w:r w:rsidR="007550B3">
        <w:t xml:space="preserve">  This rule will trigger with </w:t>
      </w:r>
      <w:r w:rsidR="00F806AB">
        <w:t>the search terms</w:t>
      </w:r>
      <w:r w:rsidR="007550B3">
        <w:t xml:space="preserve"> ‘</w:t>
      </w:r>
      <w:r w:rsidR="00F806AB" w:rsidRPr="00F806AB">
        <w:rPr>
          <w:b/>
        </w:rPr>
        <w:t xml:space="preserve">kitchen </w:t>
      </w:r>
      <w:proofErr w:type="gramStart"/>
      <w:r w:rsidR="00F806AB" w:rsidRPr="00F806AB">
        <w:rPr>
          <w:b/>
        </w:rPr>
        <w:t>ideas</w:t>
      </w:r>
      <w:r w:rsidR="00F806AB">
        <w:t>’</w:t>
      </w:r>
      <w:proofErr w:type="gramEnd"/>
      <w:r w:rsidR="007550B3">
        <w:t>.</w:t>
      </w:r>
    </w:p>
    <w:p w14:paraId="78F15B65" w14:textId="77777777" w:rsidR="00E32FBC" w:rsidRDefault="00E32FBC" w:rsidP="00F00BEA"/>
    <w:p w14:paraId="179A91EF" w14:textId="582F8BE6" w:rsidR="00117E0C" w:rsidRDefault="00117E0C" w:rsidP="00F00BEA">
      <w:r>
        <w:rPr>
          <w:noProof/>
        </w:rPr>
        <w:drawing>
          <wp:inline distT="0" distB="0" distL="0" distR="0" wp14:anchorId="749BE438" wp14:editId="3B3E1F5F">
            <wp:extent cx="5486400" cy="759832"/>
            <wp:effectExtent l="0" t="0" r="0" b="254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59832"/>
                    </a:xfrm>
                    <a:prstGeom prst="rect">
                      <a:avLst/>
                    </a:prstGeom>
                    <a:noFill/>
                    <a:ln>
                      <a:noFill/>
                    </a:ln>
                  </pic:spPr>
                </pic:pic>
              </a:graphicData>
            </a:graphic>
          </wp:inline>
        </w:drawing>
      </w:r>
    </w:p>
    <w:p w14:paraId="446D9FD6" w14:textId="77777777" w:rsidR="00117E0C" w:rsidRDefault="00117E0C" w:rsidP="00F00BEA"/>
    <w:p w14:paraId="056CEC62" w14:textId="16072B04" w:rsidR="00117E0C" w:rsidRDefault="00117E0C" w:rsidP="00F00BEA">
      <w:r>
        <w:t>Above is a “Boost List” rule that contains several Product Id field values (with each value separated by a comma).  This rule will trigger with the search terms ‘</w:t>
      </w:r>
      <w:proofErr w:type="spellStart"/>
      <w:r w:rsidR="00661CB4">
        <w:rPr>
          <w:b/>
        </w:rPr>
        <w:t>maytag</w:t>
      </w:r>
      <w:proofErr w:type="spellEnd"/>
      <w:r w:rsidR="00661CB4">
        <w:rPr>
          <w:b/>
        </w:rPr>
        <w:t xml:space="preserve"> refrigerator</w:t>
      </w:r>
      <w:r>
        <w:t>’.</w:t>
      </w:r>
    </w:p>
    <w:p w14:paraId="6892B836" w14:textId="5E4C205C" w:rsidR="00E32FBC" w:rsidRDefault="00E32FBC">
      <w:pPr>
        <w:spacing w:line="240" w:lineRule="auto"/>
      </w:pPr>
      <w:r>
        <w:br w:type="page"/>
      </w:r>
    </w:p>
    <w:p w14:paraId="29824E34" w14:textId="77777777" w:rsidR="00A9635E" w:rsidRDefault="00A9635E" w:rsidP="00F00BEA"/>
    <w:p w14:paraId="4698107D" w14:textId="2F9D3CC3" w:rsidR="00A9635E" w:rsidRDefault="00661CB4" w:rsidP="00F00BEA">
      <w:r>
        <w:rPr>
          <w:noProof/>
        </w:rPr>
        <w:drawing>
          <wp:inline distT="0" distB="0" distL="0" distR="0" wp14:anchorId="73AE0F8A" wp14:editId="64357588">
            <wp:extent cx="5486400" cy="774714"/>
            <wp:effectExtent l="0" t="0" r="0" b="1270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774714"/>
                    </a:xfrm>
                    <a:prstGeom prst="rect">
                      <a:avLst/>
                    </a:prstGeom>
                    <a:noFill/>
                    <a:ln>
                      <a:noFill/>
                    </a:ln>
                  </pic:spPr>
                </pic:pic>
              </a:graphicData>
            </a:graphic>
          </wp:inline>
        </w:drawing>
      </w:r>
    </w:p>
    <w:p w14:paraId="6C74BD31" w14:textId="77777777" w:rsidR="00A9635E" w:rsidRDefault="00A9635E" w:rsidP="00A9635E"/>
    <w:p w14:paraId="7AD1C6B0" w14:textId="6CA3E1F9" w:rsidR="00661CB4" w:rsidRDefault="00661CB4" w:rsidP="00661CB4">
      <w:r>
        <w:t>Above is a “Block List” rule that contains several Product Id field values (with each value separated by a comma).  This rule will trigger with the search term ‘</w:t>
      </w:r>
      <w:proofErr w:type="spellStart"/>
      <w:r>
        <w:rPr>
          <w:b/>
        </w:rPr>
        <w:t>bosch</w:t>
      </w:r>
      <w:proofErr w:type="spellEnd"/>
      <w:r>
        <w:t>’.</w:t>
      </w:r>
    </w:p>
    <w:p w14:paraId="0E785388" w14:textId="3DD3A0EF" w:rsidR="00A9635E" w:rsidRDefault="00A9635E" w:rsidP="00952CBB"/>
    <w:p w14:paraId="06FEE022" w14:textId="63D06D4A" w:rsidR="00E32FBC" w:rsidRDefault="0032614D" w:rsidP="00952CBB">
      <w:r>
        <w:rPr>
          <w:noProof/>
        </w:rPr>
        <w:drawing>
          <wp:inline distT="0" distB="0" distL="0" distR="0" wp14:anchorId="71E4B56B" wp14:editId="75DE97F9">
            <wp:extent cx="5486400" cy="1132767"/>
            <wp:effectExtent l="0" t="0" r="0" b="10795"/>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132767"/>
                    </a:xfrm>
                    <a:prstGeom prst="rect">
                      <a:avLst/>
                    </a:prstGeom>
                    <a:noFill/>
                    <a:ln>
                      <a:noFill/>
                    </a:ln>
                  </pic:spPr>
                </pic:pic>
              </a:graphicData>
            </a:graphic>
          </wp:inline>
        </w:drawing>
      </w:r>
    </w:p>
    <w:p w14:paraId="19D91557" w14:textId="77777777" w:rsidR="00F01D78" w:rsidRDefault="00F01D78" w:rsidP="006608DF"/>
    <w:p w14:paraId="7322B844" w14:textId="04841B6B" w:rsidR="0032614D" w:rsidRDefault="0032614D" w:rsidP="0032614D">
      <w:r>
        <w:t>Above is a “Set Params” rule that contains several facet field parameters.  This rule will trigger when the filter query parameter Category Id matc</w:t>
      </w:r>
      <w:r w:rsidR="00E33B6B">
        <w:t>hes the value of ‘abcat0900000’ (e.g. &amp;</w:t>
      </w:r>
      <w:proofErr w:type="spellStart"/>
      <w:r w:rsidR="00E33B6B">
        <w:t>fq</w:t>
      </w:r>
      <w:proofErr w:type="spellEnd"/>
      <w:r w:rsidR="00E33B6B">
        <w:t>=</w:t>
      </w:r>
      <w:proofErr w:type="gramStart"/>
      <w:r w:rsidR="00E33B6B" w:rsidRPr="00E33B6B">
        <w:t>categoryIds</w:t>
      </w:r>
      <w:r w:rsidR="00E33B6B">
        <w:t>:</w:t>
      </w:r>
      <w:r w:rsidR="00E33B6B" w:rsidRPr="00E33B6B">
        <w:t>abcat</w:t>
      </w:r>
      <w:proofErr w:type="gramEnd"/>
      <w:r w:rsidR="00E33B6B" w:rsidRPr="00E33B6B">
        <w:t>0900000</w:t>
      </w:r>
      <w:r w:rsidR="00E33B6B">
        <w:t>).</w:t>
      </w:r>
    </w:p>
    <w:p w14:paraId="7568BE38" w14:textId="77777777" w:rsidR="0032614D" w:rsidRDefault="0032614D" w:rsidP="0032614D"/>
    <w:p w14:paraId="4E566779" w14:textId="217A4997" w:rsidR="0032614D" w:rsidRDefault="00CB3589" w:rsidP="0032614D">
      <w:r>
        <w:rPr>
          <w:noProof/>
        </w:rPr>
        <w:drawing>
          <wp:inline distT="0" distB="0" distL="0" distR="0" wp14:anchorId="45A46030" wp14:editId="59AE2C5C">
            <wp:extent cx="5486400" cy="684917"/>
            <wp:effectExtent l="0" t="0" r="0" b="127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84917"/>
                    </a:xfrm>
                    <a:prstGeom prst="rect">
                      <a:avLst/>
                    </a:prstGeom>
                    <a:noFill/>
                    <a:ln>
                      <a:noFill/>
                    </a:ln>
                  </pic:spPr>
                </pic:pic>
              </a:graphicData>
            </a:graphic>
          </wp:inline>
        </w:drawing>
      </w:r>
    </w:p>
    <w:p w14:paraId="23404BEE" w14:textId="77777777" w:rsidR="00D06926" w:rsidRDefault="00D06926" w:rsidP="00F01D78"/>
    <w:p w14:paraId="529F7C6F" w14:textId="690672A2" w:rsidR="00890952" w:rsidRDefault="00CB3589" w:rsidP="00F01D78">
      <w:r>
        <w:t>Above is a “Redirect” rule that will identify a landing page “</w:t>
      </w:r>
      <w:r w:rsidRPr="00E33B6B">
        <w:rPr>
          <w:i/>
        </w:rPr>
        <w:t>http://www.bestbuy.com/warranties-and-manufacturer-contact/</w:t>
      </w:r>
      <w:r>
        <w:t>” in the query response payload.  This rule will trigger with the search term ‘</w:t>
      </w:r>
      <w:proofErr w:type="gramStart"/>
      <w:r w:rsidR="00FD20D3">
        <w:rPr>
          <w:b/>
        </w:rPr>
        <w:t>warranties</w:t>
      </w:r>
      <w:r w:rsidR="00FD20D3">
        <w:t>’</w:t>
      </w:r>
      <w:proofErr w:type="gramEnd"/>
      <w:r>
        <w:t>.</w:t>
      </w:r>
    </w:p>
    <w:p w14:paraId="21821611" w14:textId="77777777" w:rsidR="00CB3589" w:rsidRDefault="00CB3589" w:rsidP="00F01D78"/>
    <w:p w14:paraId="27683F27" w14:textId="77777777" w:rsidR="00915D89" w:rsidRDefault="00915D89">
      <w:pPr>
        <w:spacing w:line="240" w:lineRule="auto"/>
        <w:rPr>
          <w:rFonts w:ascii="Avenir Medium" w:hAnsi="Avenir Medium"/>
          <w:color w:val="404040" w:themeColor="text1" w:themeTint="BF"/>
          <w:sz w:val="36"/>
          <w:szCs w:val="36"/>
        </w:rPr>
      </w:pPr>
      <w:r>
        <w:br w:type="page"/>
      </w:r>
    </w:p>
    <w:p w14:paraId="756BB6A5" w14:textId="2F3CEECB" w:rsidR="00890952" w:rsidRDefault="00952532" w:rsidP="00952532">
      <w:pPr>
        <w:pStyle w:val="Heading2"/>
      </w:pPr>
      <w:bookmarkStart w:id="15" w:name="_Toc103697621"/>
      <w:r>
        <w:lastRenderedPageBreak/>
        <w:t>Redi</w:t>
      </w:r>
      <w:r w:rsidR="00E84DFC">
        <w:t>Search (JSON)</w:t>
      </w:r>
      <w:r>
        <w:t xml:space="preserve"> Application</w:t>
      </w:r>
      <w:bookmarkEnd w:id="15"/>
    </w:p>
    <w:p w14:paraId="4B757DE6" w14:textId="1CF9EE77" w:rsidR="00890952" w:rsidRDefault="00890952" w:rsidP="00890952">
      <w:r>
        <w:t>Any rule presented in the grid can be deleted by selecting the ‘x’ icon on the right side of the row.  On</w:t>
      </w:r>
      <w:r w:rsidR="00146281">
        <w:t>c</w:t>
      </w:r>
      <w:r>
        <w:t xml:space="preserve">e pressed, </w:t>
      </w:r>
      <w:r w:rsidR="00974AA4">
        <w:t>you will be presented with a confirmation dialog – select “OK” to delete the rule and “Cancel” to abort the operation (see below).</w:t>
      </w:r>
    </w:p>
    <w:p w14:paraId="572A6C24" w14:textId="77777777" w:rsidR="00974AA4" w:rsidRDefault="00974AA4" w:rsidP="00890952"/>
    <w:p w14:paraId="7F7933B9" w14:textId="2B1E315D" w:rsidR="00974AA4" w:rsidRDefault="00974AA4" w:rsidP="00890952"/>
    <w:p w14:paraId="45B1D924" w14:textId="0E3733B0" w:rsidR="008C4B5D" w:rsidRDefault="008C4B5D" w:rsidP="00890952">
      <w:r>
        <w:rPr>
          <w:noProof/>
        </w:rPr>
        <w:drawing>
          <wp:inline distT="0" distB="0" distL="0" distR="0" wp14:anchorId="5EEE69A0" wp14:editId="2C895211">
            <wp:extent cx="5486400" cy="676537"/>
            <wp:effectExtent l="0" t="0" r="0" b="952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76537"/>
                    </a:xfrm>
                    <a:prstGeom prst="rect">
                      <a:avLst/>
                    </a:prstGeom>
                    <a:noFill/>
                    <a:ln>
                      <a:noFill/>
                    </a:ln>
                  </pic:spPr>
                </pic:pic>
              </a:graphicData>
            </a:graphic>
          </wp:inline>
        </w:drawing>
      </w:r>
    </w:p>
    <w:p w14:paraId="74ADA3E7" w14:textId="77777777" w:rsidR="00D06926" w:rsidRDefault="00D06926" w:rsidP="00F01D78"/>
    <w:p w14:paraId="40C1706B" w14:textId="71162CA9" w:rsidR="00462E77" w:rsidRDefault="00462E77" w:rsidP="00462E77">
      <w:pPr>
        <w:pStyle w:val="Heading2"/>
      </w:pPr>
      <w:bookmarkStart w:id="16" w:name="_Toc103697622"/>
      <w:proofErr w:type="spellStart"/>
      <w:r>
        <w:t>Redi</w:t>
      </w:r>
      <w:r w:rsidR="00E84DFC">
        <w:t>sGraph</w:t>
      </w:r>
      <w:proofErr w:type="spellEnd"/>
      <w:r>
        <w:t xml:space="preserve"> Application</w:t>
      </w:r>
      <w:bookmarkEnd w:id="16"/>
    </w:p>
    <w:p w14:paraId="58027F87" w14:textId="77777777" w:rsidR="00462E77" w:rsidRDefault="00462E77" w:rsidP="00462E77">
      <w:r>
        <w:t>Any rule presented in the grid can be deleted by selecting the ‘x’ icon on the right side of the row.  Once pressed, you will be presented with a confirmation dialog – select “OK” to delete the rule and “Cancel” to abort the operation (see below).</w:t>
      </w:r>
    </w:p>
    <w:p w14:paraId="72E342E5" w14:textId="77777777" w:rsidR="00462E77" w:rsidRDefault="00462E77" w:rsidP="00462E77"/>
    <w:p w14:paraId="138A37C4" w14:textId="77777777" w:rsidR="00462E77" w:rsidRDefault="00462E77" w:rsidP="00462E77"/>
    <w:p w14:paraId="388A1553" w14:textId="77777777" w:rsidR="00462E77" w:rsidRDefault="00462E77" w:rsidP="00462E77">
      <w:r>
        <w:rPr>
          <w:noProof/>
        </w:rPr>
        <w:drawing>
          <wp:inline distT="0" distB="0" distL="0" distR="0" wp14:anchorId="0A6164AF" wp14:editId="55604B64">
            <wp:extent cx="5486400" cy="676537"/>
            <wp:effectExtent l="0" t="0" r="0" b="9525"/>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76537"/>
                    </a:xfrm>
                    <a:prstGeom prst="rect">
                      <a:avLst/>
                    </a:prstGeom>
                    <a:noFill/>
                    <a:ln>
                      <a:noFill/>
                    </a:ln>
                  </pic:spPr>
                </pic:pic>
              </a:graphicData>
            </a:graphic>
          </wp:inline>
        </w:drawing>
      </w:r>
    </w:p>
    <w:p w14:paraId="2460D0B2" w14:textId="77777777" w:rsidR="00462E77" w:rsidRDefault="00462E77" w:rsidP="00462E77"/>
    <w:p w14:paraId="38147A8E" w14:textId="77777777" w:rsidR="00F01D78" w:rsidRPr="0043258B" w:rsidRDefault="00F01D78" w:rsidP="006608DF"/>
    <w:p w14:paraId="7D3D9147" w14:textId="3FC57C18" w:rsidR="00411D0A" w:rsidRDefault="00411D0A">
      <w:pPr>
        <w:spacing w:line="240" w:lineRule="auto"/>
      </w:pPr>
      <w:r>
        <w:br w:type="page"/>
      </w:r>
    </w:p>
    <w:p w14:paraId="1B536B81" w14:textId="77777777" w:rsidR="005F51E5" w:rsidRDefault="005F51E5">
      <w:pPr>
        <w:spacing w:line="240" w:lineRule="auto"/>
      </w:pPr>
    </w:p>
    <w:p w14:paraId="2E354A0B" w14:textId="63711B40" w:rsidR="00411D0A" w:rsidRDefault="00F93E28" w:rsidP="00411D0A">
      <w:pPr>
        <w:pStyle w:val="Heading1"/>
      </w:pPr>
      <w:bookmarkStart w:id="17" w:name="_Toc103697623"/>
      <w:r>
        <w:t>Redis App Studio</w:t>
      </w:r>
      <w:r w:rsidR="00411D0A">
        <w:t xml:space="preserve"> Administration</w:t>
      </w:r>
      <w:bookmarkEnd w:id="17"/>
    </w:p>
    <w:p w14:paraId="4D6664E8" w14:textId="77777777" w:rsidR="00411D0A" w:rsidRDefault="00411D0A" w:rsidP="00411D0A">
      <w:pPr>
        <w:pStyle w:val="Heading2"/>
      </w:pPr>
      <w:bookmarkStart w:id="18" w:name="_Toc103697624"/>
      <w:r>
        <w:t>Overview</w:t>
      </w:r>
      <w:bookmarkEnd w:id="18"/>
    </w:p>
    <w:p w14:paraId="39F63831" w14:textId="56A7047F" w:rsidR="0017634A" w:rsidRDefault="0017634A" w:rsidP="00411D0A">
      <w:r>
        <w:t>T</w:t>
      </w:r>
      <w:r w:rsidR="00411D0A">
        <w:t xml:space="preserve">he </w:t>
      </w:r>
      <w:r w:rsidR="009178ED">
        <w:t>Redis Labs</w:t>
      </w:r>
      <w:r w:rsidR="00411D0A">
        <w:t xml:space="preserve"> Rules Editor solution</w:t>
      </w:r>
      <w:r>
        <w:t xml:space="preserve"> is built on top of the Fusion search platform</w:t>
      </w:r>
      <w:r w:rsidR="00411D0A">
        <w:t xml:space="preserve">.  </w:t>
      </w:r>
      <w:r>
        <w:t xml:space="preserve"> As queries are sent into Fusion, they </w:t>
      </w:r>
      <w:r w:rsidR="00C57B89">
        <w:t>will be</w:t>
      </w:r>
      <w:r>
        <w:t xml:space="preserve"> evaluated for their applicability to rule execution</w:t>
      </w:r>
      <w:r w:rsidR="00C57B89">
        <w:t xml:space="preserve"> (based on their trigger parameters)</w:t>
      </w:r>
      <w:r>
        <w:t>.</w:t>
      </w:r>
      <w:r w:rsidR="00C57B89">
        <w:t xml:space="preserve">  The rule evaluation and execution logic </w:t>
      </w:r>
      <w:proofErr w:type="gramStart"/>
      <w:r w:rsidR="00C57B89">
        <w:t>is</w:t>
      </w:r>
      <w:proofErr w:type="gramEnd"/>
      <w:r w:rsidR="00C57B89">
        <w:t xml:space="preserve"> captured in </w:t>
      </w:r>
      <w:r w:rsidR="00CF5981">
        <w:t>a Fusion query pipeline call ‘</w:t>
      </w:r>
      <w:r w:rsidR="00FE0585">
        <w:t>&lt;COLLECTION_NAME&gt;</w:t>
      </w:r>
      <w:r w:rsidR="00C57B89">
        <w:t>-rules’ and is described in detail in the next section.</w:t>
      </w:r>
    </w:p>
    <w:p w14:paraId="4BCF99E6" w14:textId="77777777" w:rsidR="00C57B89" w:rsidRDefault="00C57B89" w:rsidP="00411D0A"/>
    <w:p w14:paraId="7215A48F" w14:textId="30D7FD0E" w:rsidR="00C57B89" w:rsidRDefault="00C57B89" w:rsidP="00C57B89">
      <w:pPr>
        <w:pStyle w:val="Heading3"/>
      </w:pPr>
      <w:bookmarkStart w:id="19" w:name="_Toc103697625"/>
      <w:r>
        <w:t>Rules Query Pipeline</w:t>
      </w:r>
      <w:bookmarkEnd w:id="19"/>
    </w:p>
    <w:p w14:paraId="72F4B531" w14:textId="49FF245E" w:rsidR="00C57B89" w:rsidRPr="00C57B89" w:rsidRDefault="00CF5981" w:rsidP="00C57B89">
      <w:r>
        <w:t>The ‘</w:t>
      </w:r>
      <w:r w:rsidR="00FE0585">
        <w:t>‘&lt;COLLECTION_NAME&gt;-</w:t>
      </w:r>
      <w:r w:rsidR="00C57B89">
        <w:t xml:space="preserve">rules’ contains a collection of stages that support rule </w:t>
      </w:r>
      <w:r w:rsidR="008C4B5D">
        <w:t>matching, Solr query execution and post processing</w:t>
      </w:r>
      <w:r w:rsidR="00C57B89">
        <w:t xml:space="preserve"> operation</w:t>
      </w:r>
      <w:r w:rsidR="008C4B5D">
        <w:t>s</w:t>
      </w:r>
      <w:r w:rsidR="00C57B89">
        <w:t xml:space="preserve"> (see below).</w:t>
      </w:r>
    </w:p>
    <w:p w14:paraId="6B4CB9ED" w14:textId="77777777" w:rsidR="0017634A" w:rsidRDefault="0017634A" w:rsidP="00411D0A"/>
    <w:p w14:paraId="7985ACC9" w14:textId="255BDDBC" w:rsidR="0017634A" w:rsidRDefault="0082635E" w:rsidP="00411D0A">
      <w:r>
        <w:rPr>
          <w:noProof/>
        </w:rPr>
        <w:drawing>
          <wp:inline distT="0" distB="0" distL="0" distR="0" wp14:anchorId="0A6D5ACC" wp14:editId="41BDE9C4">
            <wp:extent cx="4914900" cy="4118085"/>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6572" cy="4119486"/>
                    </a:xfrm>
                    <a:prstGeom prst="rect">
                      <a:avLst/>
                    </a:prstGeom>
                    <a:noFill/>
                    <a:ln>
                      <a:noFill/>
                    </a:ln>
                  </pic:spPr>
                </pic:pic>
              </a:graphicData>
            </a:graphic>
          </wp:inline>
        </w:drawing>
      </w:r>
    </w:p>
    <w:p w14:paraId="5F456A2A" w14:textId="339DEB1B" w:rsidR="00C57B89" w:rsidRDefault="00C57B89" w:rsidP="00411D0A">
      <w:r>
        <w:t xml:space="preserve">A description of each of the rule-specific </w:t>
      </w:r>
      <w:r w:rsidR="00DD52B5">
        <w:t xml:space="preserve">query pipeline </w:t>
      </w:r>
      <w:r>
        <w:t>stages is presented below.</w:t>
      </w:r>
    </w:p>
    <w:p w14:paraId="7791F8F1" w14:textId="77777777" w:rsidR="00C57B89" w:rsidRDefault="00C57B89" w:rsidP="00411D0A"/>
    <w:p w14:paraId="79C66B99" w14:textId="4A462584" w:rsidR="00C57B89" w:rsidRDefault="00C57B89" w:rsidP="00411D0A">
      <w:r w:rsidRPr="00934B43">
        <w:rPr>
          <w:b/>
          <w:color w:val="C0504D" w:themeColor="accent2"/>
        </w:rPr>
        <w:t>Rules: Set</w:t>
      </w:r>
      <w:r w:rsidR="00D65B56">
        <w:rPr>
          <w:b/>
          <w:color w:val="C0504D" w:themeColor="accent2"/>
        </w:rPr>
        <w:t xml:space="preserve"> </w:t>
      </w:r>
      <w:r w:rsidRPr="00934B43">
        <w:rPr>
          <w:b/>
          <w:color w:val="C0504D" w:themeColor="accent2"/>
        </w:rPr>
        <w:t>up ‘tags’ and ‘now’</w:t>
      </w:r>
      <w:r>
        <w:t xml:space="preserve"> </w:t>
      </w:r>
      <w:r w:rsidR="00C657DA">
        <w:t>–</w:t>
      </w:r>
      <w:r>
        <w:t xml:space="preserve"> </w:t>
      </w:r>
      <w:r w:rsidR="00C657DA">
        <w:t>Allows for rule parameter defa</w:t>
      </w:r>
      <w:r w:rsidR="003920B6">
        <w:t>ults or overrides to be defined and can be helpful in rule testing and troubleshooting.</w:t>
      </w:r>
    </w:p>
    <w:p w14:paraId="5496E947" w14:textId="2A362EA1" w:rsidR="00C657DA" w:rsidRDefault="00C657DA" w:rsidP="00411D0A">
      <w:r w:rsidRPr="00934B43">
        <w:rPr>
          <w:b/>
          <w:color w:val="C0504D" w:themeColor="accent2"/>
        </w:rPr>
        <w:t>Rules: Prepare sub-query</w:t>
      </w:r>
      <w:r>
        <w:t xml:space="preserve"> – Creates Solr request parameters for a query into the business rules collection ‘</w:t>
      </w:r>
      <w:r w:rsidR="00FE0585">
        <w:t>‘</w:t>
      </w:r>
      <w:r w:rsidR="00FE0585" w:rsidRPr="00FE0585">
        <w:rPr>
          <w:b/>
        </w:rPr>
        <w:t>&lt;COLLECTION_NAME&gt;-</w:t>
      </w:r>
      <w:proofErr w:type="gramStart"/>
      <w:r w:rsidR="0082635E">
        <w:rPr>
          <w:b/>
        </w:rPr>
        <w:t>rules</w:t>
      </w:r>
      <w:r>
        <w:t>’</w:t>
      </w:r>
      <w:proofErr w:type="gramEnd"/>
      <w:r>
        <w:t xml:space="preserve">.  This is a JavaScript </w:t>
      </w:r>
      <w:proofErr w:type="gramStart"/>
      <w:r>
        <w:t>stage</w:t>
      </w:r>
      <w:proofErr w:type="gramEnd"/>
      <w:r>
        <w:t xml:space="preserve"> and its logic can be reviewed within Fusion using the Script Body editor.</w:t>
      </w:r>
    </w:p>
    <w:p w14:paraId="03F6A56C" w14:textId="6A8BFF0A" w:rsidR="00934B43" w:rsidRDefault="00934B43" w:rsidP="00411D0A">
      <w:r w:rsidRPr="00934B43">
        <w:rPr>
          <w:b/>
          <w:color w:val="C0504D" w:themeColor="accent2"/>
        </w:rPr>
        <w:t>Rules: Retrieve Effective</w:t>
      </w:r>
      <w:r>
        <w:t xml:space="preserve"> – Executes the Solr query against the ‘</w:t>
      </w:r>
      <w:r w:rsidR="00FE0585">
        <w:t>‘</w:t>
      </w:r>
      <w:r w:rsidR="00FE0585" w:rsidRPr="00FE0585">
        <w:rPr>
          <w:b/>
        </w:rPr>
        <w:t>&lt;COLLECTION_NAME&gt;-</w:t>
      </w:r>
      <w:r w:rsidR="0082635E">
        <w:rPr>
          <w:b/>
        </w:rPr>
        <w:t>rules</w:t>
      </w:r>
      <w:r>
        <w:t>’ collection.</w:t>
      </w:r>
    </w:p>
    <w:p w14:paraId="2E09764E" w14:textId="46A5205B" w:rsidR="00934B43" w:rsidRDefault="00934B43" w:rsidP="00411D0A">
      <w:r w:rsidRPr="00934B43">
        <w:rPr>
          <w:b/>
          <w:color w:val="C0504D" w:themeColor="accent2"/>
        </w:rPr>
        <w:t>Rules: Process</w:t>
      </w:r>
      <w:r>
        <w:t xml:space="preserve"> – Evaluates the list of applicable rules and updates the Solr request parameters for the product catalog query.  This is a JavaScript </w:t>
      </w:r>
      <w:proofErr w:type="gramStart"/>
      <w:r>
        <w:t>stage</w:t>
      </w:r>
      <w:proofErr w:type="gramEnd"/>
      <w:r>
        <w:t xml:space="preserve"> and its logic can be reviewed within Fusion using the Script Body editor.</w:t>
      </w:r>
    </w:p>
    <w:p w14:paraId="7B2933DC" w14:textId="5790AF5A" w:rsidR="00934B43" w:rsidRDefault="00934B43" w:rsidP="00411D0A">
      <w:r w:rsidRPr="00934B43">
        <w:rPr>
          <w:b/>
          <w:color w:val="C0504D" w:themeColor="accent2"/>
        </w:rPr>
        <w:t>Rules: Augment Response</w:t>
      </w:r>
      <w:r w:rsidR="00E77C28">
        <w:t xml:space="preserve"> – Incorporates additional rule-</w:t>
      </w:r>
      <w:r>
        <w:t xml:space="preserve">related content to the </w:t>
      </w:r>
      <w:r w:rsidR="00E77C28">
        <w:t>Fusion/</w:t>
      </w:r>
      <w:r>
        <w:t xml:space="preserve">Solr response payload.  This is a JavaScript </w:t>
      </w:r>
      <w:proofErr w:type="gramStart"/>
      <w:r>
        <w:t>stage</w:t>
      </w:r>
      <w:proofErr w:type="gramEnd"/>
      <w:r>
        <w:t xml:space="preserve"> and its logic can be reviewed within Fusion using the Script Body editor.</w:t>
      </w:r>
    </w:p>
    <w:p w14:paraId="1F1D3DAA" w14:textId="77777777" w:rsidR="00C657DA" w:rsidRDefault="00C657DA" w:rsidP="00411D0A"/>
    <w:p w14:paraId="13838C1A" w14:textId="4D607CE7" w:rsidR="00DF5AB8" w:rsidRDefault="00DF5AB8" w:rsidP="00DF5AB8">
      <w:pPr>
        <w:pStyle w:val="Heading3"/>
      </w:pPr>
      <w:bookmarkStart w:id="20" w:name="_Toc103697626"/>
      <w:r>
        <w:t>Fusion Search UI</w:t>
      </w:r>
      <w:bookmarkEnd w:id="20"/>
    </w:p>
    <w:p w14:paraId="38A281F6" w14:textId="016805BF" w:rsidR="00DF5AB8" w:rsidRDefault="00DF5AB8" w:rsidP="00DF5AB8">
      <w:r>
        <w:t xml:space="preserve">The Search UI within Fusion can be used as a starting point for simulating the execution of rules.  The following explains the steps that can be </w:t>
      </w:r>
      <w:r w:rsidR="00E77C28">
        <w:t>followed to review the firing of</w:t>
      </w:r>
      <w:r>
        <w:t xml:space="preserve"> rules within Fusion.</w:t>
      </w:r>
    </w:p>
    <w:p w14:paraId="680D9DAB" w14:textId="77777777" w:rsidR="00DF5AB8" w:rsidRDefault="00DF5AB8" w:rsidP="00DF5AB8"/>
    <w:p w14:paraId="30656D62" w14:textId="666045DC" w:rsidR="00DF5AB8" w:rsidRDefault="00DF5AB8" w:rsidP="00DF5AB8">
      <w:pPr>
        <w:pStyle w:val="ListParagraph"/>
        <w:numPr>
          <w:ilvl w:val="0"/>
          <w:numId w:val="14"/>
        </w:numPr>
      </w:pPr>
      <w:r>
        <w:t>Select “Collections” within the “Applications” menu (top left corner).</w:t>
      </w:r>
    </w:p>
    <w:p w14:paraId="5F7353BC" w14:textId="1373E10D" w:rsidR="00DF5AB8" w:rsidRDefault="00DF5AB8" w:rsidP="00DF5AB8">
      <w:pPr>
        <w:pStyle w:val="ListParagraph"/>
        <w:numPr>
          <w:ilvl w:val="0"/>
          <w:numId w:val="14"/>
        </w:numPr>
      </w:pPr>
      <w:r>
        <w:t>Select the name of the brand collection you would like to execute your rules against.  Our example wil</w:t>
      </w:r>
      <w:r w:rsidR="0066788D">
        <w:t>l use the ‘</w:t>
      </w:r>
      <w:r w:rsidR="00951B24">
        <w:t>BestBuy</w:t>
      </w:r>
      <w:r>
        <w:t>’ collection.</w:t>
      </w:r>
    </w:p>
    <w:p w14:paraId="14F7BBA7" w14:textId="2D2E8EF3" w:rsidR="00DF5AB8" w:rsidRDefault="00DF5AB8" w:rsidP="00DF5AB8">
      <w:pPr>
        <w:pStyle w:val="ListParagraph"/>
        <w:numPr>
          <w:ilvl w:val="0"/>
          <w:numId w:val="14"/>
        </w:numPr>
      </w:pPr>
      <w:r>
        <w:t xml:space="preserve">Under the Home navigation area, select “Search” within the </w:t>
      </w:r>
      <w:r w:rsidRPr="00DF5AB8">
        <w:rPr>
          <w:b/>
        </w:rPr>
        <w:t>Query</w:t>
      </w:r>
      <w:r>
        <w:t xml:space="preserve"> section.</w:t>
      </w:r>
    </w:p>
    <w:p w14:paraId="6E2EDAB7" w14:textId="2FA6E29C" w:rsidR="00DF5AB8" w:rsidRDefault="00A022A9" w:rsidP="00DF5AB8">
      <w:pPr>
        <w:pStyle w:val="ListParagraph"/>
        <w:numPr>
          <w:ilvl w:val="0"/>
          <w:numId w:val="14"/>
        </w:numPr>
      </w:pPr>
      <w:r>
        <w:t>Once the Search UI is displayed, select the ‘</w:t>
      </w:r>
      <w:r w:rsidR="00FE0585">
        <w:t>‘</w:t>
      </w:r>
      <w:r w:rsidR="00FE0585" w:rsidRPr="00FE0585">
        <w:rPr>
          <w:b/>
        </w:rPr>
        <w:t>&lt;COLLECTION_NAME&gt;</w:t>
      </w:r>
      <w:r w:rsidRPr="00FE0585">
        <w:rPr>
          <w:b/>
        </w:rPr>
        <w:t>-</w:t>
      </w:r>
      <w:r w:rsidRPr="00A022A9">
        <w:rPr>
          <w:b/>
        </w:rPr>
        <w:t>rules</w:t>
      </w:r>
      <w:r>
        <w:t>’ query pipeline.</w:t>
      </w:r>
    </w:p>
    <w:p w14:paraId="4A0D4503" w14:textId="36FA7BFE" w:rsidR="007F02BD" w:rsidRDefault="007F02BD" w:rsidP="00DF5AB8">
      <w:pPr>
        <w:pStyle w:val="ListParagraph"/>
        <w:numPr>
          <w:ilvl w:val="0"/>
          <w:numId w:val="14"/>
        </w:numPr>
      </w:pPr>
      <w:r>
        <w:t>To the right of the search box, select the settings gear icon and enable the “Display Query URL” with a checkmark selection.</w:t>
      </w:r>
    </w:p>
    <w:p w14:paraId="177A5DD5" w14:textId="77777777" w:rsidR="00A022A9" w:rsidRDefault="00A022A9" w:rsidP="00A600E4"/>
    <w:p w14:paraId="4D640018" w14:textId="4A3EAA7F" w:rsidR="00A600E4" w:rsidRDefault="006476A7" w:rsidP="00A600E4">
      <w:r>
        <w:t xml:space="preserve">The resulting display of products should look </w:t>
      </w:r>
      <w:proofErr w:type="gramStart"/>
      <w:r>
        <w:t>similar to</w:t>
      </w:r>
      <w:proofErr w:type="gramEnd"/>
      <w:r>
        <w:t xml:space="preserve"> what is shown below.</w:t>
      </w:r>
    </w:p>
    <w:p w14:paraId="611FAB18" w14:textId="77777777" w:rsidR="006476A7" w:rsidRDefault="006476A7" w:rsidP="00A600E4"/>
    <w:p w14:paraId="16F39336" w14:textId="00AC977E" w:rsidR="006476A7" w:rsidRDefault="006476A7" w:rsidP="00A600E4"/>
    <w:p w14:paraId="6BF0BC5E" w14:textId="1664EB3B" w:rsidR="00951B24" w:rsidRDefault="00951B24" w:rsidP="00A600E4">
      <w:r>
        <w:rPr>
          <w:noProof/>
        </w:rPr>
        <w:lastRenderedPageBreak/>
        <w:drawing>
          <wp:inline distT="0" distB="0" distL="0" distR="0" wp14:anchorId="2D6F3359" wp14:editId="4C9163C0">
            <wp:extent cx="5486400" cy="5045503"/>
            <wp:effectExtent l="0" t="0" r="0" b="9525"/>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045503"/>
                    </a:xfrm>
                    <a:prstGeom prst="rect">
                      <a:avLst/>
                    </a:prstGeom>
                    <a:noFill/>
                    <a:ln>
                      <a:noFill/>
                    </a:ln>
                  </pic:spPr>
                </pic:pic>
              </a:graphicData>
            </a:graphic>
          </wp:inline>
        </w:drawing>
      </w:r>
    </w:p>
    <w:p w14:paraId="76F3F29B" w14:textId="77777777" w:rsidR="006476A7" w:rsidRDefault="006476A7" w:rsidP="00A600E4"/>
    <w:p w14:paraId="67913E9E" w14:textId="354AFFC2" w:rsidR="0082108A" w:rsidRDefault="0082108A" w:rsidP="00045DF0">
      <w:pPr>
        <w:pStyle w:val="Heading2"/>
      </w:pPr>
      <w:bookmarkStart w:id="21" w:name="_Toc103697627"/>
      <w:r>
        <w:t>Rule Execution Examples</w:t>
      </w:r>
      <w:bookmarkEnd w:id="21"/>
    </w:p>
    <w:p w14:paraId="07AF1B86" w14:textId="40BC391D" w:rsidR="006476A7" w:rsidRDefault="00E33B6B" w:rsidP="00A600E4">
      <w:r>
        <w:t>This section will provide some example rules created using the Best Buy catalog data set.</w:t>
      </w:r>
    </w:p>
    <w:p w14:paraId="0EB10F8F" w14:textId="77777777" w:rsidR="00E77C28" w:rsidRDefault="00E77C28" w:rsidP="00045DF0">
      <w:pPr>
        <w:pStyle w:val="Heading3"/>
      </w:pPr>
    </w:p>
    <w:p w14:paraId="309EA11A" w14:textId="497040F0" w:rsidR="00C96390" w:rsidRDefault="00C96390" w:rsidP="00045DF0">
      <w:pPr>
        <w:pStyle w:val="Heading3"/>
      </w:pPr>
      <w:bookmarkStart w:id="22" w:name="_Toc103697628"/>
      <w:r>
        <w:t>Filter List</w:t>
      </w:r>
      <w:bookmarkEnd w:id="22"/>
    </w:p>
    <w:p w14:paraId="5097322B" w14:textId="4BDC527B" w:rsidR="00C96390" w:rsidRDefault="00C96390" w:rsidP="00C96390">
      <w:r>
        <w:t>In this example, we want seven products to be displayed in the search results when the search term “</w:t>
      </w:r>
      <w:r w:rsidR="006B0469">
        <w:t>great movies</w:t>
      </w:r>
      <w:r>
        <w:t>” is used in a query.</w:t>
      </w:r>
    </w:p>
    <w:p w14:paraId="20624098" w14:textId="77777777" w:rsidR="00E74DC6" w:rsidRDefault="00E74DC6" w:rsidP="00DF5AB8"/>
    <w:p w14:paraId="7454C961" w14:textId="53BDD4AE" w:rsidR="00E74DC6" w:rsidRDefault="006B0469" w:rsidP="00DF5AB8">
      <w:r>
        <w:rPr>
          <w:noProof/>
        </w:rPr>
        <w:lastRenderedPageBreak/>
        <w:drawing>
          <wp:inline distT="0" distB="0" distL="0" distR="0" wp14:anchorId="622E75C6" wp14:editId="1CB5D2F9">
            <wp:extent cx="5486400" cy="162912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629125"/>
                    </a:xfrm>
                    <a:prstGeom prst="rect">
                      <a:avLst/>
                    </a:prstGeom>
                    <a:noFill/>
                    <a:ln>
                      <a:noFill/>
                    </a:ln>
                  </pic:spPr>
                </pic:pic>
              </a:graphicData>
            </a:graphic>
          </wp:inline>
        </w:drawing>
      </w:r>
    </w:p>
    <w:p w14:paraId="066B6910" w14:textId="77777777" w:rsidR="006B0469" w:rsidRDefault="006B0469" w:rsidP="00DF5AB8"/>
    <w:p w14:paraId="071AA366" w14:textId="40634E33" w:rsidR="006B0469" w:rsidRDefault="006B0469" w:rsidP="00DF5AB8">
      <w:r>
        <w:rPr>
          <w:noProof/>
        </w:rPr>
        <w:drawing>
          <wp:inline distT="0" distB="0" distL="0" distR="0" wp14:anchorId="781C052A" wp14:editId="32EA89E2">
            <wp:extent cx="5769441" cy="4986798"/>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0186" cy="4987442"/>
                    </a:xfrm>
                    <a:prstGeom prst="rect">
                      <a:avLst/>
                    </a:prstGeom>
                    <a:noFill/>
                    <a:ln>
                      <a:noFill/>
                    </a:ln>
                  </pic:spPr>
                </pic:pic>
              </a:graphicData>
            </a:graphic>
          </wp:inline>
        </w:drawing>
      </w:r>
    </w:p>
    <w:p w14:paraId="61AA2CAE" w14:textId="77777777" w:rsidR="006B0469" w:rsidRDefault="006B0469" w:rsidP="00DF5AB8"/>
    <w:p w14:paraId="5880ECF2" w14:textId="7EFFA7F3" w:rsidR="006B0469" w:rsidRDefault="006B0469" w:rsidP="00DF5AB8">
      <w:r w:rsidRPr="006B0469">
        <w:rPr>
          <w:b/>
        </w:rPr>
        <w:t>Note</w:t>
      </w:r>
      <w:r w:rsidR="00015F9E">
        <w:rPr>
          <w:b/>
        </w:rPr>
        <w:t xml:space="preserve"> 1</w:t>
      </w:r>
      <w:r>
        <w:t xml:space="preserve">: </w:t>
      </w:r>
      <w:proofErr w:type="gramStart"/>
      <w:r>
        <w:t>In order for</w:t>
      </w:r>
      <w:proofErr w:type="gramEnd"/>
      <w:r>
        <w:t xml:space="preserve"> the rule to fire properly, you must amend the query submitted to Fusion with a ‘tags’ parameter assigned to the value of ‘Production’.  See URL below.</w:t>
      </w:r>
    </w:p>
    <w:p w14:paraId="2B834F77" w14:textId="77777777" w:rsidR="004733FB" w:rsidRDefault="004733FB" w:rsidP="00DF5AB8"/>
    <w:p w14:paraId="3F2F5E2C" w14:textId="3D160A0F" w:rsidR="006B0469" w:rsidRDefault="00546CF9">
      <w:pPr>
        <w:spacing w:line="240" w:lineRule="auto"/>
      </w:pPr>
      <w:hyperlink r:id="rId30" w:history="1">
        <w:r w:rsidR="00ED5C1A" w:rsidRPr="00D1060F">
          <w:rPr>
            <w:rStyle w:val="Hyperlink"/>
          </w:rPr>
          <w:t>http://localhost:8764/api/apollo/query-pipelines/‘&lt;COLLECTION_NAME&gt;-rules/collections/‘&lt;COLLECTION_NAME&gt;/select?fl=%2A%2Cscore&amp;echoParams=all&amp;wt=json&amp;json.nl=arrarr&amp;sort&amp;start=0&amp;q=great+movies&amp;debug=true&amp;rows=10&amp;tags=Production</w:t>
        </w:r>
      </w:hyperlink>
    </w:p>
    <w:p w14:paraId="0B9BFFB0" w14:textId="77777777" w:rsidR="006B0469" w:rsidRDefault="006B0469">
      <w:pPr>
        <w:spacing w:line="240" w:lineRule="auto"/>
      </w:pPr>
    </w:p>
    <w:p w14:paraId="1129787A" w14:textId="55736939" w:rsidR="00015F9E" w:rsidRPr="00015F9E" w:rsidRDefault="00015F9E">
      <w:pPr>
        <w:spacing w:line="240" w:lineRule="auto"/>
      </w:pPr>
      <w:r w:rsidRPr="00015F9E">
        <w:rPr>
          <w:b/>
        </w:rPr>
        <w:t xml:space="preserve">Note 2: </w:t>
      </w:r>
      <w:r>
        <w:t>Multiple tags can be specified for the ‘tags’ parameter – you must comma separate the values.  Also, you must ensure that the comma is URL encoded with “%2C”.</w:t>
      </w:r>
    </w:p>
    <w:p w14:paraId="1CA56BE9" w14:textId="77777777" w:rsidR="00015F9E" w:rsidRDefault="00015F9E">
      <w:pPr>
        <w:spacing w:line="240" w:lineRule="auto"/>
      </w:pPr>
    </w:p>
    <w:p w14:paraId="2E5B52FB" w14:textId="40942089" w:rsidR="004C1856" w:rsidRDefault="00015F9E" w:rsidP="009C3B39">
      <w:pPr>
        <w:pStyle w:val="Heading3"/>
      </w:pPr>
      <w:bookmarkStart w:id="23" w:name="_Toc103697629"/>
      <w:r>
        <w:t>Set Params</w:t>
      </w:r>
      <w:bookmarkEnd w:id="23"/>
    </w:p>
    <w:p w14:paraId="008B3410" w14:textId="6502FBF2" w:rsidR="004C1856" w:rsidRDefault="004C1856" w:rsidP="004C1856">
      <w:r>
        <w:t xml:space="preserve">In this example, we want </w:t>
      </w:r>
      <w:r w:rsidR="00D26566">
        <w:t>four</w:t>
      </w:r>
      <w:r>
        <w:t xml:space="preserve"> </w:t>
      </w:r>
      <w:r w:rsidR="00D26566">
        <w:t>facet fields</w:t>
      </w:r>
      <w:r>
        <w:t xml:space="preserve"> to be displayed in the search results when the </w:t>
      </w:r>
      <w:r w:rsidR="00D26566">
        <w:t>user navigates to a category id of ‘abcat0900000’ using a Solr filter query parameter (e.g. &amp;</w:t>
      </w:r>
      <w:proofErr w:type="spellStart"/>
      <w:r w:rsidR="00D26566">
        <w:t>fq</w:t>
      </w:r>
      <w:proofErr w:type="spellEnd"/>
      <w:r w:rsidR="00D26566">
        <w:t>=</w:t>
      </w:r>
      <w:proofErr w:type="gramStart"/>
      <w:r w:rsidR="00D26566" w:rsidRPr="00E33B6B">
        <w:t>categoryIds</w:t>
      </w:r>
      <w:r w:rsidR="00D26566">
        <w:t>:</w:t>
      </w:r>
      <w:r w:rsidR="00D26566" w:rsidRPr="00E33B6B">
        <w:t>abcat</w:t>
      </w:r>
      <w:proofErr w:type="gramEnd"/>
      <w:r w:rsidR="00D26566" w:rsidRPr="00E33B6B">
        <w:t>0900000</w:t>
      </w:r>
      <w:r w:rsidR="00D26566">
        <w:t>).</w:t>
      </w:r>
    </w:p>
    <w:p w14:paraId="12D5C7B6" w14:textId="77777777" w:rsidR="004C1856" w:rsidRDefault="004C1856">
      <w:pPr>
        <w:spacing w:line="240" w:lineRule="auto"/>
      </w:pPr>
    </w:p>
    <w:p w14:paraId="7ACB4ECF" w14:textId="3F7B78CD" w:rsidR="00D26566" w:rsidRDefault="00D26566">
      <w:pPr>
        <w:spacing w:line="240" w:lineRule="auto"/>
      </w:pPr>
      <w:r>
        <w:rPr>
          <w:noProof/>
        </w:rPr>
        <w:drawing>
          <wp:inline distT="0" distB="0" distL="0" distR="0" wp14:anchorId="00A2246C" wp14:editId="65D01A00">
            <wp:extent cx="5486400" cy="1295239"/>
            <wp:effectExtent l="0" t="0" r="0" b="6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295239"/>
                    </a:xfrm>
                    <a:prstGeom prst="rect">
                      <a:avLst/>
                    </a:prstGeom>
                    <a:noFill/>
                    <a:ln>
                      <a:noFill/>
                    </a:ln>
                  </pic:spPr>
                </pic:pic>
              </a:graphicData>
            </a:graphic>
          </wp:inline>
        </w:drawing>
      </w:r>
    </w:p>
    <w:p w14:paraId="1A971007" w14:textId="77777777" w:rsidR="004C1856" w:rsidRDefault="004C1856">
      <w:pPr>
        <w:spacing w:line="240" w:lineRule="auto"/>
      </w:pPr>
    </w:p>
    <w:p w14:paraId="304EADC4" w14:textId="55E39E36" w:rsidR="004C1856" w:rsidRDefault="00D26566">
      <w:pPr>
        <w:spacing w:line="240" w:lineRule="auto"/>
      </w:pPr>
      <w:r>
        <w:rPr>
          <w:noProof/>
        </w:rPr>
        <w:lastRenderedPageBreak/>
        <w:drawing>
          <wp:inline distT="0" distB="0" distL="0" distR="0" wp14:anchorId="15EFEDE0" wp14:editId="6C5884B8">
            <wp:extent cx="5486400" cy="5353387"/>
            <wp:effectExtent l="0" t="0" r="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5353387"/>
                    </a:xfrm>
                    <a:prstGeom prst="rect">
                      <a:avLst/>
                    </a:prstGeom>
                    <a:noFill/>
                    <a:ln>
                      <a:noFill/>
                    </a:ln>
                  </pic:spPr>
                </pic:pic>
              </a:graphicData>
            </a:graphic>
          </wp:inline>
        </w:drawing>
      </w:r>
    </w:p>
    <w:p w14:paraId="236F315E" w14:textId="77777777" w:rsidR="00D26566" w:rsidRDefault="00D26566">
      <w:pPr>
        <w:spacing w:line="240" w:lineRule="auto"/>
      </w:pPr>
    </w:p>
    <w:p w14:paraId="082295FF" w14:textId="3616E788" w:rsidR="004964DB" w:rsidRDefault="004964DB" w:rsidP="004964DB">
      <w:r w:rsidRPr="006B0469">
        <w:rPr>
          <w:b/>
        </w:rPr>
        <w:t>Note</w:t>
      </w:r>
      <w:r>
        <w:rPr>
          <w:b/>
        </w:rPr>
        <w:t xml:space="preserve"> 1</w:t>
      </w:r>
      <w:r>
        <w:t>: In order for the rule to fire properly, you must amend the query submitted to Fusion with an ‘</w:t>
      </w:r>
      <w:proofErr w:type="spellStart"/>
      <w:r>
        <w:t>fq</w:t>
      </w:r>
      <w:proofErr w:type="spellEnd"/>
      <w:r>
        <w:t>’ parameter assigned to the value of ‘</w:t>
      </w:r>
      <w:proofErr w:type="gramStart"/>
      <w:r w:rsidRPr="00D26566">
        <w:t>categoryIds:abcat</w:t>
      </w:r>
      <w:proofErr w:type="gramEnd"/>
      <w:r w:rsidRPr="00D26566">
        <w:t>0900000</w:t>
      </w:r>
      <w:r>
        <w:t>’.  See URL below.</w:t>
      </w:r>
    </w:p>
    <w:p w14:paraId="62A36AEF" w14:textId="77777777" w:rsidR="00D26566" w:rsidRDefault="00D26566">
      <w:pPr>
        <w:spacing w:line="240" w:lineRule="auto"/>
      </w:pPr>
    </w:p>
    <w:p w14:paraId="7BC5A3E2" w14:textId="45336E9F" w:rsidR="00D26566" w:rsidRDefault="00546CF9">
      <w:pPr>
        <w:spacing w:line="240" w:lineRule="auto"/>
      </w:pPr>
      <w:hyperlink r:id="rId33" w:history="1">
        <w:r w:rsidR="00ED5C1A" w:rsidRPr="00D1060F">
          <w:rPr>
            <w:rStyle w:val="Hyperlink"/>
          </w:rPr>
          <w:t>http://localhost:8764/api/apollo/query-pipelines/‘&lt;COLLECTION_NAME&gt;-rules/collections/‘&lt;COLLECTION_NAME&gt;/select?fl=%2A%2Cscore&amp;echoParams=all&amp;wt=json&amp;json.nl=arrarr&amp;sort&amp;start=0&amp;q=%2A%3A%2A&amp;debug=true&amp;rows=10&amp;fq=categoryIds:abcat0900000</w:t>
        </w:r>
      </w:hyperlink>
    </w:p>
    <w:p w14:paraId="3F478E64" w14:textId="77777777" w:rsidR="00280497" w:rsidRDefault="00280497">
      <w:pPr>
        <w:spacing w:line="240" w:lineRule="auto"/>
      </w:pPr>
    </w:p>
    <w:p w14:paraId="682D12E7" w14:textId="77777777" w:rsidR="00D26566" w:rsidRDefault="00D26566">
      <w:pPr>
        <w:spacing w:line="240" w:lineRule="auto"/>
      </w:pPr>
    </w:p>
    <w:p w14:paraId="3E88706B" w14:textId="77777777" w:rsidR="00D26566" w:rsidRDefault="00D26566">
      <w:pPr>
        <w:spacing w:line="240" w:lineRule="auto"/>
      </w:pPr>
    </w:p>
    <w:p w14:paraId="53C48864" w14:textId="77777777" w:rsidR="004C1856" w:rsidRDefault="004C1856" w:rsidP="009C3B39">
      <w:pPr>
        <w:pStyle w:val="Heading2"/>
      </w:pPr>
      <w:bookmarkStart w:id="24" w:name="_Toc103697630"/>
      <w:r w:rsidRPr="004D2FC1">
        <w:lastRenderedPageBreak/>
        <w:t xml:space="preserve">Rule </w:t>
      </w:r>
      <w:r>
        <w:t>Query Parameters</w:t>
      </w:r>
      <w:bookmarkEnd w:id="24"/>
    </w:p>
    <w:p w14:paraId="35B15432" w14:textId="3E3CEDA9" w:rsidR="004C1856" w:rsidRDefault="004C1856" w:rsidP="004C1856">
      <w:r>
        <w:t xml:space="preserve">Fusion supports three </w:t>
      </w:r>
      <w:r w:rsidR="00E77C28">
        <w:t xml:space="preserve">rule </w:t>
      </w:r>
      <w:r>
        <w:t xml:space="preserve">query parameters within a query pipeline </w:t>
      </w:r>
      <w:r w:rsidR="00015F9E">
        <w:t>– each is described below.</w:t>
      </w:r>
    </w:p>
    <w:p w14:paraId="6EF7E345" w14:textId="77777777" w:rsidR="004C1856" w:rsidRDefault="004C1856" w:rsidP="004C1856"/>
    <w:p w14:paraId="36D6B77E" w14:textId="77777777" w:rsidR="004C1856" w:rsidRDefault="004C1856" w:rsidP="004C1856">
      <w:r w:rsidRPr="006000EA">
        <w:rPr>
          <w:b/>
          <w:color w:val="C0504D" w:themeColor="accent2"/>
        </w:rPr>
        <w:t>now</w:t>
      </w:r>
      <w:r>
        <w:t xml:space="preserve"> – Identifies the current date/time (Solr date format) to include in the rule query.</w:t>
      </w:r>
    </w:p>
    <w:p w14:paraId="664A2620" w14:textId="77777777" w:rsidR="004C1856" w:rsidRDefault="004C1856" w:rsidP="004C1856">
      <w:r w:rsidRPr="006000EA">
        <w:rPr>
          <w:b/>
          <w:color w:val="C0504D" w:themeColor="accent2"/>
        </w:rPr>
        <w:t>tags</w:t>
      </w:r>
      <w:r>
        <w:t xml:space="preserve"> – Identifies one or more tag names to include in the rule query.</w:t>
      </w:r>
    </w:p>
    <w:p w14:paraId="556D0E25" w14:textId="45A59329" w:rsidR="004C1856" w:rsidRDefault="004C1856" w:rsidP="004C1856">
      <w:pPr>
        <w:spacing w:line="240" w:lineRule="auto"/>
      </w:pPr>
      <w:proofErr w:type="spellStart"/>
      <w:r w:rsidRPr="006000EA">
        <w:rPr>
          <w:b/>
          <w:color w:val="C0504D" w:themeColor="accent2"/>
        </w:rPr>
        <w:t>tags_exclude</w:t>
      </w:r>
      <w:proofErr w:type="spellEnd"/>
      <w:r>
        <w:t xml:space="preserve"> – Identifies one or more tag names to exclude from the query.</w:t>
      </w:r>
    </w:p>
    <w:p w14:paraId="2564253B" w14:textId="77777777" w:rsidR="00280497" w:rsidRDefault="00280497">
      <w:pPr>
        <w:spacing w:line="240" w:lineRule="auto"/>
      </w:pPr>
    </w:p>
    <w:p w14:paraId="6AC0AD82" w14:textId="77777777" w:rsidR="004702EB" w:rsidRDefault="004702EB">
      <w:pPr>
        <w:spacing w:line="240" w:lineRule="auto"/>
      </w:pPr>
    </w:p>
    <w:p w14:paraId="6A0D8A13" w14:textId="5873162C" w:rsidR="004702EB" w:rsidRDefault="00045DF0" w:rsidP="009C3B39">
      <w:pPr>
        <w:pStyle w:val="Heading2"/>
      </w:pPr>
      <w:bookmarkStart w:id="25" w:name="_Toc103697631"/>
      <w:r>
        <w:t>Additional Resources for Rules</w:t>
      </w:r>
      <w:bookmarkEnd w:id="25"/>
    </w:p>
    <w:p w14:paraId="2476DFFC" w14:textId="085F3A2A" w:rsidR="004702EB" w:rsidRDefault="009178ED" w:rsidP="004702EB">
      <w:r>
        <w:t>Redis Labs</w:t>
      </w:r>
      <w:r w:rsidR="00045DF0">
        <w:t xml:space="preserve"> offers </w:t>
      </w:r>
      <w:proofErr w:type="gramStart"/>
      <w:r w:rsidR="00045DF0">
        <w:t>a number of</w:t>
      </w:r>
      <w:proofErr w:type="gramEnd"/>
      <w:r w:rsidR="00045DF0">
        <w:t xml:space="preserve"> additional resources to assist business users with their adoption of the Fusion rules management feature set</w:t>
      </w:r>
      <w:r w:rsidR="004702EB">
        <w:t>.</w:t>
      </w:r>
    </w:p>
    <w:p w14:paraId="1F811EC6" w14:textId="77777777" w:rsidR="00045DF0" w:rsidRDefault="00045DF0" w:rsidP="004702EB"/>
    <w:p w14:paraId="7CCD4644" w14:textId="6776E3B2" w:rsidR="004702EB" w:rsidRDefault="00546CF9" w:rsidP="00045DF0">
      <w:pPr>
        <w:pStyle w:val="ListParagraph"/>
        <w:numPr>
          <w:ilvl w:val="0"/>
          <w:numId w:val="21"/>
        </w:numPr>
      </w:pPr>
      <w:hyperlink r:id="rId34" w:history="1">
        <w:r w:rsidR="009178ED">
          <w:rPr>
            <w:rStyle w:val="Hyperlink"/>
          </w:rPr>
          <w:t>Redis Labs</w:t>
        </w:r>
        <w:r w:rsidR="00045DF0" w:rsidRPr="00045DF0">
          <w:rPr>
            <w:rStyle w:val="Hyperlink"/>
          </w:rPr>
          <w:t xml:space="preserve"> E-commerce, </w:t>
        </w:r>
        <w:proofErr w:type="gramStart"/>
        <w:r w:rsidR="00045DF0" w:rsidRPr="00045DF0">
          <w:rPr>
            <w:rStyle w:val="Hyperlink"/>
          </w:rPr>
          <w:t>Rules</w:t>
        </w:r>
        <w:proofErr w:type="gramEnd"/>
        <w:r w:rsidR="00045DF0" w:rsidRPr="00045DF0">
          <w:rPr>
            <w:rStyle w:val="Hyperlink"/>
          </w:rPr>
          <w:t xml:space="preserve"> and Relevance Presentation Slides</w:t>
        </w:r>
      </w:hyperlink>
    </w:p>
    <w:p w14:paraId="3786433C" w14:textId="3582CD35" w:rsidR="00045DF0" w:rsidRDefault="00546CF9" w:rsidP="00045DF0">
      <w:pPr>
        <w:pStyle w:val="ListParagraph"/>
        <w:numPr>
          <w:ilvl w:val="0"/>
          <w:numId w:val="21"/>
        </w:numPr>
      </w:pPr>
      <w:hyperlink r:id="rId35" w:history="1">
        <w:r w:rsidR="009178ED">
          <w:rPr>
            <w:rStyle w:val="Hyperlink"/>
          </w:rPr>
          <w:t>Redis Labs</w:t>
        </w:r>
        <w:r w:rsidR="00045DF0" w:rsidRPr="00045DF0">
          <w:rPr>
            <w:rStyle w:val="Hyperlink"/>
          </w:rPr>
          <w:t xml:space="preserve"> E-commerce, </w:t>
        </w:r>
        <w:proofErr w:type="gramStart"/>
        <w:r w:rsidR="00045DF0" w:rsidRPr="00045DF0">
          <w:rPr>
            <w:rStyle w:val="Hyperlink"/>
          </w:rPr>
          <w:t>Rules</w:t>
        </w:r>
        <w:proofErr w:type="gramEnd"/>
        <w:r w:rsidR="00045DF0" w:rsidRPr="00045DF0">
          <w:rPr>
            <w:rStyle w:val="Hyperlink"/>
          </w:rPr>
          <w:t xml:space="preserve"> and Relevance Webinar Recording</w:t>
        </w:r>
      </w:hyperlink>
      <w:r w:rsidR="00045DF0">
        <w:t xml:space="preserve"> – featuring an interactive demonstration of the rules editor and Fusion query pipelines.</w:t>
      </w:r>
    </w:p>
    <w:p w14:paraId="2575CEAC" w14:textId="101C9AC6" w:rsidR="00045DF0" w:rsidRDefault="00546CF9" w:rsidP="00045DF0">
      <w:pPr>
        <w:pStyle w:val="ListParagraph"/>
        <w:numPr>
          <w:ilvl w:val="0"/>
          <w:numId w:val="21"/>
        </w:numPr>
      </w:pPr>
      <w:hyperlink r:id="rId36" w:history="1">
        <w:r w:rsidR="009178ED">
          <w:rPr>
            <w:rStyle w:val="Hyperlink"/>
          </w:rPr>
          <w:t>Redis Labs</w:t>
        </w:r>
        <w:r w:rsidR="00045DF0" w:rsidRPr="00045DF0">
          <w:rPr>
            <w:rStyle w:val="Hyperlink"/>
          </w:rPr>
          <w:t xml:space="preserve"> Fusion Support Portal</w:t>
        </w:r>
      </w:hyperlink>
      <w:r w:rsidR="00045DF0">
        <w:t xml:space="preserve"> – available to Fusion subscribers who have technical questions about Fusion and the rules editor features. </w:t>
      </w:r>
    </w:p>
    <w:p w14:paraId="1E140E3A" w14:textId="6DAAD57C" w:rsidR="005727D4" w:rsidRDefault="00546CF9" w:rsidP="00045DF0">
      <w:pPr>
        <w:pStyle w:val="ListParagraph"/>
        <w:numPr>
          <w:ilvl w:val="0"/>
          <w:numId w:val="21"/>
        </w:numPr>
      </w:pPr>
      <w:hyperlink r:id="rId37" w:history="1">
        <w:r w:rsidR="009178ED">
          <w:rPr>
            <w:rStyle w:val="Hyperlink"/>
          </w:rPr>
          <w:t>Redis Labs</w:t>
        </w:r>
        <w:r w:rsidR="005727D4" w:rsidRPr="005727D4">
          <w:rPr>
            <w:rStyle w:val="Hyperlink"/>
          </w:rPr>
          <w:t xml:space="preserve"> Training and Consulting</w:t>
        </w:r>
      </w:hyperlink>
    </w:p>
    <w:p w14:paraId="5246F853" w14:textId="77777777" w:rsidR="00D85A7F" w:rsidRDefault="00D85A7F">
      <w:pPr>
        <w:spacing w:line="240" w:lineRule="auto"/>
        <w:rPr>
          <w:rFonts w:ascii="Avenir Medium" w:hAnsi="Avenir Medium"/>
          <w:sz w:val="44"/>
          <w:szCs w:val="44"/>
        </w:rPr>
      </w:pPr>
      <w:r>
        <w:br w:type="page"/>
      </w:r>
    </w:p>
    <w:p w14:paraId="71830085" w14:textId="77777777" w:rsidR="00943977" w:rsidRDefault="00943977" w:rsidP="00943977">
      <w:pPr>
        <w:spacing w:line="240" w:lineRule="auto"/>
      </w:pPr>
    </w:p>
    <w:p w14:paraId="29F5CF17" w14:textId="77777777" w:rsidR="00943977" w:rsidRDefault="00943977" w:rsidP="00943977">
      <w:pPr>
        <w:pStyle w:val="Heading1"/>
      </w:pPr>
      <w:bookmarkStart w:id="26" w:name="_Toc103697632"/>
      <w:r>
        <w:t>Rules Manager Permissions Management</w:t>
      </w:r>
      <w:bookmarkEnd w:id="26"/>
    </w:p>
    <w:p w14:paraId="561668F1" w14:textId="77777777" w:rsidR="00943977" w:rsidRDefault="00943977" w:rsidP="00943977">
      <w:pPr>
        <w:pStyle w:val="Heading2"/>
      </w:pPr>
      <w:bookmarkStart w:id="27" w:name="_Toc103697633"/>
      <w:r>
        <w:t>Rules Permissions Overview</w:t>
      </w:r>
      <w:bookmarkEnd w:id="27"/>
    </w:p>
    <w:p w14:paraId="34C4B93F" w14:textId="77777777" w:rsidR="00943977" w:rsidRDefault="00943977" w:rsidP="00943977">
      <w:r>
        <w:t xml:space="preserve">Access to add, and edit, rules is controlled through the UI and through the index pipelines. The basics of the functionality is that a user that has been assigned the Fusion role </w:t>
      </w:r>
      <w:r>
        <w:rPr>
          <w:b/>
        </w:rPr>
        <w:t>rules-foo</w:t>
      </w:r>
      <w:r>
        <w:t xml:space="preserve"> will have access to save rules which specify the field </w:t>
      </w:r>
      <w:r>
        <w:rPr>
          <w:b/>
        </w:rPr>
        <w:t xml:space="preserve">groups </w:t>
      </w:r>
      <w:r>
        <w:t xml:space="preserve">as </w:t>
      </w:r>
      <w:r>
        <w:rPr>
          <w:b/>
        </w:rPr>
        <w:t>rules-foo</w:t>
      </w:r>
      <w:r>
        <w:t xml:space="preserve">, or through the UI, simply </w:t>
      </w:r>
      <w:r>
        <w:rPr>
          <w:b/>
        </w:rPr>
        <w:t>foo</w:t>
      </w:r>
      <w:r w:rsidRPr="00DD79B1">
        <w:t>.</w:t>
      </w:r>
    </w:p>
    <w:p w14:paraId="7A037B9A" w14:textId="77777777" w:rsidR="00943977" w:rsidRDefault="00943977" w:rsidP="00943977"/>
    <w:p w14:paraId="72A9BB5A" w14:textId="77777777" w:rsidR="00943977" w:rsidRDefault="00943977" w:rsidP="00943977">
      <w:pPr>
        <w:rPr>
          <w:b/>
          <w:i/>
        </w:rPr>
      </w:pPr>
      <w:r>
        <w:t xml:space="preserve">A user that has been assigned the Fusion roles </w:t>
      </w:r>
      <w:r>
        <w:rPr>
          <w:b/>
        </w:rPr>
        <w:t xml:space="preserve">rules-foo </w:t>
      </w:r>
      <w:r>
        <w:t xml:space="preserve">as well as </w:t>
      </w:r>
      <w:r>
        <w:rPr>
          <w:b/>
        </w:rPr>
        <w:t xml:space="preserve">rules-bar </w:t>
      </w:r>
      <w:r>
        <w:t xml:space="preserve">will have access to save rules for either of those two groups. The special role of </w:t>
      </w:r>
      <w:r>
        <w:rPr>
          <w:b/>
        </w:rPr>
        <w:t>rules-admin</w:t>
      </w:r>
      <w:r>
        <w:t xml:space="preserve"> has access to edit </w:t>
      </w:r>
      <w:r w:rsidRPr="00935BC3">
        <w:rPr>
          <w:b/>
          <w:i/>
        </w:rPr>
        <w:t>any</w:t>
      </w:r>
      <w:r>
        <w:rPr>
          <w:b/>
          <w:i/>
        </w:rPr>
        <w:t xml:space="preserve"> </w:t>
      </w:r>
      <w:r>
        <w:t xml:space="preserve">rules group. In the above case, this would mean </w:t>
      </w:r>
      <w:r>
        <w:rPr>
          <w:b/>
        </w:rPr>
        <w:t>foo</w:t>
      </w:r>
      <w:r>
        <w:t xml:space="preserve"> and </w:t>
      </w:r>
      <w:r>
        <w:rPr>
          <w:b/>
        </w:rPr>
        <w:t>bar</w:t>
      </w:r>
      <w:r>
        <w:t xml:space="preserve">. </w:t>
      </w:r>
      <w:proofErr w:type="gramStart"/>
      <w:r>
        <w:t>Additionally</w:t>
      </w:r>
      <w:proofErr w:type="gramEnd"/>
      <w:r>
        <w:t xml:space="preserve"> </w:t>
      </w:r>
      <w:r>
        <w:rPr>
          <w:b/>
        </w:rPr>
        <w:t>rules-admin</w:t>
      </w:r>
      <w:r>
        <w:t xml:space="preserve"> has access to set a special group on the rules that he controls, </w:t>
      </w:r>
      <w:r>
        <w:rPr>
          <w:b/>
        </w:rPr>
        <w:t>rules-global</w:t>
      </w:r>
      <w:r>
        <w:t xml:space="preserve"> which all users have access to </w:t>
      </w:r>
      <w:r>
        <w:rPr>
          <w:i/>
        </w:rPr>
        <w:t>see but not edit</w:t>
      </w:r>
      <w:r>
        <w:rPr>
          <w:b/>
          <w:i/>
        </w:rPr>
        <w:t xml:space="preserve">. </w:t>
      </w:r>
    </w:p>
    <w:p w14:paraId="74856800" w14:textId="77777777" w:rsidR="00943977" w:rsidRDefault="00943977" w:rsidP="00943977">
      <w:pPr>
        <w:rPr>
          <w:b/>
          <w:i/>
        </w:rPr>
      </w:pPr>
    </w:p>
    <w:p w14:paraId="3CF3AF07" w14:textId="77777777" w:rsidR="00943977" w:rsidRPr="00060D45" w:rsidRDefault="00943977" w:rsidP="00943977">
      <w:r>
        <w:t>It is not permitted for a rule to belong to more than one group at a time.</w:t>
      </w:r>
    </w:p>
    <w:p w14:paraId="6B8E7017" w14:textId="77777777" w:rsidR="00943977" w:rsidRDefault="00943977" w:rsidP="00943977"/>
    <w:p w14:paraId="526F064F" w14:textId="77777777" w:rsidR="00943977" w:rsidRPr="00DD79B1" w:rsidRDefault="00943977" w:rsidP="00943977">
      <w:pPr>
        <w:pStyle w:val="Heading2"/>
      </w:pPr>
      <w:bookmarkStart w:id="28" w:name="_Toc103697634"/>
      <w:r>
        <w:t>Getting started</w:t>
      </w:r>
      <w:bookmarkEnd w:id="28"/>
    </w:p>
    <w:p w14:paraId="0851EA88" w14:textId="77777777" w:rsidR="00943977" w:rsidRDefault="00943977" w:rsidP="00943977">
      <w:r>
        <w:t xml:space="preserve">When running the </w:t>
      </w:r>
      <w:proofErr w:type="gramStart"/>
      <w:r>
        <w:t>installer</w:t>
      </w:r>
      <w:proofErr w:type="gramEnd"/>
      <w:r>
        <w:t xml:space="preserve"> the role </w:t>
      </w:r>
      <w:r>
        <w:rPr>
          <w:b/>
        </w:rPr>
        <w:t>rules-admin</w:t>
      </w:r>
      <w:r>
        <w:t xml:space="preserve"> will automatically be added. This role has access to the pipelines required to make the rules UI work correctly. You will need to assign this role to the users you wish to have access to the UI in an admin capacity.</w:t>
      </w:r>
    </w:p>
    <w:p w14:paraId="499F111D" w14:textId="77777777" w:rsidR="00943977" w:rsidRDefault="00943977" w:rsidP="00943977"/>
    <w:p w14:paraId="766057BA" w14:textId="77777777" w:rsidR="00943977" w:rsidRDefault="00943977" w:rsidP="00943977">
      <w:r>
        <w:t xml:space="preserve">If you wish to have rules editable only by users within </w:t>
      </w:r>
      <w:r>
        <w:rPr>
          <w:b/>
        </w:rPr>
        <w:t>support</w:t>
      </w:r>
      <w:r>
        <w:t xml:space="preserve">, for example, you can go into the Fusion Access Control UI and create a new role </w:t>
      </w:r>
      <w:r>
        <w:rPr>
          <w:b/>
        </w:rPr>
        <w:t>rules-support</w:t>
      </w:r>
      <w:r w:rsidRPr="00935BC3">
        <w:t>.</w:t>
      </w:r>
      <w:r>
        <w:t xml:space="preserve"> Assign this role to all users within your support organization, and they will all have access to edit rules assigned to this group, and this group only. They will, additionally, be allowed to </w:t>
      </w:r>
      <w:r>
        <w:rPr>
          <w:i/>
        </w:rPr>
        <w:t>see</w:t>
      </w:r>
      <w:r>
        <w:rPr>
          <w:b/>
          <w:i/>
        </w:rPr>
        <w:t xml:space="preserve"> </w:t>
      </w:r>
      <w:r>
        <w:t xml:space="preserve">rules assigned to the group </w:t>
      </w:r>
      <w:r w:rsidRPr="00935BC3">
        <w:rPr>
          <w:b/>
        </w:rPr>
        <w:t>rules-</w:t>
      </w:r>
      <w:r>
        <w:rPr>
          <w:b/>
        </w:rPr>
        <w:t>global</w:t>
      </w:r>
      <w:r>
        <w:t>, but they will not be permitted to edit these groups.</w:t>
      </w:r>
    </w:p>
    <w:p w14:paraId="691284BC" w14:textId="77777777" w:rsidR="00943977" w:rsidRDefault="00943977" w:rsidP="00943977"/>
    <w:p w14:paraId="067B1E68" w14:textId="77777777" w:rsidR="00943977" w:rsidRDefault="00943977" w:rsidP="00943977">
      <w:pPr>
        <w:pStyle w:val="Heading2"/>
      </w:pPr>
      <w:bookmarkStart w:id="29" w:name="_Toc103697635"/>
      <w:r>
        <w:t>Advanced usage</w:t>
      </w:r>
      <w:bookmarkEnd w:id="29"/>
    </w:p>
    <w:p w14:paraId="3C4A23CB" w14:textId="77777777" w:rsidR="00943977" w:rsidRDefault="00943977" w:rsidP="00943977">
      <w:r>
        <w:t xml:space="preserve">Two pipelines are available to enforce the permissions part of the </w:t>
      </w:r>
      <w:proofErr w:type="gramStart"/>
      <w:r>
        <w:t>rules</w:t>
      </w:r>
      <w:proofErr w:type="gramEnd"/>
      <w:r>
        <w:t xml:space="preserve"> engine. These are important to know if you intend to use the rules engine without directly using the </w:t>
      </w:r>
      <w:r>
        <w:lastRenderedPageBreak/>
        <w:t xml:space="preserve">UI. Sending requests to these pipelines as normal, with a user with the appropriate roles will enforce the </w:t>
      </w:r>
      <w:proofErr w:type="gramStart"/>
      <w:r>
        <w:t>role based</w:t>
      </w:r>
      <w:proofErr w:type="gramEnd"/>
      <w:r>
        <w:t xml:space="preserve"> access controls.</w:t>
      </w:r>
    </w:p>
    <w:p w14:paraId="034BFC70" w14:textId="77777777" w:rsidR="00943977" w:rsidRDefault="00943977" w:rsidP="00943977">
      <w:pPr>
        <w:rPr>
          <w:b/>
        </w:rPr>
      </w:pPr>
      <w:r>
        <w:rPr>
          <w:b/>
        </w:rPr>
        <w:br/>
      </w:r>
      <w:bookmarkStart w:id="30" w:name="_Toc103697636"/>
      <w:r>
        <w:rPr>
          <w:rStyle w:val="Heading3Char"/>
        </w:rPr>
        <w:t>I</w:t>
      </w:r>
      <w:r w:rsidRPr="00E8795F">
        <w:rPr>
          <w:rStyle w:val="Heading3Char"/>
        </w:rPr>
        <w:t>ndex pipeline</w:t>
      </w:r>
      <w:bookmarkEnd w:id="30"/>
    </w:p>
    <w:p w14:paraId="1520186D" w14:textId="77777777" w:rsidR="00943977" w:rsidRPr="00A85B8C" w:rsidRDefault="00943977" w:rsidP="00943977">
      <w:r w:rsidRPr="00A85B8C">
        <w:t xml:space="preserve">The pipeline </w:t>
      </w:r>
      <w:r w:rsidRPr="00E8795F">
        <w:rPr>
          <w:b/>
        </w:rPr>
        <w:t>&lt;collection&gt;-default-rules</w:t>
      </w:r>
      <w:r>
        <w:t xml:space="preserve"> enforces permissions, by making sure that any user submitting a rule has the role associated with the </w:t>
      </w:r>
      <w:r>
        <w:rPr>
          <w:b/>
        </w:rPr>
        <w:t>groups</w:t>
      </w:r>
      <w:r>
        <w:t xml:space="preserve"> value in the posted JSON object. When posting JSON directly to this pipeline, it is strictly required that the documents contain a </w:t>
      </w:r>
      <w:proofErr w:type="gramStart"/>
      <w:r>
        <w:t xml:space="preserve">field </w:t>
      </w:r>
      <w:r>
        <w:rPr>
          <w:b/>
        </w:rPr>
        <w:t>groups</w:t>
      </w:r>
      <w:proofErr w:type="gramEnd"/>
      <w:r>
        <w:t xml:space="preserve"> that specifies the group to which this document belongs.</w:t>
      </w:r>
    </w:p>
    <w:p w14:paraId="0B55C8DF" w14:textId="77777777" w:rsidR="00943977" w:rsidRDefault="00943977" w:rsidP="00943977"/>
    <w:p w14:paraId="7507D120" w14:textId="77777777" w:rsidR="00943977" w:rsidRDefault="00943977" w:rsidP="00943977">
      <w:r>
        <w:t>By default, this is the pipeline the UI uses.</w:t>
      </w:r>
    </w:p>
    <w:p w14:paraId="47EEA8B8" w14:textId="77777777" w:rsidR="00943977" w:rsidRDefault="00943977" w:rsidP="00943977"/>
    <w:p w14:paraId="29CB6A7F" w14:textId="77777777" w:rsidR="00943977" w:rsidRDefault="00943977" w:rsidP="00943977">
      <w:pPr>
        <w:pStyle w:val="Heading3"/>
      </w:pPr>
      <w:bookmarkStart w:id="31" w:name="_Toc103697637"/>
      <w:r>
        <w:t>Query pipeline</w:t>
      </w:r>
      <w:bookmarkEnd w:id="31"/>
    </w:p>
    <w:p w14:paraId="7BC140D5" w14:textId="77777777" w:rsidR="00943977" w:rsidRPr="00125285" w:rsidRDefault="00943977" w:rsidP="00943977">
      <w:r w:rsidRPr="00A85B8C">
        <w:t xml:space="preserve">The pipeline </w:t>
      </w:r>
      <w:r>
        <w:rPr>
          <w:b/>
        </w:rPr>
        <w:t xml:space="preserve">auth_&lt;collection&gt;_rules-default </w:t>
      </w:r>
      <w:r>
        <w:t xml:space="preserve">enforces permissions filtering to ensure that a user only gets to see the roles that they </w:t>
      </w:r>
      <w:proofErr w:type="gramStart"/>
      <w:r>
        <w:t>are able to</w:t>
      </w:r>
      <w:proofErr w:type="gramEnd"/>
      <w:r>
        <w:t xml:space="preserve"> edit </w:t>
      </w:r>
      <w:r>
        <w:rPr>
          <w:b/>
          <w:i/>
        </w:rPr>
        <w:t>plus</w:t>
      </w:r>
      <w:r>
        <w:t xml:space="preserve"> rules assigned to the role </w:t>
      </w:r>
      <w:r>
        <w:rPr>
          <w:b/>
        </w:rPr>
        <w:t>rules-global</w:t>
      </w:r>
      <w:r>
        <w:t>, which can be created by a</w:t>
      </w:r>
      <w:r w:rsidRPr="00C60F18">
        <w:rPr>
          <w:b/>
        </w:rPr>
        <w:t xml:space="preserve"> rules-admin</w:t>
      </w:r>
      <w:r>
        <w:t>.</w:t>
      </w:r>
    </w:p>
    <w:p w14:paraId="3FE11C25" w14:textId="77777777" w:rsidR="00943977" w:rsidRPr="00935BC3" w:rsidRDefault="00943977" w:rsidP="00943977"/>
    <w:p w14:paraId="61FDE38B" w14:textId="5B1E06C0" w:rsidR="00943977" w:rsidRDefault="00943977" w:rsidP="00943977"/>
    <w:p w14:paraId="0763516B" w14:textId="360FB648" w:rsidR="00411D0A" w:rsidRDefault="00943977" w:rsidP="00943977">
      <w:pPr>
        <w:pStyle w:val="Heading1"/>
      </w:pPr>
      <w:r>
        <w:br w:type="page"/>
      </w:r>
      <w:bookmarkStart w:id="32" w:name="_Toc103697638"/>
      <w:r w:rsidR="00411D0A">
        <w:lastRenderedPageBreak/>
        <w:t xml:space="preserve">Solution </w:t>
      </w:r>
      <w:r w:rsidR="00376730">
        <w:t>Download and Installation</w:t>
      </w:r>
      <w:bookmarkEnd w:id="32"/>
    </w:p>
    <w:p w14:paraId="08372D3F" w14:textId="77777777" w:rsidR="00411D0A" w:rsidRDefault="00411D0A" w:rsidP="00411D0A">
      <w:pPr>
        <w:pStyle w:val="Heading2"/>
      </w:pPr>
      <w:bookmarkStart w:id="33" w:name="_Toc103697639"/>
      <w:r>
        <w:t>Overview</w:t>
      </w:r>
      <w:bookmarkEnd w:id="33"/>
    </w:p>
    <w:p w14:paraId="47CF8647" w14:textId="4A2F9115" w:rsidR="00411D0A" w:rsidRDefault="00FF10D5" w:rsidP="00411D0A">
      <w:r>
        <w:t xml:space="preserve">There are </w:t>
      </w:r>
      <w:r w:rsidR="0022361E">
        <w:t>software components</w:t>
      </w:r>
      <w:r>
        <w:t xml:space="preserve"> associated with the </w:t>
      </w:r>
      <w:r w:rsidR="009178ED">
        <w:t>Redis Labs</w:t>
      </w:r>
      <w:r>
        <w:t xml:space="preserve"> Rules Editor solution.  The first </w:t>
      </w:r>
      <w:r w:rsidR="00FA1F58">
        <w:t>contains</w:t>
      </w:r>
      <w:r>
        <w:t xml:space="preserve"> the Fusion query pipeline and </w:t>
      </w:r>
      <w:r w:rsidR="008048AB">
        <w:t>stage</w:t>
      </w:r>
      <w:r>
        <w:t xml:space="preserve">s </w:t>
      </w:r>
      <w:r w:rsidR="00FA1F58">
        <w:t xml:space="preserve">for rule execution </w:t>
      </w:r>
      <w:r>
        <w:t xml:space="preserve">and the second </w:t>
      </w:r>
      <w:r w:rsidR="00FA1F58">
        <w:t xml:space="preserve">contains </w:t>
      </w:r>
      <w:r w:rsidR="006D7C2B">
        <w:t xml:space="preserve">the </w:t>
      </w:r>
      <w:r w:rsidR="00FA1F58">
        <w:t>rules editor UI application.</w:t>
      </w:r>
      <w:r w:rsidR="00192832">
        <w:t xml:space="preserve">   The release kits for both components can be downloaded from the following GitHub repository.</w:t>
      </w:r>
    </w:p>
    <w:p w14:paraId="532FF457" w14:textId="77777777" w:rsidR="00192832" w:rsidRDefault="00192832" w:rsidP="00411D0A"/>
    <w:p w14:paraId="109FDF77" w14:textId="5F5604EC" w:rsidR="00192832" w:rsidRDefault="00546CF9" w:rsidP="00411D0A">
      <w:hyperlink r:id="rId38" w:history="1">
        <w:r w:rsidR="00192832" w:rsidRPr="00192832">
          <w:rPr>
            <w:rStyle w:val="Hyperlink"/>
          </w:rPr>
          <w:t>https://github.com/</w:t>
        </w:r>
        <w:r w:rsidR="009178ED">
          <w:rPr>
            <w:rStyle w:val="Hyperlink"/>
          </w:rPr>
          <w:t>redislabs</w:t>
        </w:r>
        <w:r w:rsidR="00192832" w:rsidRPr="00192832">
          <w:rPr>
            <w:rStyle w:val="Hyperlink"/>
          </w:rPr>
          <w:t>/rules</w:t>
        </w:r>
      </w:hyperlink>
    </w:p>
    <w:p w14:paraId="2065C747" w14:textId="77777777" w:rsidR="00FA1F58" w:rsidRDefault="00FA1F58" w:rsidP="00411D0A"/>
    <w:p w14:paraId="281588B6" w14:textId="77777777" w:rsidR="00115B3C" w:rsidRPr="00115B3C" w:rsidRDefault="00115B3C" w:rsidP="00115B3C">
      <w:pPr>
        <w:rPr>
          <w:b/>
          <w:bCs/>
          <w:sz w:val="36"/>
          <w:szCs w:val="36"/>
        </w:rPr>
      </w:pPr>
      <w:r w:rsidRPr="00115B3C">
        <w:rPr>
          <w:b/>
          <w:bCs/>
          <w:sz w:val="36"/>
          <w:szCs w:val="36"/>
        </w:rPr>
        <w:t>Install Steps</w:t>
      </w:r>
    </w:p>
    <w:p w14:paraId="5D2A6A5C" w14:textId="77777777" w:rsidR="00115B3C" w:rsidRPr="00115B3C" w:rsidRDefault="00115B3C" w:rsidP="004430FC">
      <w:pPr>
        <w:pStyle w:val="ListParagraph"/>
        <w:numPr>
          <w:ilvl w:val="0"/>
          <w:numId w:val="23"/>
        </w:numPr>
      </w:pPr>
      <w:r w:rsidRPr="00115B3C">
        <w:t>Define FUSION_HOME, FUSION_API_BASE, and FUSION_API_CREDENTIALS, and then run bin/setup, providing the collection name to use as a base name for rules collection and pipeline names:</w:t>
      </w:r>
    </w:p>
    <w:p w14:paraId="3F3F26C3" w14:textId="77777777" w:rsidR="00115B3C" w:rsidRPr="00115B3C" w:rsidRDefault="00115B3C" w:rsidP="004430FC">
      <w:pPr>
        <w:ind w:left="720"/>
      </w:pPr>
      <w:r w:rsidRPr="00115B3C">
        <w:t xml:space="preserve"># </w:t>
      </w:r>
      <w:proofErr w:type="gramStart"/>
      <w:r w:rsidRPr="00115B3C">
        <w:t>export</w:t>
      </w:r>
      <w:proofErr w:type="gramEnd"/>
      <w:r w:rsidRPr="00115B3C">
        <w:t xml:space="preserve"> FUSION_HOME=$HOME/lucid/</w:t>
      </w:r>
      <w:proofErr w:type="spellStart"/>
      <w:r w:rsidRPr="00115B3C">
        <w:t>bestbuy</w:t>
      </w:r>
      <w:proofErr w:type="spellEnd"/>
      <w:r w:rsidRPr="00115B3C">
        <w:t>-fusion-demo/</w:t>
      </w:r>
    </w:p>
    <w:p w14:paraId="74BECA6C" w14:textId="77777777" w:rsidR="00115B3C" w:rsidRPr="00115B3C" w:rsidRDefault="00115B3C" w:rsidP="004430FC">
      <w:pPr>
        <w:ind w:left="720"/>
      </w:pPr>
      <w:r w:rsidRPr="00115B3C">
        <w:t xml:space="preserve"># </w:t>
      </w:r>
      <w:proofErr w:type="gramStart"/>
      <w:r w:rsidRPr="00115B3C">
        <w:t>export</w:t>
      </w:r>
      <w:proofErr w:type="gramEnd"/>
      <w:r w:rsidRPr="00115B3C">
        <w:t xml:space="preserve"> FUSION_API_BASE=http://localhost:8764/api/apollo</w:t>
      </w:r>
    </w:p>
    <w:p w14:paraId="56688B4B" w14:textId="77777777" w:rsidR="00115B3C" w:rsidRPr="00115B3C" w:rsidRDefault="00115B3C" w:rsidP="004430FC">
      <w:pPr>
        <w:ind w:left="720"/>
      </w:pPr>
      <w:r w:rsidRPr="00115B3C">
        <w:t># export FUSION_API_CREDENTIALS=</w:t>
      </w:r>
      <w:proofErr w:type="gramStart"/>
      <w:r w:rsidRPr="00115B3C">
        <w:t>admin:password</w:t>
      </w:r>
      <w:proofErr w:type="gramEnd"/>
      <w:r w:rsidRPr="00115B3C">
        <w:t>123</w:t>
      </w:r>
    </w:p>
    <w:p w14:paraId="03B4920B" w14:textId="77777777" w:rsidR="00115B3C" w:rsidRPr="00115B3C" w:rsidRDefault="00115B3C" w:rsidP="00115B3C"/>
    <w:p w14:paraId="415362A6" w14:textId="0090E85D" w:rsidR="00115B3C" w:rsidRDefault="004430FC" w:rsidP="004430FC">
      <w:pPr>
        <w:pStyle w:val="ListParagraph"/>
        <w:numPr>
          <w:ilvl w:val="0"/>
          <w:numId w:val="23"/>
        </w:numPr>
      </w:pPr>
      <w:r>
        <w:t xml:space="preserve">Run the setup for the collection using </w:t>
      </w:r>
      <w:proofErr w:type="gramStart"/>
      <w:r>
        <w:t>Rules  .</w:t>
      </w:r>
      <w:proofErr w:type="gramEnd"/>
      <w:r>
        <w:t>/</w:t>
      </w:r>
      <w:r w:rsidR="00115B3C" w:rsidRPr="00115B3C">
        <w:t>bin/setup &lt;COLLECTION</w:t>
      </w:r>
      <w:r>
        <w:t>_NAME</w:t>
      </w:r>
      <w:r w:rsidR="00115B3C" w:rsidRPr="00115B3C">
        <w:t xml:space="preserve">&gt;    </w:t>
      </w:r>
    </w:p>
    <w:p w14:paraId="2041FDE3" w14:textId="77777777" w:rsidR="00315B83" w:rsidRDefault="00315B83" w:rsidP="004430FC">
      <w:pPr>
        <w:pStyle w:val="ListParagraph"/>
        <w:numPr>
          <w:ilvl w:val="0"/>
          <w:numId w:val="23"/>
        </w:numPr>
      </w:pPr>
      <w:r>
        <w:t xml:space="preserve">Customize the Rules Editor behavior </w:t>
      </w:r>
    </w:p>
    <w:p w14:paraId="522EF094" w14:textId="1EB5A8F6" w:rsidR="004430FC" w:rsidRDefault="004430FC" w:rsidP="00315B83">
      <w:pPr>
        <w:pStyle w:val="ListParagraph"/>
        <w:numPr>
          <w:ilvl w:val="1"/>
          <w:numId w:val="23"/>
        </w:numPr>
      </w:pPr>
      <w:r>
        <w:t>Open the FUSION_CONFIG.js</w:t>
      </w:r>
      <w:r w:rsidR="00F00C50">
        <w:t xml:space="preserve"> in a text editor </w:t>
      </w:r>
      <w:r>
        <w:t>located in $fusion/apps/jetty/ui/webapps/&lt;COLLECTION_NAME&gt;-rules-editor/assets/js</w:t>
      </w:r>
    </w:p>
    <w:p w14:paraId="0F4740B4" w14:textId="5D0547BA" w:rsidR="004430FC" w:rsidRDefault="00A63854" w:rsidP="0075159A">
      <w:pPr>
        <w:pStyle w:val="ListParagraph"/>
        <w:numPr>
          <w:ilvl w:val="1"/>
          <w:numId w:val="23"/>
        </w:numPr>
      </w:pPr>
      <w:r>
        <w:t>Change the “</w:t>
      </w:r>
      <w:proofErr w:type="spellStart"/>
      <w:r>
        <w:t>fields_to_display</w:t>
      </w:r>
      <w:proofErr w:type="spellEnd"/>
      <w:r>
        <w:t>” and “</w:t>
      </w:r>
      <w:proofErr w:type="spellStart"/>
      <w:r>
        <w:t>field_display_labels</w:t>
      </w:r>
      <w:proofErr w:type="spellEnd"/>
      <w:r>
        <w:t>” to the field names that you want displayed from your collection</w:t>
      </w:r>
    </w:p>
    <w:p w14:paraId="2E9D9784" w14:textId="29B06D06" w:rsidR="00A63854" w:rsidRDefault="00A63854" w:rsidP="0075159A">
      <w:pPr>
        <w:pStyle w:val="ListParagraph"/>
        <w:numPr>
          <w:ilvl w:val="1"/>
          <w:numId w:val="23"/>
        </w:numPr>
      </w:pPr>
      <w:r>
        <w:t xml:space="preserve">Add the </w:t>
      </w:r>
      <w:proofErr w:type="gramStart"/>
      <w:r>
        <w:t>type</w:t>
      </w:r>
      <w:proofErr w:type="gramEnd"/>
      <w:r>
        <w:t xml:space="preserve"> ahead field for the simulation UI search. Change the “</w:t>
      </w:r>
      <w:proofErr w:type="spellStart"/>
      <w:r>
        <w:t>typeahead_fields</w:t>
      </w:r>
      <w:proofErr w:type="spellEnd"/>
      <w:r>
        <w:t xml:space="preserve">: ['id']” and substitute id with a field from your collection. You can also change the typeahead query pipeline from default to a custom pipeline. </w:t>
      </w:r>
    </w:p>
    <w:p w14:paraId="70533C9E" w14:textId="3CF5B569" w:rsidR="00A63854" w:rsidRDefault="00A63854" w:rsidP="0075159A">
      <w:pPr>
        <w:pStyle w:val="ListParagraph"/>
        <w:numPr>
          <w:ilvl w:val="1"/>
          <w:numId w:val="23"/>
        </w:numPr>
      </w:pPr>
      <w:r>
        <w:t>Create tags that are relevant to your Rules by modifying the “tags” list accordingly.</w:t>
      </w:r>
    </w:p>
    <w:p w14:paraId="40F046DE" w14:textId="6B5C20C3" w:rsidR="00A63854" w:rsidRDefault="00A63854" w:rsidP="0075159A">
      <w:pPr>
        <w:pStyle w:val="ListParagraph"/>
        <w:numPr>
          <w:ilvl w:val="1"/>
          <w:numId w:val="23"/>
        </w:numPr>
      </w:pPr>
      <w:r>
        <w:t>Change the “</w:t>
      </w:r>
      <w:proofErr w:type="spellStart"/>
      <w:r>
        <w:t>documentFields</w:t>
      </w:r>
      <w:proofErr w:type="spellEnd"/>
      <w:r>
        <w:t xml:space="preserve">” </w:t>
      </w:r>
      <w:r w:rsidR="0075159A">
        <w:t>to the relevant fields in your collection.</w:t>
      </w:r>
    </w:p>
    <w:p w14:paraId="2404F225" w14:textId="4607472A" w:rsidR="00115B3C" w:rsidRDefault="00315B83" w:rsidP="00530B80">
      <w:pPr>
        <w:pStyle w:val="ListParagraph"/>
        <w:numPr>
          <w:ilvl w:val="0"/>
          <w:numId w:val="23"/>
        </w:numPr>
      </w:pPr>
      <w:r>
        <w:t>Update the Simulation UI display fields</w:t>
      </w:r>
    </w:p>
    <w:p w14:paraId="5934E04E" w14:textId="0E2AE0DC" w:rsidR="00315B83" w:rsidRDefault="00315B83" w:rsidP="00315B83">
      <w:pPr>
        <w:pStyle w:val="ListParagraph"/>
        <w:numPr>
          <w:ilvl w:val="1"/>
          <w:numId w:val="23"/>
        </w:numPr>
      </w:pPr>
      <w:r>
        <w:t>Open the app.js in a text editor located in $fusion/apps/jetty/ui/webapps/&lt;COLLECTION_NAME&gt;-rules-editor/assets/js</w:t>
      </w:r>
    </w:p>
    <w:p w14:paraId="1E01040F" w14:textId="3878B620" w:rsidR="00315B83" w:rsidRDefault="00315B83" w:rsidP="00315B83">
      <w:pPr>
        <w:pStyle w:val="ListParagraph"/>
        <w:numPr>
          <w:ilvl w:val="1"/>
          <w:numId w:val="23"/>
        </w:numPr>
      </w:pPr>
      <w:r>
        <w:lastRenderedPageBreak/>
        <w:t>Navigate to the “</w:t>
      </w:r>
      <w:proofErr w:type="spellStart"/>
      <w:r>
        <w:t>documentFile</w:t>
      </w:r>
      <w:proofErr w:type="spellEnd"/>
      <w:r>
        <w:t xml:space="preserve">” method. </w:t>
      </w:r>
    </w:p>
    <w:p w14:paraId="762304B6" w14:textId="548018C2" w:rsidR="00315B83" w:rsidRDefault="00315B83" w:rsidP="00315B83">
      <w:pPr>
        <w:pStyle w:val="ListParagraph"/>
        <w:numPr>
          <w:ilvl w:val="1"/>
          <w:numId w:val="23"/>
        </w:numPr>
      </w:pPr>
      <w:r>
        <w:t>Modify the</w:t>
      </w:r>
      <w:r w:rsidR="00275CBF">
        <w:t xml:space="preserve"> HTML in the</w:t>
      </w:r>
      <w:r>
        <w:t xml:space="preserve"> “template” field to show the fields from your collection.</w:t>
      </w:r>
    </w:p>
    <w:p w14:paraId="17FDBC23" w14:textId="77777777" w:rsidR="00315B83" w:rsidRPr="00115B3C" w:rsidRDefault="00315B83" w:rsidP="00315B83">
      <w:pPr>
        <w:pStyle w:val="ListParagraph"/>
        <w:numPr>
          <w:ilvl w:val="0"/>
          <w:numId w:val="0"/>
        </w:numPr>
        <w:ind w:left="1440"/>
      </w:pPr>
    </w:p>
    <w:p w14:paraId="36FC4C0D" w14:textId="77777777" w:rsidR="00115B3C" w:rsidRPr="00115B3C" w:rsidRDefault="00115B3C" w:rsidP="00115B3C">
      <w:pPr>
        <w:rPr>
          <w:b/>
          <w:bCs/>
          <w:sz w:val="36"/>
          <w:szCs w:val="36"/>
        </w:rPr>
      </w:pPr>
      <w:r w:rsidRPr="00115B3C">
        <w:rPr>
          <w:b/>
          <w:bCs/>
          <w:sz w:val="36"/>
          <w:szCs w:val="36"/>
        </w:rPr>
        <w:t>Usage</w:t>
      </w:r>
    </w:p>
    <w:p w14:paraId="07FE6F16" w14:textId="77777777" w:rsidR="00115B3C" w:rsidRPr="00115B3C" w:rsidRDefault="00115B3C" w:rsidP="00115B3C">
      <w:pPr>
        <w:numPr>
          <w:ilvl w:val="0"/>
          <w:numId w:val="22"/>
        </w:numPr>
      </w:pPr>
      <w:r w:rsidRPr="00115B3C">
        <w:t>Rules editor: http://localhost:8764/&lt;COLLECTION&gt;-rules-editor</w:t>
      </w:r>
    </w:p>
    <w:p w14:paraId="46F842BC" w14:textId="77777777" w:rsidR="00115B3C" w:rsidRPr="00115B3C" w:rsidRDefault="00115B3C" w:rsidP="00115B3C">
      <w:pPr>
        <w:numPr>
          <w:ilvl w:val="0"/>
          <w:numId w:val="22"/>
        </w:numPr>
      </w:pPr>
      <w:r w:rsidRPr="00115B3C">
        <w:t>Rules pipeline: http://localhost:8764/api/apollo/query-pipelines/&lt;COLLECTION&gt;-rules/collections/&lt;COLLECTION&gt;/select</w:t>
      </w:r>
    </w:p>
    <w:p w14:paraId="3B68F806" w14:textId="77777777" w:rsidR="0058454F" w:rsidRPr="00325918" w:rsidRDefault="0058454F" w:rsidP="00325918"/>
    <w:sectPr w:rsidR="0058454F" w:rsidRPr="00325918" w:rsidSect="009F07B9">
      <w:headerReference w:type="even" r:id="rId39"/>
      <w:headerReference w:type="default" r:id="rId40"/>
      <w:footerReference w:type="default" r:id="rId41"/>
      <w:pgSz w:w="12240" w:h="15840"/>
      <w:pgMar w:top="171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1E933" w14:textId="77777777" w:rsidR="00546CF9" w:rsidRDefault="00546CF9" w:rsidP="00C6195F">
      <w:r>
        <w:separator/>
      </w:r>
    </w:p>
  </w:endnote>
  <w:endnote w:type="continuationSeparator" w:id="0">
    <w:p w14:paraId="0F862BC2" w14:textId="77777777" w:rsidR="00546CF9" w:rsidRDefault="00546CF9" w:rsidP="00C61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venir Book">
    <w:altName w:val="﷽﷽﷽﷽﷽﷽﷽﷽ook"/>
    <w:panose1 w:val="02000503020000020003"/>
    <w:charset w:val="00"/>
    <w:family w:val="auto"/>
    <w:pitch w:val="variable"/>
    <w:sig w:usb0="800000AF" w:usb1="5000204A" w:usb2="00000000" w:usb3="00000000" w:csb0="0000009B" w:csb1="00000000"/>
  </w:font>
  <w:font w:name="Avenir Medium">
    <w:altName w:val="﷽﷽﷽﷽﷽﷽﷽﷽edium"/>
    <w:panose1 w:val="020006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rande"/>
    <w:panose1 w:val="020B0600040502020204"/>
    <w:charset w:val="00"/>
    <w:family w:val="swiss"/>
    <w:pitch w:val="variable"/>
    <w:sig w:usb0="E1000AEF" w:usb1="5000A1FF" w:usb2="00000000" w:usb3="00000000" w:csb0="000001BF" w:csb1="00000000"/>
  </w:font>
  <w:font w:name="Avenir Heavy">
    <w:altName w:val="﷽﷽﷽﷽﷽﷽﷽﷽eavy"/>
    <w:panose1 w:val="020B0703020203020204"/>
    <w:charset w:val="4D"/>
    <w:family w:val="swiss"/>
    <w:pitch w:val="variable"/>
    <w:sig w:usb0="800000AF" w:usb1="5000204A" w:usb2="00000000" w:usb3="00000000" w:csb0="0000009B" w:csb1="00000000"/>
  </w:font>
  <w:font w:name="Avenir Light">
    <w:altName w:val="﷽﷽﷽﷽﷽﷽﷽﷽ight"/>
    <w:panose1 w:val="020B0402020203020204"/>
    <w:charset w:val="4D"/>
    <w:family w:val="swiss"/>
    <w:pitch w:val="variable"/>
    <w:sig w:usb0="800000AF" w:usb1="5000204A" w:usb2="00000000" w:usb3="00000000" w:csb0="0000009B" w:csb1="00000000"/>
  </w:font>
  <w:font w:name="Times">
    <w:altName w:val="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CB56" w14:textId="77777777" w:rsidR="00B85E81" w:rsidRDefault="00B85E81" w:rsidP="000B71AC">
    <w:pPr>
      <w:spacing w:line="240" w:lineRule="auto"/>
      <w:rPr>
        <w:rFonts w:ascii="Times" w:hAnsi="Times"/>
        <w:sz w:val="20"/>
        <w:szCs w:val="20"/>
      </w:rPr>
    </w:pPr>
  </w:p>
  <w:p w14:paraId="3AE3298C" w14:textId="77777777" w:rsidR="00B85E81" w:rsidRDefault="00B85E81" w:rsidP="00A925AF">
    <w:pPr>
      <w:spacing w:line="240" w:lineRule="auto"/>
      <w:jc w:val="center"/>
      <w:rPr>
        <w:rStyle w:val="Strong"/>
        <w:sz w:val="20"/>
        <w:szCs w:val="20"/>
      </w:rPr>
    </w:pPr>
  </w:p>
  <w:p w14:paraId="7A69F109" w14:textId="350B393F" w:rsidR="00B85E81" w:rsidRDefault="00B9122A" w:rsidP="00A925AF">
    <w:pPr>
      <w:spacing w:line="240" w:lineRule="auto"/>
      <w:jc w:val="center"/>
      <w:rPr>
        <w:rFonts w:ascii="Times" w:hAnsi="Times"/>
        <w:sz w:val="20"/>
        <w:szCs w:val="20"/>
      </w:rPr>
    </w:pPr>
    <w:r w:rsidRPr="00B9122A">
      <w:rPr>
        <w:rStyle w:val="Strong"/>
        <w:sz w:val="20"/>
        <w:szCs w:val="20"/>
      </w:rPr>
      <w:t xml:space="preserve">700 E El Camino Real Suite 250, Mountain View, CA </w:t>
    </w:r>
    <w:r w:rsidR="008F092C" w:rsidRPr="00B9122A">
      <w:rPr>
        <w:rStyle w:val="Strong"/>
        <w:sz w:val="20"/>
        <w:szCs w:val="20"/>
      </w:rPr>
      <w:t>94040</w:t>
    </w:r>
    <w:r w:rsidR="008F092C" w:rsidRPr="00262A1E">
      <w:rPr>
        <w:rStyle w:val="Strong"/>
        <w:sz w:val="20"/>
        <w:szCs w:val="20"/>
      </w:rPr>
      <w:t xml:space="preserve"> •</w:t>
    </w:r>
    <w:r w:rsidR="00B85E81" w:rsidRPr="00262A1E">
      <w:rPr>
        <w:rStyle w:val="Strong"/>
        <w:sz w:val="20"/>
        <w:szCs w:val="20"/>
      </w:rPr>
      <w:t xml:space="preserve"> </w:t>
    </w:r>
    <w:r>
      <w:rPr>
        <w:rStyle w:val="Strong"/>
        <w:sz w:val="20"/>
        <w:szCs w:val="20"/>
      </w:rPr>
      <w:t>redis.com</w:t>
    </w:r>
  </w:p>
  <w:p w14:paraId="7B317C64" w14:textId="3B1243E1" w:rsidR="00B85E81" w:rsidRPr="00F611D1" w:rsidRDefault="00B85E81" w:rsidP="00F611D1">
    <w:pPr>
      <w:spacing w:line="240" w:lineRule="auto"/>
      <w:jc w:val="center"/>
      <w:rPr>
        <w:rStyle w:val="Strong"/>
        <w:rFonts w:ascii="Times" w:hAnsi="Times"/>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81F7A" w14:textId="77777777" w:rsidR="00546CF9" w:rsidRDefault="00546CF9" w:rsidP="00C6195F">
      <w:r>
        <w:separator/>
      </w:r>
    </w:p>
  </w:footnote>
  <w:footnote w:type="continuationSeparator" w:id="0">
    <w:p w14:paraId="203E8BA2" w14:textId="77777777" w:rsidR="00546CF9" w:rsidRDefault="00546CF9" w:rsidP="00C61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8655669"/>
      <w:docPartObj>
        <w:docPartGallery w:val="Page Numbers (Top of Page)"/>
        <w:docPartUnique/>
      </w:docPartObj>
    </w:sdtPr>
    <w:sdtEndPr>
      <w:rPr>
        <w:rStyle w:val="PageNumber"/>
      </w:rPr>
    </w:sdtEndPr>
    <w:sdtContent>
      <w:p w14:paraId="6AD63A34" w14:textId="55A3B779" w:rsidR="00FD58B0" w:rsidRDefault="00FD58B0" w:rsidP="003F73E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3C474A" w14:textId="77777777" w:rsidR="00F108C0" w:rsidRDefault="00F108C0" w:rsidP="00FD58B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6245073"/>
      <w:docPartObj>
        <w:docPartGallery w:val="Page Numbers (Top of Page)"/>
        <w:docPartUnique/>
      </w:docPartObj>
    </w:sdtPr>
    <w:sdtEndPr>
      <w:rPr>
        <w:rStyle w:val="PageNumber"/>
      </w:rPr>
    </w:sdtEndPr>
    <w:sdtContent>
      <w:p w14:paraId="47DA57E7" w14:textId="68D898C9" w:rsidR="00FD58B0" w:rsidRDefault="00FD58B0" w:rsidP="003F73E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2C9B5AC" w14:textId="3AEBAA76" w:rsidR="00B85E81" w:rsidRDefault="00A90C80" w:rsidP="002410D2">
    <w:pPr>
      <w:pStyle w:val="Heading1"/>
    </w:pPr>
    <w:r>
      <w:rPr>
        <w:noProof/>
      </w:rPr>
      <w:drawing>
        <wp:inline distT="0" distB="0" distL="0" distR="0" wp14:anchorId="62B3314E" wp14:editId="3144BCC9">
          <wp:extent cx="503339" cy="432441"/>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
                    <a:extLst>
                      <a:ext uri="{96DAC541-7B7A-43D3-8B79-37D633B846F1}">
                        <asvg:svgBlip xmlns:asvg="http://schemas.microsoft.com/office/drawing/2016/SVG/main" r:embed="rId2"/>
                      </a:ext>
                    </a:extLst>
                  </a:blip>
                  <a:stretch>
                    <a:fillRect/>
                  </a:stretch>
                </pic:blipFill>
                <pic:spPr>
                  <a:xfrm>
                    <a:off x="0" y="0"/>
                    <a:ext cx="573664" cy="492860"/>
                  </a:xfrm>
                  <a:prstGeom prst="rect">
                    <a:avLst/>
                  </a:prstGeom>
                </pic:spPr>
              </pic:pic>
            </a:graphicData>
          </a:graphic>
        </wp:inline>
      </w:drawing>
    </w:r>
    <w:r w:rsidR="002410D2">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005F"/>
    <w:multiLevelType w:val="hybridMultilevel"/>
    <w:tmpl w:val="A448C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2B16"/>
    <w:multiLevelType w:val="hybridMultilevel"/>
    <w:tmpl w:val="00CE19FE"/>
    <w:lvl w:ilvl="0" w:tplc="6422D7E8">
      <w:start w:val="1"/>
      <w:numFmt w:val="decimal"/>
      <w:pStyle w:val="ListParagrap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43C07"/>
    <w:multiLevelType w:val="multilevel"/>
    <w:tmpl w:val="16D2D1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E4133"/>
    <w:multiLevelType w:val="hybridMultilevel"/>
    <w:tmpl w:val="1AF69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A66A3"/>
    <w:multiLevelType w:val="hybridMultilevel"/>
    <w:tmpl w:val="B0403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C7629"/>
    <w:multiLevelType w:val="hybridMultilevel"/>
    <w:tmpl w:val="C9FE8C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352325"/>
    <w:multiLevelType w:val="hybridMultilevel"/>
    <w:tmpl w:val="2C0E974E"/>
    <w:lvl w:ilvl="0" w:tplc="116A6778">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57264"/>
    <w:multiLevelType w:val="hybridMultilevel"/>
    <w:tmpl w:val="92BA7B3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C06421E"/>
    <w:multiLevelType w:val="multilevel"/>
    <w:tmpl w:val="9876516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D55896"/>
    <w:multiLevelType w:val="hybridMultilevel"/>
    <w:tmpl w:val="97F2A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2A6E96"/>
    <w:multiLevelType w:val="hybridMultilevel"/>
    <w:tmpl w:val="48E017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213F41"/>
    <w:multiLevelType w:val="hybridMultilevel"/>
    <w:tmpl w:val="DCD46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C50C0"/>
    <w:multiLevelType w:val="multilevel"/>
    <w:tmpl w:val="51AEF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F53198"/>
    <w:multiLevelType w:val="hybridMultilevel"/>
    <w:tmpl w:val="9516D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9800AB"/>
    <w:multiLevelType w:val="hybridMultilevel"/>
    <w:tmpl w:val="97F2A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C707A6"/>
    <w:multiLevelType w:val="hybridMultilevel"/>
    <w:tmpl w:val="97F2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030E82"/>
    <w:multiLevelType w:val="hybridMultilevel"/>
    <w:tmpl w:val="7FEAA3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EC42789"/>
    <w:multiLevelType w:val="multilevel"/>
    <w:tmpl w:val="D728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2C6D78"/>
    <w:multiLevelType w:val="multilevel"/>
    <w:tmpl w:val="A9049F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B40FF7"/>
    <w:multiLevelType w:val="hybridMultilevel"/>
    <w:tmpl w:val="392843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0601646">
    <w:abstractNumId w:val="6"/>
  </w:num>
  <w:num w:numId="2" w16cid:durableId="600141619">
    <w:abstractNumId w:val="1"/>
  </w:num>
  <w:num w:numId="3" w16cid:durableId="1995137783">
    <w:abstractNumId w:val="0"/>
  </w:num>
  <w:num w:numId="4" w16cid:durableId="1900941372">
    <w:abstractNumId w:val="10"/>
  </w:num>
  <w:num w:numId="5" w16cid:durableId="9902112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369595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3037341">
    <w:abstractNumId w:val="12"/>
  </w:num>
  <w:num w:numId="8" w16cid:durableId="2138257046">
    <w:abstractNumId w:val="8"/>
    <w:lvlOverride w:ilvl="0">
      <w:lvl w:ilvl="0">
        <w:numFmt w:val="decimal"/>
        <w:lvlText w:val="%1."/>
        <w:lvlJc w:val="left"/>
      </w:lvl>
    </w:lvlOverride>
  </w:num>
  <w:num w:numId="9" w16cid:durableId="1690984879">
    <w:abstractNumId w:val="8"/>
    <w:lvlOverride w:ilvl="0">
      <w:lvl w:ilvl="0">
        <w:numFmt w:val="decimal"/>
        <w:lvlText w:val="%1."/>
        <w:lvlJc w:val="left"/>
      </w:lvl>
    </w:lvlOverride>
    <w:lvlOverride w:ilvl="1">
      <w:lvl w:ilvl="1">
        <w:numFmt w:val="lowerLetter"/>
        <w:lvlText w:val="%2."/>
        <w:lvlJc w:val="left"/>
      </w:lvl>
    </w:lvlOverride>
  </w:num>
  <w:num w:numId="10" w16cid:durableId="1662851579">
    <w:abstractNumId w:val="18"/>
    <w:lvlOverride w:ilvl="0">
      <w:lvl w:ilvl="0">
        <w:numFmt w:val="decimal"/>
        <w:lvlText w:val="%1."/>
        <w:lvlJc w:val="left"/>
      </w:lvl>
    </w:lvlOverride>
  </w:num>
  <w:num w:numId="11" w16cid:durableId="679694831">
    <w:abstractNumId w:val="2"/>
    <w:lvlOverride w:ilvl="0">
      <w:lvl w:ilvl="0">
        <w:numFmt w:val="decimal"/>
        <w:lvlText w:val="%1."/>
        <w:lvlJc w:val="left"/>
      </w:lvl>
    </w:lvlOverride>
  </w:num>
  <w:num w:numId="12" w16cid:durableId="643584379">
    <w:abstractNumId w:val="7"/>
  </w:num>
  <w:num w:numId="13" w16cid:durableId="198058223">
    <w:abstractNumId w:val="13"/>
  </w:num>
  <w:num w:numId="14" w16cid:durableId="1176579363">
    <w:abstractNumId w:val="11"/>
  </w:num>
  <w:num w:numId="15" w16cid:durableId="2039893763">
    <w:abstractNumId w:val="15"/>
  </w:num>
  <w:num w:numId="16" w16cid:durableId="1154838691">
    <w:abstractNumId w:val="16"/>
  </w:num>
  <w:num w:numId="17" w16cid:durableId="1175531000">
    <w:abstractNumId w:val="5"/>
  </w:num>
  <w:num w:numId="18" w16cid:durableId="287250248">
    <w:abstractNumId w:val="9"/>
  </w:num>
  <w:num w:numId="19" w16cid:durableId="1339189319">
    <w:abstractNumId w:val="14"/>
  </w:num>
  <w:num w:numId="20" w16cid:durableId="77946582">
    <w:abstractNumId w:val="4"/>
  </w:num>
  <w:num w:numId="21" w16cid:durableId="1915628450">
    <w:abstractNumId w:val="3"/>
  </w:num>
  <w:num w:numId="22" w16cid:durableId="1043676544">
    <w:abstractNumId w:val="17"/>
  </w:num>
  <w:num w:numId="23" w16cid:durableId="2024466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64A6B"/>
    <w:rsid w:val="0000515A"/>
    <w:rsid w:val="00011415"/>
    <w:rsid w:val="00015F9E"/>
    <w:rsid w:val="00035A51"/>
    <w:rsid w:val="00045DF0"/>
    <w:rsid w:val="00066B99"/>
    <w:rsid w:val="000851A8"/>
    <w:rsid w:val="00085F87"/>
    <w:rsid w:val="000979D4"/>
    <w:rsid w:val="000A1CDA"/>
    <w:rsid w:val="000A2F7A"/>
    <w:rsid w:val="000B0451"/>
    <w:rsid w:val="000B4FDD"/>
    <w:rsid w:val="000B71AC"/>
    <w:rsid w:val="000C2200"/>
    <w:rsid w:val="000D1753"/>
    <w:rsid w:val="000E1087"/>
    <w:rsid w:val="000E74C7"/>
    <w:rsid w:val="000E784E"/>
    <w:rsid w:val="000F0D96"/>
    <w:rsid w:val="00106717"/>
    <w:rsid w:val="00115B3C"/>
    <w:rsid w:val="00117E0C"/>
    <w:rsid w:val="00120623"/>
    <w:rsid w:val="00120C55"/>
    <w:rsid w:val="0012366A"/>
    <w:rsid w:val="001243D3"/>
    <w:rsid w:val="0012651F"/>
    <w:rsid w:val="0012656C"/>
    <w:rsid w:val="00126B8F"/>
    <w:rsid w:val="00130163"/>
    <w:rsid w:val="001369C7"/>
    <w:rsid w:val="00137A89"/>
    <w:rsid w:val="00142945"/>
    <w:rsid w:val="00143981"/>
    <w:rsid w:val="00146281"/>
    <w:rsid w:val="00162BCF"/>
    <w:rsid w:val="00163FC7"/>
    <w:rsid w:val="001663AE"/>
    <w:rsid w:val="0017634A"/>
    <w:rsid w:val="00192832"/>
    <w:rsid w:val="00197D79"/>
    <w:rsid w:val="001B0067"/>
    <w:rsid w:val="001B5D43"/>
    <w:rsid w:val="001C04FA"/>
    <w:rsid w:val="001C0509"/>
    <w:rsid w:val="001C4160"/>
    <w:rsid w:val="001D0EAF"/>
    <w:rsid w:val="001D23DF"/>
    <w:rsid w:val="001D64C7"/>
    <w:rsid w:val="001D6DA6"/>
    <w:rsid w:val="001E483D"/>
    <w:rsid w:val="001F5B2E"/>
    <w:rsid w:val="002007D8"/>
    <w:rsid w:val="002008E5"/>
    <w:rsid w:val="00206A26"/>
    <w:rsid w:val="0021023D"/>
    <w:rsid w:val="00210A47"/>
    <w:rsid w:val="00212AC4"/>
    <w:rsid w:val="0022361E"/>
    <w:rsid w:val="00224C90"/>
    <w:rsid w:val="00225B7F"/>
    <w:rsid w:val="00226E63"/>
    <w:rsid w:val="002410D2"/>
    <w:rsid w:val="002520A3"/>
    <w:rsid w:val="00262A1E"/>
    <w:rsid w:val="00267626"/>
    <w:rsid w:val="00267EF6"/>
    <w:rsid w:val="00275CBF"/>
    <w:rsid w:val="00280497"/>
    <w:rsid w:val="00282C30"/>
    <w:rsid w:val="002943C5"/>
    <w:rsid w:val="002965CC"/>
    <w:rsid w:val="002A3581"/>
    <w:rsid w:val="002B32A1"/>
    <w:rsid w:val="002B33ED"/>
    <w:rsid w:val="002C7B84"/>
    <w:rsid w:val="002D00D0"/>
    <w:rsid w:val="002D42BB"/>
    <w:rsid w:val="002E2049"/>
    <w:rsid w:val="002F6BF5"/>
    <w:rsid w:val="003008B1"/>
    <w:rsid w:val="00301EC2"/>
    <w:rsid w:val="003049D3"/>
    <w:rsid w:val="00314988"/>
    <w:rsid w:val="00315B83"/>
    <w:rsid w:val="00324B6E"/>
    <w:rsid w:val="00325918"/>
    <w:rsid w:val="0032614D"/>
    <w:rsid w:val="00330322"/>
    <w:rsid w:val="00333804"/>
    <w:rsid w:val="00340675"/>
    <w:rsid w:val="00357C84"/>
    <w:rsid w:val="00376730"/>
    <w:rsid w:val="00387C94"/>
    <w:rsid w:val="003920B6"/>
    <w:rsid w:val="00392E92"/>
    <w:rsid w:val="00395552"/>
    <w:rsid w:val="0039736E"/>
    <w:rsid w:val="003C6737"/>
    <w:rsid w:val="004029AA"/>
    <w:rsid w:val="004077CD"/>
    <w:rsid w:val="004100A5"/>
    <w:rsid w:val="00411932"/>
    <w:rsid w:val="00411D0A"/>
    <w:rsid w:val="00412097"/>
    <w:rsid w:val="00413AF6"/>
    <w:rsid w:val="00422E86"/>
    <w:rsid w:val="0043258B"/>
    <w:rsid w:val="0043370B"/>
    <w:rsid w:val="004430FC"/>
    <w:rsid w:val="00454A78"/>
    <w:rsid w:val="00456A33"/>
    <w:rsid w:val="00460D21"/>
    <w:rsid w:val="004618B9"/>
    <w:rsid w:val="00462E77"/>
    <w:rsid w:val="004644B3"/>
    <w:rsid w:val="004702EB"/>
    <w:rsid w:val="004733FB"/>
    <w:rsid w:val="00474A5D"/>
    <w:rsid w:val="004762EF"/>
    <w:rsid w:val="004964DB"/>
    <w:rsid w:val="00497112"/>
    <w:rsid w:val="004A047E"/>
    <w:rsid w:val="004B3D2B"/>
    <w:rsid w:val="004B564F"/>
    <w:rsid w:val="004B5DEA"/>
    <w:rsid w:val="004C1856"/>
    <w:rsid w:val="004C3D8F"/>
    <w:rsid w:val="004C42B0"/>
    <w:rsid w:val="004D2FC1"/>
    <w:rsid w:val="004E3A1B"/>
    <w:rsid w:val="004F41F0"/>
    <w:rsid w:val="00503BD1"/>
    <w:rsid w:val="005152C8"/>
    <w:rsid w:val="00526FB1"/>
    <w:rsid w:val="00533C9C"/>
    <w:rsid w:val="00546CF9"/>
    <w:rsid w:val="00554787"/>
    <w:rsid w:val="005727D4"/>
    <w:rsid w:val="0057793A"/>
    <w:rsid w:val="0058454F"/>
    <w:rsid w:val="005A2179"/>
    <w:rsid w:val="005A38BF"/>
    <w:rsid w:val="005A5495"/>
    <w:rsid w:val="005A7C87"/>
    <w:rsid w:val="005B7639"/>
    <w:rsid w:val="005C1744"/>
    <w:rsid w:val="005E5771"/>
    <w:rsid w:val="005F51E5"/>
    <w:rsid w:val="006000EA"/>
    <w:rsid w:val="00602F97"/>
    <w:rsid w:val="00634735"/>
    <w:rsid w:val="006476A7"/>
    <w:rsid w:val="0065054D"/>
    <w:rsid w:val="00651847"/>
    <w:rsid w:val="0065463A"/>
    <w:rsid w:val="0065565B"/>
    <w:rsid w:val="006608DF"/>
    <w:rsid w:val="00661CB4"/>
    <w:rsid w:val="0066788D"/>
    <w:rsid w:val="006727AA"/>
    <w:rsid w:val="00684639"/>
    <w:rsid w:val="00692A74"/>
    <w:rsid w:val="00694C90"/>
    <w:rsid w:val="006963AA"/>
    <w:rsid w:val="006A0F99"/>
    <w:rsid w:val="006B0469"/>
    <w:rsid w:val="006C1304"/>
    <w:rsid w:val="006C2365"/>
    <w:rsid w:val="006D66B2"/>
    <w:rsid w:val="006D7C2B"/>
    <w:rsid w:val="006E54D2"/>
    <w:rsid w:val="006F1949"/>
    <w:rsid w:val="006F27E0"/>
    <w:rsid w:val="006F438B"/>
    <w:rsid w:val="007303E4"/>
    <w:rsid w:val="0075159A"/>
    <w:rsid w:val="007529B7"/>
    <w:rsid w:val="007550B3"/>
    <w:rsid w:val="00757C22"/>
    <w:rsid w:val="0077272C"/>
    <w:rsid w:val="00790E4C"/>
    <w:rsid w:val="00793883"/>
    <w:rsid w:val="00793F0F"/>
    <w:rsid w:val="007B5B3C"/>
    <w:rsid w:val="007C2C6B"/>
    <w:rsid w:val="007D6ED8"/>
    <w:rsid w:val="007E1721"/>
    <w:rsid w:val="007E3981"/>
    <w:rsid w:val="007F02BD"/>
    <w:rsid w:val="008048AB"/>
    <w:rsid w:val="0082108A"/>
    <w:rsid w:val="00823669"/>
    <w:rsid w:val="0082635E"/>
    <w:rsid w:val="008267BB"/>
    <w:rsid w:val="00835746"/>
    <w:rsid w:val="00835DEF"/>
    <w:rsid w:val="00846078"/>
    <w:rsid w:val="00847400"/>
    <w:rsid w:val="00847B71"/>
    <w:rsid w:val="00850543"/>
    <w:rsid w:val="00853336"/>
    <w:rsid w:val="008620A9"/>
    <w:rsid w:val="0086448C"/>
    <w:rsid w:val="00881B71"/>
    <w:rsid w:val="00882A05"/>
    <w:rsid w:val="00882ADE"/>
    <w:rsid w:val="00890952"/>
    <w:rsid w:val="00891C3B"/>
    <w:rsid w:val="008C4B5D"/>
    <w:rsid w:val="008C5125"/>
    <w:rsid w:val="008C7989"/>
    <w:rsid w:val="008D1ABB"/>
    <w:rsid w:val="008D7387"/>
    <w:rsid w:val="008E5FFB"/>
    <w:rsid w:val="008E6149"/>
    <w:rsid w:val="008E7888"/>
    <w:rsid w:val="008F092C"/>
    <w:rsid w:val="009012DA"/>
    <w:rsid w:val="00905E81"/>
    <w:rsid w:val="00907AA6"/>
    <w:rsid w:val="00915D89"/>
    <w:rsid w:val="009178ED"/>
    <w:rsid w:val="00926125"/>
    <w:rsid w:val="00927688"/>
    <w:rsid w:val="00930D6E"/>
    <w:rsid w:val="00933B63"/>
    <w:rsid w:val="00934B43"/>
    <w:rsid w:val="009352F1"/>
    <w:rsid w:val="00943977"/>
    <w:rsid w:val="00950EE1"/>
    <w:rsid w:val="00951B24"/>
    <w:rsid w:val="00952532"/>
    <w:rsid w:val="00952CBB"/>
    <w:rsid w:val="00956DD8"/>
    <w:rsid w:val="00974AA4"/>
    <w:rsid w:val="009803C7"/>
    <w:rsid w:val="009840A5"/>
    <w:rsid w:val="00991757"/>
    <w:rsid w:val="00994A1B"/>
    <w:rsid w:val="009C3B39"/>
    <w:rsid w:val="009C7094"/>
    <w:rsid w:val="009C7D3A"/>
    <w:rsid w:val="009D30F5"/>
    <w:rsid w:val="009D3F3E"/>
    <w:rsid w:val="009D74DC"/>
    <w:rsid w:val="009F07B9"/>
    <w:rsid w:val="009F153D"/>
    <w:rsid w:val="009F1F68"/>
    <w:rsid w:val="009F36BD"/>
    <w:rsid w:val="00A022A9"/>
    <w:rsid w:val="00A03A79"/>
    <w:rsid w:val="00A061AD"/>
    <w:rsid w:val="00A23CAB"/>
    <w:rsid w:val="00A34C5E"/>
    <w:rsid w:val="00A4185A"/>
    <w:rsid w:val="00A41CD1"/>
    <w:rsid w:val="00A420D1"/>
    <w:rsid w:val="00A5155E"/>
    <w:rsid w:val="00A55454"/>
    <w:rsid w:val="00A600E4"/>
    <w:rsid w:val="00A63854"/>
    <w:rsid w:val="00A823C2"/>
    <w:rsid w:val="00A83A5B"/>
    <w:rsid w:val="00A87F00"/>
    <w:rsid w:val="00A90C80"/>
    <w:rsid w:val="00A9117E"/>
    <w:rsid w:val="00A925AF"/>
    <w:rsid w:val="00A928CE"/>
    <w:rsid w:val="00A9635E"/>
    <w:rsid w:val="00A96758"/>
    <w:rsid w:val="00AA6210"/>
    <w:rsid w:val="00AB3DBC"/>
    <w:rsid w:val="00AC15F3"/>
    <w:rsid w:val="00AC1D90"/>
    <w:rsid w:val="00AC3715"/>
    <w:rsid w:val="00AC4222"/>
    <w:rsid w:val="00AD61EA"/>
    <w:rsid w:val="00AF3AD2"/>
    <w:rsid w:val="00AF5C8E"/>
    <w:rsid w:val="00AF6BB9"/>
    <w:rsid w:val="00B111CF"/>
    <w:rsid w:val="00B15C9C"/>
    <w:rsid w:val="00B20D8D"/>
    <w:rsid w:val="00B2198B"/>
    <w:rsid w:val="00B26108"/>
    <w:rsid w:val="00B64A6B"/>
    <w:rsid w:val="00B715FB"/>
    <w:rsid w:val="00B828EA"/>
    <w:rsid w:val="00B85E81"/>
    <w:rsid w:val="00B87F27"/>
    <w:rsid w:val="00B9122A"/>
    <w:rsid w:val="00B9723E"/>
    <w:rsid w:val="00BD072F"/>
    <w:rsid w:val="00BD68C9"/>
    <w:rsid w:val="00BE1ABA"/>
    <w:rsid w:val="00BE67FB"/>
    <w:rsid w:val="00BF6253"/>
    <w:rsid w:val="00C133D6"/>
    <w:rsid w:val="00C14E34"/>
    <w:rsid w:val="00C156C2"/>
    <w:rsid w:val="00C23E1D"/>
    <w:rsid w:val="00C35BA3"/>
    <w:rsid w:val="00C36D81"/>
    <w:rsid w:val="00C40226"/>
    <w:rsid w:val="00C41E18"/>
    <w:rsid w:val="00C57B89"/>
    <w:rsid w:val="00C6195F"/>
    <w:rsid w:val="00C63CE7"/>
    <w:rsid w:val="00C657DA"/>
    <w:rsid w:val="00C829C5"/>
    <w:rsid w:val="00C90150"/>
    <w:rsid w:val="00C94184"/>
    <w:rsid w:val="00C96390"/>
    <w:rsid w:val="00CB3589"/>
    <w:rsid w:val="00CB7681"/>
    <w:rsid w:val="00CD1A78"/>
    <w:rsid w:val="00CD5950"/>
    <w:rsid w:val="00CF5981"/>
    <w:rsid w:val="00D0581C"/>
    <w:rsid w:val="00D06926"/>
    <w:rsid w:val="00D161D2"/>
    <w:rsid w:val="00D21D3D"/>
    <w:rsid w:val="00D23C05"/>
    <w:rsid w:val="00D26566"/>
    <w:rsid w:val="00D43B12"/>
    <w:rsid w:val="00D43E06"/>
    <w:rsid w:val="00D50025"/>
    <w:rsid w:val="00D57D12"/>
    <w:rsid w:val="00D65B56"/>
    <w:rsid w:val="00D72FE2"/>
    <w:rsid w:val="00D7643F"/>
    <w:rsid w:val="00D85A7F"/>
    <w:rsid w:val="00D91051"/>
    <w:rsid w:val="00D94A0E"/>
    <w:rsid w:val="00DA17C2"/>
    <w:rsid w:val="00DA322F"/>
    <w:rsid w:val="00DA70AA"/>
    <w:rsid w:val="00DC41E0"/>
    <w:rsid w:val="00DD52B5"/>
    <w:rsid w:val="00DE055A"/>
    <w:rsid w:val="00DF52E2"/>
    <w:rsid w:val="00DF5AB8"/>
    <w:rsid w:val="00E11909"/>
    <w:rsid w:val="00E143A5"/>
    <w:rsid w:val="00E22805"/>
    <w:rsid w:val="00E24A83"/>
    <w:rsid w:val="00E268EB"/>
    <w:rsid w:val="00E32FBC"/>
    <w:rsid w:val="00E33B6B"/>
    <w:rsid w:val="00E63FA3"/>
    <w:rsid w:val="00E74D30"/>
    <w:rsid w:val="00E74DC6"/>
    <w:rsid w:val="00E77C28"/>
    <w:rsid w:val="00E81FA9"/>
    <w:rsid w:val="00E84DFC"/>
    <w:rsid w:val="00E941D4"/>
    <w:rsid w:val="00EA3983"/>
    <w:rsid w:val="00EB04F5"/>
    <w:rsid w:val="00EB476B"/>
    <w:rsid w:val="00EB6294"/>
    <w:rsid w:val="00EC18D9"/>
    <w:rsid w:val="00ED196D"/>
    <w:rsid w:val="00ED33D5"/>
    <w:rsid w:val="00ED5C1A"/>
    <w:rsid w:val="00EE4659"/>
    <w:rsid w:val="00F00BEA"/>
    <w:rsid w:val="00F00C50"/>
    <w:rsid w:val="00F00CDD"/>
    <w:rsid w:val="00F01D78"/>
    <w:rsid w:val="00F100E8"/>
    <w:rsid w:val="00F108C0"/>
    <w:rsid w:val="00F146DE"/>
    <w:rsid w:val="00F43F5E"/>
    <w:rsid w:val="00F554E9"/>
    <w:rsid w:val="00F57E0A"/>
    <w:rsid w:val="00F611D1"/>
    <w:rsid w:val="00F66D29"/>
    <w:rsid w:val="00F72A25"/>
    <w:rsid w:val="00F72A86"/>
    <w:rsid w:val="00F74215"/>
    <w:rsid w:val="00F7690C"/>
    <w:rsid w:val="00F806AB"/>
    <w:rsid w:val="00F91F9A"/>
    <w:rsid w:val="00F93C9E"/>
    <w:rsid w:val="00F93E28"/>
    <w:rsid w:val="00FA1F58"/>
    <w:rsid w:val="00FA77FA"/>
    <w:rsid w:val="00FA78FB"/>
    <w:rsid w:val="00FB34C2"/>
    <w:rsid w:val="00FC42DE"/>
    <w:rsid w:val="00FC786F"/>
    <w:rsid w:val="00FD20D3"/>
    <w:rsid w:val="00FD2262"/>
    <w:rsid w:val="00FD58B0"/>
    <w:rsid w:val="00FE0585"/>
    <w:rsid w:val="00FF10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F4D6AB"/>
  <w14:defaultImageDpi w14:val="300"/>
  <w15:docId w15:val="{24CE026B-0734-A544-91FC-EB5450E1A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95F"/>
    <w:pPr>
      <w:spacing w:line="276" w:lineRule="auto"/>
    </w:pPr>
    <w:rPr>
      <w:rFonts w:ascii="Avenir Book" w:eastAsia="Times New Roman" w:hAnsi="Avenir Book" w:cs="Times New Roman"/>
      <w:sz w:val="22"/>
      <w:szCs w:val="22"/>
    </w:rPr>
  </w:style>
  <w:style w:type="paragraph" w:styleId="Heading1">
    <w:name w:val="heading 1"/>
    <w:next w:val="Normal"/>
    <w:link w:val="Heading1Char"/>
    <w:qFormat/>
    <w:rsid w:val="00C6195F"/>
    <w:pPr>
      <w:spacing w:after="240"/>
      <w:outlineLvl w:val="0"/>
    </w:pPr>
    <w:rPr>
      <w:rFonts w:ascii="Avenir Medium" w:eastAsia="Times New Roman" w:hAnsi="Avenir Medium" w:cs="Times New Roman"/>
      <w:sz w:val="44"/>
      <w:szCs w:val="44"/>
    </w:rPr>
  </w:style>
  <w:style w:type="paragraph" w:styleId="Heading2">
    <w:name w:val="heading 2"/>
    <w:basedOn w:val="Normal"/>
    <w:next w:val="Normal"/>
    <w:link w:val="Heading2Char"/>
    <w:unhideWhenUsed/>
    <w:qFormat/>
    <w:rsid w:val="00C6195F"/>
    <w:pPr>
      <w:outlineLvl w:val="1"/>
    </w:pPr>
    <w:rPr>
      <w:rFonts w:ascii="Avenir Medium" w:hAnsi="Avenir Medium"/>
      <w:color w:val="404040" w:themeColor="text1" w:themeTint="BF"/>
      <w:sz w:val="36"/>
      <w:szCs w:val="36"/>
    </w:rPr>
  </w:style>
  <w:style w:type="paragraph" w:styleId="Heading3">
    <w:name w:val="heading 3"/>
    <w:basedOn w:val="Normal"/>
    <w:next w:val="Normal"/>
    <w:link w:val="Heading3Char"/>
    <w:uiPriority w:val="9"/>
    <w:unhideWhenUsed/>
    <w:qFormat/>
    <w:rsid w:val="00C6195F"/>
    <w:pPr>
      <w:outlineLvl w:val="2"/>
    </w:pPr>
    <w:rPr>
      <w:rFonts w:ascii="Avenir Medium" w:hAnsi="Avenir Medium"/>
      <w:color w:val="404040" w:themeColor="text1" w:themeTint="BF"/>
      <w:sz w:val="32"/>
      <w:szCs w:val="32"/>
    </w:rPr>
  </w:style>
  <w:style w:type="paragraph" w:styleId="Heading4">
    <w:name w:val="heading 4"/>
    <w:basedOn w:val="Normal"/>
    <w:next w:val="Normal"/>
    <w:link w:val="Heading4Char"/>
    <w:uiPriority w:val="9"/>
    <w:unhideWhenUsed/>
    <w:qFormat/>
    <w:rsid w:val="00A83A5B"/>
    <w:pPr>
      <w:keepNext/>
      <w:keepLines/>
      <w:spacing w:before="20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unhideWhenUsed/>
    <w:qFormat/>
    <w:rsid w:val="00D23C0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5DEF"/>
    <w:pPr>
      <w:tabs>
        <w:tab w:val="center" w:pos="4320"/>
        <w:tab w:val="right" w:pos="8640"/>
      </w:tabs>
    </w:pPr>
  </w:style>
  <w:style w:type="character" w:customStyle="1" w:styleId="HeaderChar">
    <w:name w:val="Header Char"/>
    <w:basedOn w:val="DefaultParagraphFont"/>
    <w:link w:val="Header"/>
    <w:uiPriority w:val="99"/>
    <w:rsid w:val="00835DEF"/>
  </w:style>
  <w:style w:type="paragraph" w:styleId="Footer">
    <w:name w:val="footer"/>
    <w:basedOn w:val="Normal"/>
    <w:link w:val="FooterChar"/>
    <w:uiPriority w:val="99"/>
    <w:unhideWhenUsed/>
    <w:rsid w:val="00835DEF"/>
    <w:pPr>
      <w:tabs>
        <w:tab w:val="center" w:pos="4320"/>
        <w:tab w:val="right" w:pos="8640"/>
      </w:tabs>
    </w:pPr>
  </w:style>
  <w:style w:type="character" w:customStyle="1" w:styleId="FooterChar">
    <w:name w:val="Footer Char"/>
    <w:basedOn w:val="DefaultParagraphFont"/>
    <w:link w:val="Footer"/>
    <w:uiPriority w:val="99"/>
    <w:rsid w:val="00835DEF"/>
  </w:style>
  <w:style w:type="paragraph" w:styleId="BalloonText">
    <w:name w:val="Balloon Text"/>
    <w:basedOn w:val="Normal"/>
    <w:link w:val="BalloonTextChar"/>
    <w:uiPriority w:val="99"/>
    <w:semiHidden/>
    <w:unhideWhenUsed/>
    <w:rsid w:val="00835DEF"/>
    <w:rPr>
      <w:rFonts w:ascii="Lucida Grande" w:hAnsi="Lucida Grande"/>
      <w:sz w:val="18"/>
      <w:szCs w:val="18"/>
    </w:rPr>
  </w:style>
  <w:style w:type="character" w:customStyle="1" w:styleId="BalloonTextChar">
    <w:name w:val="Balloon Text Char"/>
    <w:basedOn w:val="DefaultParagraphFont"/>
    <w:link w:val="BalloonText"/>
    <w:uiPriority w:val="99"/>
    <w:semiHidden/>
    <w:rsid w:val="00835DEF"/>
    <w:rPr>
      <w:rFonts w:ascii="Lucida Grande" w:hAnsi="Lucida Grande"/>
      <w:sz w:val="18"/>
      <w:szCs w:val="18"/>
    </w:rPr>
  </w:style>
  <w:style w:type="character" w:customStyle="1" w:styleId="Heading1Char">
    <w:name w:val="Heading 1 Char"/>
    <w:basedOn w:val="DefaultParagraphFont"/>
    <w:link w:val="Heading1"/>
    <w:rsid w:val="00C6195F"/>
    <w:rPr>
      <w:rFonts w:ascii="Avenir Medium" w:eastAsia="Times New Roman" w:hAnsi="Avenir Medium" w:cs="Times New Roman"/>
      <w:sz w:val="44"/>
      <w:szCs w:val="44"/>
    </w:rPr>
  </w:style>
  <w:style w:type="character" w:customStyle="1" w:styleId="Heading2Char">
    <w:name w:val="Heading 2 Char"/>
    <w:basedOn w:val="DefaultParagraphFont"/>
    <w:link w:val="Heading2"/>
    <w:rsid w:val="00C6195F"/>
    <w:rPr>
      <w:rFonts w:ascii="Avenir Medium" w:eastAsia="Times New Roman" w:hAnsi="Avenir Medium" w:cs="Times New Roman"/>
      <w:color w:val="404040" w:themeColor="text1" w:themeTint="BF"/>
      <w:sz w:val="36"/>
      <w:szCs w:val="36"/>
    </w:rPr>
  </w:style>
  <w:style w:type="character" w:customStyle="1" w:styleId="Heading3Char">
    <w:name w:val="Heading 3 Char"/>
    <w:basedOn w:val="DefaultParagraphFont"/>
    <w:link w:val="Heading3"/>
    <w:uiPriority w:val="9"/>
    <w:rsid w:val="00C6195F"/>
    <w:rPr>
      <w:rFonts w:ascii="Avenir Medium" w:eastAsia="Times New Roman" w:hAnsi="Avenir Medium" w:cs="Times New Roman"/>
      <w:color w:val="404040" w:themeColor="text1" w:themeTint="BF"/>
      <w:sz w:val="32"/>
      <w:szCs w:val="32"/>
    </w:rPr>
  </w:style>
  <w:style w:type="character" w:styleId="Strong">
    <w:name w:val="Strong"/>
    <w:uiPriority w:val="22"/>
    <w:qFormat/>
    <w:rsid w:val="00930D6E"/>
    <w:rPr>
      <w:rFonts w:ascii="Avenir Heavy" w:hAnsi="Avenir Heavy"/>
    </w:rPr>
  </w:style>
  <w:style w:type="paragraph" w:styleId="Title">
    <w:name w:val="Title"/>
    <w:basedOn w:val="Normal"/>
    <w:next w:val="Normal"/>
    <w:link w:val="TitleChar"/>
    <w:uiPriority w:val="10"/>
    <w:unhideWhenUsed/>
    <w:qFormat/>
    <w:rsid w:val="00C6195F"/>
    <w:pPr>
      <w:spacing w:line="240" w:lineRule="auto"/>
    </w:pPr>
    <w:rPr>
      <w:rFonts w:ascii="Avenir Medium" w:hAnsi="Avenir Medium"/>
      <w:sz w:val="56"/>
      <w:szCs w:val="56"/>
    </w:rPr>
  </w:style>
  <w:style w:type="character" w:customStyle="1" w:styleId="TitleChar">
    <w:name w:val="Title Char"/>
    <w:basedOn w:val="DefaultParagraphFont"/>
    <w:link w:val="Title"/>
    <w:uiPriority w:val="10"/>
    <w:rsid w:val="00C6195F"/>
    <w:rPr>
      <w:rFonts w:ascii="Avenir Medium" w:eastAsia="Times New Roman" w:hAnsi="Avenir Medium" w:cs="Times New Roman"/>
      <w:sz w:val="56"/>
      <w:szCs w:val="56"/>
    </w:rPr>
  </w:style>
  <w:style w:type="paragraph" w:customStyle="1" w:styleId="Name">
    <w:name w:val="Name"/>
    <w:basedOn w:val="Normal"/>
    <w:qFormat/>
    <w:rsid w:val="00C6195F"/>
    <w:rPr>
      <w:b/>
      <w:bCs/>
      <w:szCs w:val="20"/>
    </w:rPr>
  </w:style>
  <w:style w:type="table" w:styleId="TableGrid">
    <w:name w:val="Table Grid"/>
    <w:basedOn w:val="TableNormal"/>
    <w:rsid w:val="00C6195F"/>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C6195F"/>
    <w:pPr>
      <w:numPr>
        <w:numId w:val="2"/>
      </w:numPr>
      <w:spacing w:line="240" w:lineRule="auto"/>
      <w:contextualSpacing/>
    </w:pPr>
  </w:style>
  <w:style w:type="character" w:styleId="Hyperlink">
    <w:name w:val="Hyperlink"/>
    <w:basedOn w:val="DefaultParagraphFont"/>
    <w:uiPriority w:val="99"/>
    <w:unhideWhenUsed/>
    <w:rsid w:val="00C6195F"/>
    <w:rPr>
      <w:color w:val="0000FF" w:themeColor="hyperlink"/>
      <w:u w:val="single"/>
    </w:rPr>
  </w:style>
  <w:style w:type="paragraph" w:styleId="Subtitle">
    <w:name w:val="Subtitle"/>
    <w:basedOn w:val="Title"/>
    <w:next w:val="Normal"/>
    <w:link w:val="SubtitleChar"/>
    <w:uiPriority w:val="11"/>
    <w:qFormat/>
    <w:rsid w:val="00C6195F"/>
    <w:rPr>
      <w:rFonts w:ascii="Avenir Light" w:hAnsi="Avenir Light"/>
      <w:sz w:val="44"/>
      <w:szCs w:val="44"/>
    </w:rPr>
  </w:style>
  <w:style w:type="character" w:customStyle="1" w:styleId="SubtitleChar">
    <w:name w:val="Subtitle Char"/>
    <w:basedOn w:val="DefaultParagraphFont"/>
    <w:link w:val="Subtitle"/>
    <w:uiPriority w:val="11"/>
    <w:rsid w:val="00C6195F"/>
    <w:rPr>
      <w:rFonts w:ascii="Avenir Light" w:eastAsia="Times New Roman" w:hAnsi="Avenir Light" w:cs="Times New Roman"/>
      <w:sz w:val="44"/>
      <w:szCs w:val="44"/>
    </w:rPr>
  </w:style>
  <w:style w:type="paragraph" w:styleId="NormalWeb">
    <w:name w:val="Normal (Web)"/>
    <w:basedOn w:val="Normal"/>
    <w:uiPriority w:val="99"/>
    <w:semiHidden/>
    <w:unhideWhenUsed/>
    <w:rsid w:val="008C7989"/>
    <w:pPr>
      <w:spacing w:before="100" w:beforeAutospacing="1" w:after="100" w:afterAutospacing="1" w:line="240" w:lineRule="auto"/>
    </w:pPr>
    <w:rPr>
      <w:rFonts w:ascii="Times" w:eastAsiaTheme="minorEastAsia" w:hAnsi="Times"/>
      <w:sz w:val="20"/>
      <w:szCs w:val="20"/>
    </w:rPr>
  </w:style>
  <w:style w:type="character" w:customStyle="1" w:styleId="Heading4Char">
    <w:name w:val="Heading 4 Char"/>
    <w:basedOn w:val="DefaultParagraphFont"/>
    <w:link w:val="Heading4"/>
    <w:uiPriority w:val="9"/>
    <w:rsid w:val="00A83A5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23C05"/>
    <w:rPr>
      <w:rFonts w:asciiTheme="majorHAnsi" w:eastAsiaTheme="majorEastAsia" w:hAnsiTheme="majorHAnsi" w:cstheme="majorBidi"/>
      <w:color w:val="243F60" w:themeColor="accent1" w:themeShade="7F"/>
      <w:sz w:val="22"/>
      <w:szCs w:val="22"/>
    </w:rPr>
  </w:style>
  <w:style w:type="character" w:styleId="FollowedHyperlink">
    <w:name w:val="FollowedHyperlink"/>
    <w:basedOn w:val="DefaultParagraphFont"/>
    <w:uiPriority w:val="99"/>
    <w:semiHidden/>
    <w:unhideWhenUsed/>
    <w:rsid w:val="002D42BB"/>
    <w:rPr>
      <w:color w:val="800080" w:themeColor="followedHyperlink"/>
      <w:u w:val="single"/>
    </w:rPr>
  </w:style>
  <w:style w:type="paragraph" w:styleId="HTMLPreformatted">
    <w:name w:val="HTML Preformatted"/>
    <w:basedOn w:val="Normal"/>
    <w:link w:val="HTMLPreformattedChar"/>
    <w:uiPriority w:val="99"/>
    <w:semiHidden/>
    <w:unhideWhenUsed/>
    <w:rsid w:val="00461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rsid w:val="004618B9"/>
    <w:rPr>
      <w:rFonts w:ascii="Courier" w:hAnsi="Courier" w:cs="Courier"/>
      <w:sz w:val="20"/>
      <w:szCs w:val="20"/>
    </w:rPr>
  </w:style>
  <w:style w:type="character" w:styleId="HTMLCode">
    <w:name w:val="HTML Code"/>
    <w:basedOn w:val="DefaultParagraphFont"/>
    <w:uiPriority w:val="99"/>
    <w:semiHidden/>
    <w:unhideWhenUsed/>
    <w:rsid w:val="004618B9"/>
    <w:rPr>
      <w:rFonts w:ascii="Courier" w:eastAsiaTheme="minorEastAsia" w:hAnsi="Courier" w:cs="Courier"/>
      <w:sz w:val="20"/>
      <w:szCs w:val="20"/>
    </w:rPr>
  </w:style>
  <w:style w:type="paragraph" w:styleId="TOC1">
    <w:name w:val="toc 1"/>
    <w:basedOn w:val="Normal"/>
    <w:next w:val="Normal"/>
    <w:autoRedefine/>
    <w:uiPriority w:val="39"/>
    <w:unhideWhenUsed/>
    <w:rsid w:val="00694C90"/>
  </w:style>
  <w:style w:type="paragraph" w:styleId="TOC2">
    <w:name w:val="toc 2"/>
    <w:basedOn w:val="Normal"/>
    <w:next w:val="Normal"/>
    <w:autoRedefine/>
    <w:uiPriority w:val="39"/>
    <w:unhideWhenUsed/>
    <w:rsid w:val="00694C90"/>
    <w:pPr>
      <w:ind w:left="220"/>
    </w:pPr>
  </w:style>
  <w:style w:type="paragraph" w:styleId="TOC3">
    <w:name w:val="toc 3"/>
    <w:basedOn w:val="Normal"/>
    <w:next w:val="Normal"/>
    <w:autoRedefine/>
    <w:uiPriority w:val="39"/>
    <w:unhideWhenUsed/>
    <w:rsid w:val="00694C90"/>
    <w:pPr>
      <w:ind w:left="440"/>
    </w:pPr>
  </w:style>
  <w:style w:type="paragraph" w:styleId="TOC4">
    <w:name w:val="toc 4"/>
    <w:basedOn w:val="Normal"/>
    <w:next w:val="Normal"/>
    <w:autoRedefine/>
    <w:uiPriority w:val="39"/>
    <w:unhideWhenUsed/>
    <w:rsid w:val="00694C90"/>
    <w:pPr>
      <w:ind w:left="660"/>
    </w:pPr>
  </w:style>
  <w:style w:type="paragraph" w:styleId="TOC5">
    <w:name w:val="toc 5"/>
    <w:basedOn w:val="Normal"/>
    <w:next w:val="Normal"/>
    <w:autoRedefine/>
    <w:uiPriority w:val="39"/>
    <w:unhideWhenUsed/>
    <w:rsid w:val="00694C90"/>
    <w:pPr>
      <w:ind w:left="880"/>
    </w:pPr>
  </w:style>
  <w:style w:type="paragraph" w:styleId="TOC6">
    <w:name w:val="toc 6"/>
    <w:basedOn w:val="Normal"/>
    <w:next w:val="Normal"/>
    <w:autoRedefine/>
    <w:uiPriority w:val="39"/>
    <w:unhideWhenUsed/>
    <w:rsid w:val="00694C90"/>
    <w:pPr>
      <w:ind w:left="1100"/>
    </w:pPr>
  </w:style>
  <w:style w:type="paragraph" w:styleId="TOC7">
    <w:name w:val="toc 7"/>
    <w:basedOn w:val="Normal"/>
    <w:next w:val="Normal"/>
    <w:autoRedefine/>
    <w:uiPriority w:val="39"/>
    <w:unhideWhenUsed/>
    <w:rsid w:val="00694C90"/>
    <w:pPr>
      <w:ind w:left="1320"/>
    </w:pPr>
  </w:style>
  <w:style w:type="paragraph" w:styleId="TOC8">
    <w:name w:val="toc 8"/>
    <w:basedOn w:val="Normal"/>
    <w:next w:val="Normal"/>
    <w:autoRedefine/>
    <w:uiPriority w:val="39"/>
    <w:unhideWhenUsed/>
    <w:rsid w:val="00694C90"/>
    <w:pPr>
      <w:ind w:left="1540"/>
    </w:pPr>
  </w:style>
  <w:style w:type="paragraph" w:styleId="TOC9">
    <w:name w:val="toc 9"/>
    <w:basedOn w:val="Normal"/>
    <w:next w:val="Normal"/>
    <w:autoRedefine/>
    <w:uiPriority w:val="39"/>
    <w:unhideWhenUsed/>
    <w:rsid w:val="00694C90"/>
    <w:pPr>
      <w:ind w:left="1760"/>
    </w:pPr>
  </w:style>
  <w:style w:type="character" w:styleId="PageNumber">
    <w:name w:val="page number"/>
    <w:basedOn w:val="DefaultParagraphFont"/>
    <w:uiPriority w:val="99"/>
    <w:semiHidden/>
    <w:unhideWhenUsed/>
    <w:rsid w:val="009D30F5"/>
  </w:style>
  <w:style w:type="character" w:styleId="BookTitle">
    <w:name w:val="Book Title"/>
    <w:basedOn w:val="DefaultParagraphFont"/>
    <w:uiPriority w:val="33"/>
    <w:qFormat/>
    <w:rsid w:val="00035A51"/>
    <w:rPr>
      <w:b/>
      <w:bCs/>
      <w:smallCaps/>
      <w:spacing w:val="5"/>
    </w:rPr>
  </w:style>
  <w:style w:type="paragraph" w:styleId="FootnoteText">
    <w:name w:val="footnote text"/>
    <w:basedOn w:val="Normal"/>
    <w:link w:val="FootnoteTextChar"/>
    <w:uiPriority w:val="99"/>
    <w:unhideWhenUsed/>
    <w:rsid w:val="001F5B2E"/>
    <w:pPr>
      <w:spacing w:line="240" w:lineRule="auto"/>
    </w:pPr>
    <w:rPr>
      <w:sz w:val="24"/>
      <w:szCs w:val="24"/>
    </w:rPr>
  </w:style>
  <w:style w:type="character" w:customStyle="1" w:styleId="FootnoteTextChar">
    <w:name w:val="Footnote Text Char"/>
    <w:basedOn w:val="DefaultParagraphFont"/>
    <w:link w:val="FootnoteText"/>
    <w:uiPriority w:val="99"/>
    <w:rsid w:val="001F5B2E"/>
    <w:rPr>
      <w:rFonts w:ascii="Avenir Book" w:eastAsia="Times New Roman" w:hAnsi="Avenir Book" w:cs="Times New Roman"/>
    </w:rPr>
  </w:style>
  <w:style w:type="character" w:styleId="FootnoteReference">
    <w:name w:val="footnote reference"/>
    <w:basedOn w:val="DefaultParagraphFont"/>
    <w:uiPriority w:val="99"/>
    <w:unhideWhenUsed/>
    <w:rsid w:val="001F5B2E"/>
    <w:rPr>
      <w:vertAlign w:val="superscript"/>
    </w:rPr>
  </w:style>
  <w:style w:type="paragraph" w:styleId="NoSpacing">
    <w:name w:val="No Spacing"/>
    <w:uiPriority w:val="1"/>
    <w:qFormat/>
    <w:rsid w:val="00D0581C"/>
    <w:rPr>
      <w:rFonts w:ascii="Avenir Book" w:eastAsia="Times New Roman" w:hAnsi="Avenir Book"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275434">
      <w:bodyDiv w:val="1"/>
      <w:marLeft w:val="0"/>
      <w:marRight w:val="0"/>
      <w:marTop w:val="0"/>
      <w:marBottom w:val="0"/>
      <w:divBdr>
        <w:top w:val="none" w:sz="0" w:space="0" w:color="auto"/>
        <w:left w:val="none" w:sz="0" w:space="0" w:color="auto"/>
        <w:bottom w:val="none" w:sz="0" w:space="0" w:color="auto"/>
        <w:right w:val="none" w:sz="0" w:space="0" w:color="auto"/>
      </w:divBdr>
    </w:div>
    <w:div w:id="255552572">
      <w:bodyDiv w:val="1"/>
      <w:marLeft w:val="0"/>
      <w:marRight w:val="0"/>
      <w:marTop w:val="0"/>
      <w:marBottom w:val="0"/>
      <w:divBdr>
        <w:top w:val="none" w:sz="0" w:space="0" w:color="auto"/>
        <w:left w:val="none" w:sz="0" w:space="0" w:color="auto"/>
        <w:bottom w:val="none" w:sz="0" w:space="0" w:color="auto"/>
        <w:right w:val="none" w:sz="0" w:space="0" w:color="auto"/>
      </w:divBdr>
    </w:div>
    <w:div w:id="341587087">
      <w:bodyDiv w:val="1"/>
      <w:marLeft w:val="0"/>
      <w:marRight w:val="0"/>
      <w:marTop w:val="0"/>
      <w:marBottom w:val="0"/>
      <w:divBdr>
        <w:top w:val="none" w:sz="0" w:space="0" w:color="auto"/>
        <w:left w:val="none" w:sz="0" w:space="0" w:color="auto"/>
        <w:bottom w:val="none" w:sz="0" w:space="0" w:color="auto"/>
        <w:right w:val="none" w:sz="0" w:space="0" w:color="auto"/>
      </w:divBdr>
    </w:div>
    <w:div w:id="580676194">
      <w:bodyDiv w:val="1"/>
      <w:marLeft w:val="0"/>
      <w:marRight w:val="0"/>
      <w:marTop w:val="0"/>
      <w:marBottom w:val="0"/>
      <w:divBdr>
        <w:top w:val="none" w:sz="0" w:space="0" w:color="auto"/>
        <w:left w:val="none" w:sz="0" w:space="0" w:color="auto"/>
        <w:bottom w:val="none" w:sz="0" w:space="0" w:color="auto"/>
        <w:right w:val="none" w:sz="0" w:space="0" w:color="auto"/>
      </w:divBdr>
    </w:div>
    <w:div w:id="998918731">
      <w:bodyDiv w:val="1"/>
      <w:marLeft w:val="0"/>
      <w:marRight w:val="0"/>
      <w:marTop w:val="0"/>
      <w:marBottom w:val="0"/>
      <w:divBdr>
        <w:top w:val="none" w:sz="0" w:space="0" w:color="auto"/>
        <w:left w:val="none" w:sz="0" w:space="0" w:color="auto"/>
        <w:bottom w:val="none" w:sz="0" w:space="0" w:color="auto"/>
        <w:right w:val="none" w:sz="0" w:space="0" w:color="auto"/>
      </w:divBdr>
    </w:div>
    <w:div w:id="1147671040">
      <w:bodyDiv w:val="1"/>
      <w:marLeft w:val="0"/>
      <w:marRight w:val="0"/>
      <w:marTop w:val="0"/>
      <w:marBottom w:val="0"/>
      <w:divBdr>
        <w:top w:val="none" w:sz="0" w:space="0" w:color="auto"/>
        <w:left w:val="none" w:sz="0" w:space="0" w:color="auto"/>
        <w:bottom w:val="none" w:sz="0" w:space="0" w:color="auto"/>
        <w:right w:val="none" w:sz="0" w:space="0" w:color="auto"/>
      </w:divBdr>
    </w:div>
    <w:div w:id="1577977559">
      <w:bodyDiv w:val="1"/>
      <w:marLeft w:val="0"/>
      <w:marRight w:val="0"/>
      <w:marTop w:val="0"/>
      <w:marBottom w:val="0"/>
      <w:divBdr>
        <w:top w:val="none" w:sz="0" w:space="0" w:color="auto"/>
        <w:left w:val="none" w:sz="0" w:space="0" w:color="auto"/>
        <w:bottom w:val="none" w:sz="0" w:space="0" w:color="auto"/>
        <w:right w:val="none" w:sz="0" w:space="0" w:color="auto"/>
      </w:divBdr>
    </w:div>
    <w:div w:id="20917316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go.lucidworks.com/NM00NJSq0003ETL0dRa0A2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lucidworks.com/resources/solr-training-and-consulting/"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upport.lucidworks.com/hc/en-us" TargetMode="External"/><Relationship Id="rId10" Type="http://schemas.openxmlformats.org/officeDocument/2006/relationships/hyperlink" Target="http://localhost:8764/%3CCOLLECTION_NAME%3E-rules-editor/"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8764/api/apollo/query-pipelines/'%3CCOLLECTION_NAME%3E-rules/collections/'%3CCOLLECTION_NAME%3E/select?fl=%2A%2Cscore&amp;echoParams=all&amp;wt=json&amp;json.nl=arrarr&amp;sort&amp;start=0&amp;q=great+movies&amp;debug=true&amp;rows=10&amp;tags=Production" TargetMode="External"/><Relationship Id="rId35" Type="http://schemas.openxmlformats.org/officeDocument/2006/relationships/hyperlink" Target="https://lucidworks.com/resources/webinars/ecommerce-rules-relevanc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localhost:8764/api/apollo/query-pipelines/'%3CCOLLECTION_NAME%3E-rules/collections/'%3CCOLLECTION_NAME%3E/select?fl=%2A%2Cscore&amp;echoParams=all&amp;wt=json&amp;json.nl=arrarr&amp;sort&amp;start=0&amp;q=%2A%3A%2A&amp;debug=true&amp;rows=10&amp;fq=categoryIds:abcat0900000" TargetMode="External"/><Relationship Id="rId38" Type="http://schemas.openxmlformats.org/officeDocument/2006/relationships/hyperlink" Target="https://github.com/lucidworks/rules"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avidmurphy:Library:Caches:TemporaryItems:Outlook%20Temp:Default%20Word%20Template%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1FD26-C836-F046-8655-8A509116A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Macintosh%20HD:Users:davidmurphy:Library:Caches:TemporaryItems:Outlook%20Temp:Default%20Word%20Template%5b1%5d.dotx</Template>
  <TotalTime>79</TotalTime>
  <Pages>25</Pages>
  <Words>3337</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Redis Workbench User Guide</vt:lpstr>
    </vt:vector>
  </TitlesOfParts>
  <Manager/>
  <Company>Redis Labs, Inc.</Company>
  <LinksUpToDate>false</LinksUpToDate>
  <CharactersWithSpaces>22320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Redis Workbench User Guide</dc:title>
  <dc:subject/>
  <dc:creator>Al Cole</dc:creator>
  <cp:keywords/>
  <dc:description/>
  <cp:lastModifiedBy>Al Cole</cp:lastModifiedBy>
  <cp:revision>31</cp:revision>
  <cp:lastPrinted>2016-07-06T09:59:00Z</cp:lastPrinted>
  <dcterms:created xsi:type="dcterms:W3CDTF">2016-12-14T22:41:00Z</dcterms:created>
  <dcterms:modified xsi:type="dcterms:W3CDTF">2022-05-17T20:33:00Z</dcterms:modified>
  <cp:category/>
</cp:coreProperties>
</file>