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BA51" w14:textId="77777777" w:rsidR="00193AB5" w:rsidRPr="00193AB5" w:rsidRDefault="00193AB5" w:rsidP="00193AB5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20D0DE07" w14:textId="07E2735C" w:rsidR="00193AB5" w:rsidRDefault="00193AB5" w:rsidP="00193AB5">
      <w:pPr>
        <w:spacing w:line="360" w:lineRule="auto"/>
        <w:ind w:firstLine="113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93AB5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соответствии с рисунком 1, представлен функционал удаления существующего элемента базы данных, в графическом клиенте взаимодействия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93AB5">
        <w:rPr>
          <w:rFonts w:ascii="Times New Roman" w:hAnsi="Times New Roman" w:cs="Times New Roman"/>
          <w:sz w:val="28"/>
          <w:szCs w:val="28"/>
        </w:rPr>
        <w:t>.</w:t>
      </w:r>
      <w:r w:rsidRPr="00193AB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5704879" w14:textId="77777777" w:rsidR="00193AB5" w:rsidRDefault="00193AB5" w:rsidP="00193AB5">
      <w:pPr>
        <w:spacing w:line="360" w:lineRule="auto"/>
        <w:ind w:firstLine="1134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C3C8FC3" w14:textId="249F7F42" w:rsidR="00193AB5" w:rsidRDefault="00193AB5" w:rsidP="00193A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3A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61523B" wp14:editId="509C5848">
            <wp:extent cx="5937885" cy="3503295"/>
            <wp:effectExtent l="0" t="0" r="571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CF83" w14:textId="3E08F9EB" w:rsidR="00193AB5" w:rsidRDefault="00193AB5" w:rsidP="00193A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удаление элемента</w:t>
      </w:r>
    </w:p>
    <w:p w14:paraId="79687C17" w14:textId="386D88C0" w:rsidR="00193AB5" w:rsidRDefault="00193A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25FB59" w14:textId="5328FAD4" w:rsidR="00193AB5" w:rsidRDefault="00193AB5" w:rsidP="00193AB5">
      <w:pPr>
        <w:spacing w:line="360" w:lineRule="auto"/>
        <w:ind w:firstLine="113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93AB5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 функционал </w:t>
      </w:r>
      <w:r>
        <w:rPr>
          <w:rFonts w:ascii="Times New Roman" w:hAnsi="Times New Roman" w:cs="Times New Roman"/>
          <w:sz w:val="28"/>
          <w:szCs w:val="28"/>
        </w:rPr>
        <w:t>добавления не</w:t>
      </w:r>
      <w:r>
        <w:rPr>
          <w:rFonts w:ascii="Times New Roman" w:hAnsi="Times New Roman" w:cs="Times New Roman"/>
          <w:sz w:val="28"/>
          <w:szCs w:val="28"/>
        </w:rPr>
        <w:t xml:space="preserve"> существующего элемента базы данных, в графическом клиенте взаимодействия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93AB5">
        <w:rPr>
          <w:rFonts w:ascii="Times New Roman" w:hAnsi="Times New Roman" w:cs="Times New Roman"/>
          <w:sz w:val="28"/>
          <w:szCs w:val="28"/>
        </w:rPr>
        <w:t>.</w:t>
      </w:r>
      <w:r w:rsidRPr="00193AB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D23F41B" w14:textId="77777777" w:rsidR="00193AB5" w:rsidRPr="00193AB5" w:rsidRDefault="00193AB5" w:rsidP="00193A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0B2DEE" w14:textId="77777777" w:rsidR="00193AB5" w:rsidRDefault="00193AB5" w:rsidP="00193AB5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193A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0A62B" wp14:editId="3F2E0065">
            <wp:extent cx="5937885" cy="352679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6032" w14:textId="1C42C435" w:rsidR="00193AB5" w:rsidRDefault="00193AB5" w:rsidP="00193AB5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добавление</w:t>
      </w:r>
    </w:p>
    <w:p w14:paraId="7E9953DD" w14:textId="77777777" w:rsidR="00193AB5" w:rsidRDefault="00193AB5">
      <w:pPr>
        <w:rPr>
          <w:rFonts w:ascii="Times New Roman" w:hAnsi="Times New Roman" w:cs="Times New Roman"/>
          <w:sz w:val="28"/>
          <w:szCs w:val="28"/>
        </w:rPr>
      </w:pPr>
    </w:p>
    <w:p w14:paraId="42AEFAEA" w14:textId="66F01E1A" w:rsidR="00193AB5" w:rsidRDefault="00193A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1186B3" w14:textId="4D3080E8" w:rsidR="00193AB5" w:rsidRDefault="00193AB5" w:rsidP="00193AB5">
      <w:pPr>
        <w:spacing w:line="360" w:lineRule="auto"/>
        <w:ind w:firstLine="113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93AB5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 функционал </w:t>
      </w:r>
      <w:r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существующего элемента базы данных, в графическом клиенте взаимодействия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93AB5">
        <w:rPr>
          <w:rFonts w:ascii="Times New Roman" w:hAnsi="Times New Roman" w:cs="Times New Roman"/>
          <w:sz w:val="28"/>
          <w:szCs w:val="28"/>
        </w:rPr>
        <w:t>.</w:t>
      </w:r>
      <w:r w:rsidRPr="00193AB5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4BFBF10" w14:textId="77777777" w:rsidR="00193AB5" w:rsidRDefault="00193AB5">
      <w:pPr>
        <w:rPr>
          <w:rFonts w:ascii="Times New Roman" w:hAnsi="Times New Roman" w:cs="Times New Roman"/>
          <w:sz w:val="28"/>
          <w:szCs w:val="28"/>
        </w:rPr>
      </w:pPr>
    </w:p>
    <w:p w14:paraId="25821FD5" w14:textId="58CE0FA8" w:rsidR="00F63C14" w:rsidRDefault="00193AB5" w:rsidP="00193AB5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193A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2ACB3" wp14:editId="28F4219C">
            <wp:extent cx="5937885" cy="358648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95E4" w14:textId="7865C728" w:rsidR="00193AB5" w:rsidRDefault="00193AB5" w:rsidP="00193AB5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изменение</w:t>
      </w:r>
    </w:p>
    <w:p w14:paraId="39906A90" w14:textId="258D6953" w:rsidR="00193AB5" w:rsidRDefault="00193A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0E549E" w14:textId="1527E7A8" w:rsidR="00193AB5" w:rsidRDefault="00193AB5" w:rsidP="00193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Диаграмма  модулей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представлена в соответствии с рисунком 4</w:t>
      </w:r>
    </w:p>
    <w:p w14:paraId="7355DBAA" w14:textId="77777777" w:rsidR="00193AB5" w:rsidRDefault="00193AB5" w:rsidP="00193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7FF6C" w14:textId="3FD8F122" w:rsidR="00193AB5" w:rsidRDefault="00193AB5" w:rsidP="00193AB5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88C102" wp14:editId="1DAC5A5F">
            <wp:extent cx="6210935" cy="21494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803E" w14:textId="1D3DA9E9" w:rsidR="00193AB5" w:rsidRPr="00193AB5" w:rsidRDefault="00193AB5" w:rsidP="00193AB5">
      <w:pPr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>
        <w:rPr>
          <w:rFonts w:ascii="Times New Roman" w:hAnsi="Times New Roman" w:cs="Times New Roman"/>
          <w:sz w:val="28"/>
          <w:szCs w:val="28"/>
        </w:rPr>
        <w:t xml:space="preserve"> модулей</w:t>
      </w:r>
    </w:p>
    <w:sectPr w:rsidR="00193AB5" w:rsidRPr="00193AB5" w:rsidSect="00193AB5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83"/>
    <w:rsid w:val="000B4483"/>
    <w:rsid w:val="00193AB5"/>
    <w:rsid w:val="00414771"/>
    <w:rsid w:val="004F0B0E"/>
    <w:rsid w:val="00F6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830A"/>
  <w15:chartTrackingRefBased/>
  <w15:docId w15:val="{602C590D-25B1-456B-9993-B2D23A34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2344 Rediska</dc:creator>
  <cp:keywords/>
  <dc:description/>
  <cp:lastModifiedBy>2344 Rediska</cp:lastModifiedBy>
  <cp:revision>2</cp:revision>
  <dcterms:created xsi:type="dcterms:W3CDTF">2026-05-07T14:56:00Z</dcterms:created>
  <dcterms:modified xsi:type="dcterms:W3CDTF">2026-05-07T15:10:00Z</dcterms:modified>
</cp:coreProperties>
</file>