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B3FE" w14:textId="77777777" w:rsidR="00D966CD" w:rsidRDefault="005C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Memorandum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of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Agreement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MoA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)</w:t>
      </w:r>
    </w:p>
    <w:p w14:paraId="5E1C04D1" w14:textId="53E03E11" w:rsidR="00D966CD" w:rsidRDefault="005C1AC8" w:rsidP="005C1AC8">
      <w:pPr>
        <w:spacing w:after="0"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Pelaksanaan Uji Kompetensi Keahlian</w:t>
      </w:r>
      <w:r>
        <w:rPr>
          <w:rFonts w:ascii="Cambria" w:eastAsia="Cambria" w:hAnsi="Cambria" w:cs="Cambria"/>
          <w:b/>
          <w:sz w:val="24"/>
          <w:szCs w:val="24"/>
        </w:rPr>
        <w:br/>
        <w:t xml:space="preserve">Nomor : </w:t>
      </w:r>
      <w:r w:rsidRPr="005C1AC8">
        <w:rPr>
          <w:rFonts w:ascii="Cambria" w:eastAsia="Cambria" w:hAnsi="Cambria" w:cs="Cambria"/>
          <w:b/>
          <w:sz w:val="24"/>
          <w:szCs w:val="24"/>
        </w:rPr>
        <w:t>AKTR/IA-020-IV/15/04-2025</w:t>
      </w:r>
    </w:p>
    <w:p w14:paraId="73F1B531" w14:textId="5F047ADF" w:rsidR="00D966CD" w:rsidRDefault="005C1AC8">
      <w:pPr>
        <w:spacing w:after="0" w:line="36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Nomor : </w:t>
      </w:r>
      <w:bookmarkStart w:id="0" w:name="_Hlk195519622"/>
      <w:r w:rsidR="000358B6">
        <w:rPr>
          <w:rFonts w:ascii="Cambria" w:eastAsia="Cambria" w:hAnsi="Cambria" w:cs="Cambria"/>
          <w:b/>
          <w:sz w:val="24"/>
          <w:szCs w:val="24"/>
        </w:rPr>
        <w:t>422.5/</w:t>
      </w:r>
      <w:r w:rsidR="00486CE5">
        <w:rPr>
          <w:rFonts w:ascii="Cambria" w:eastAsia="Cambria" w:hAnsi="Cambria" w:cs="Cambria"/>
          <w:b/>
          <w:sz w:val="24"/>
          <w:szCs w:val="24"/>
        </w:rPr>
        <w:t>135</w:t>
      </w:r>
      <w:r w:rsidR="000358B6">
        <w:rPr>
          <w:rFonts w:ascii="Cambria" w:eastAsia="Cambria" w:hAnsi="Cambria" w:cs="Cambria"/>
          <w:b/>
          <w:sz w:val="24"/>
          <w:szCs w:val="24"/>
        </w:rPr>
        <w:t>/SMK-AMS/ KCD-XIII/2025</w:t>
      </w:r>
      <w:bookmarkEnd w:id="0"/>
    </w:p>
    <w:p w14:paraId="1AC10EE4" w14:textId="77777777" w:rsidR="00D966CD" w:rsidRDefault="00D966CD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</w:p>
    <w:p w14:paraId="7B64FE7E" w14:textId="57A95E6E" w:rsidR="00D966CD" w:rsidRDefault="005C1AC8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Terhitung sejak tanggal Lima Belas April</w:t>
      </w:r>
      <w:r>
        <w:rPr>
          <w:rFonts w:ascii="Cambria" w:eastAsia="Cambria" w:hAnsi="Cambria" w:cs="Cambria"/>
          <w:sz w:val="24"/>
          <w:szCs w:val="24"/>
        </w:rPr>
        <w:t xml:space="preserve"> Tahun Dua Ribu Dua Puluh Lima , yang </w:t>
      </w:r>
      <w:proofErr w:type="spellStart"/>
      <w:r>
        <w:rPr>
          <w:rFonts w:ascii="Cambria" w:eastAsia="Cambria" w:hAnsi="Cambria" w:cs="Cambria"/>
          <w:sz w:val="24"/>
          <w:szCs w:val="24"/>
        </w:rPr>
        <w:t>bertandatangan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dibawah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ini : </w:t>
      </w:r>
    </w:p>
    <w:p w14:paraId="6C84146B" w14:textId="77777777" w:rsidR="00D966CD" w:rsidRDefault="005C1AC8">
      <w:pPr>
        <w:spacing w:after="0" w:line="276" w:lineRule="auto"/>
        <w:rPr>
          <w:rFonts w:ascii="Cambria" w:eastAsia="Cambria" w:hAnsi="Cambria" w:cs="Cambria"/>
          <w:color w:val="1D1B11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I. Nama                                     </w:t>
      </w:r>
      <w:r>
        <w:rPr>
          <w:rFonts w:ascii="Cambria" w:eastAsia="Cambria" w:hAnsi="Cambria" w:cs="Cambria"/>
          <w:sz w:val="24"/>
          <w:szCs w:val="24"/>
        </w:rPr>
        <w:tab/>
        <w:t xml:space="preserve"> : Nurul Muhaemin  </w:t>
      </w:r>
      <w:r>
        <w:rPr>
          <w:rFonts w:ascii="Cambria" w:eastAsia="Cambria" w:hAnsi="Cambria" w:cs="Cambria"/>
          <w:sz w:val="24"/>
          <w:szCs w:val="24"/>
        </w:rPr>
        <w:br/>
        <w:t>    Jabatan                                 </w:t>
      </w:r>
      <w:r>
        <w:rPr>
          <w:rFonts w:ascii="Cambria" w:eastAsia="Cambria" w:hAnsi="Cambria" w:cs="Cambria"/>
          <w:sz w:val="24"/>
          <w:szCs w:val="24"/>
        </w:rPr>
        <w:tab/>
        <w:t xml:space="preserve"> : CEO PT </w:t>
      </w:r>
      <w:proofErr w:type="spellStart"/>
      <w:r>
        <w:rPr>
          <w:rFonts w:ascii="Cambria" w:eastAsia="Cambria" w:hAnsi="Cambria" w:cs="Cambria"/>
          <w:sz w:val="24"/>
          <w:szCs w:val="24"/>
        </w:rPr>
        <w:t>Akara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Natura Nusantara</w:t>
      </w:r>
      <w:r>
        <w:rPr>
          <w:rFonts w:ascii="Cambria" w:eastAsia="Cambria" w:hAnsi="Cambria" w:cs="Cambria"/>
          <w:sz w:val="24"/>
          <w:szCs w:val="24"/>
        </w:rPr>
        <w:br/>
        <w:t xml:space="preserve">    Bertindak Atas Nama           : PT </w:t>
      </w:r>
      <w:proofErr w:type="spellStart"/>
      <w:r>
        <w:rPr>
          <w:rFonts w:ascii="Cambria" w:eastAsia="Cambria" w:hAnsi="Cambria" w:cs="Cambria"/>
          <w:sz w:val="24"/>
          <w:szCs w:val="24"/>
        </w:rPr>
        <w:t>Akara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Natura Nusantara (</w:t>
      </w:r>
      <w:proofErr w:type="spellStart"/>
      <w:r>
        <w:rPr>
          <w:rFonts w:ascii="Cambria" w:eastAsia="Cambria" w:hAnsi="Cambria" w:cs="Cambria"/>
          <w:sz w:val="24"/>
          <w:szCs w:val="24"/>
        </w:rPr>
        <w:t>Aktara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  <w:r>
        <w:rPr>
          <w:rFonts w:ascii="Cambria" w:eastAsia="Cambria" w:hAnsi="Cambria" w:cs="Cambria"/>
          <w:sz w:val="24"/>
          <w:szCs w:val="24"/>
        </w:rPr>
        <w:br/>
        <w:t>    Alamat                                </w:t>
      </w:r>
      <w:r>
        <w:rPr>
          <w:rFonts w:ascii="Cambria" w:eastAsia="Cambria" w:hAnsi="Cambria" w:cs="Cambria"/>
          <w:sz w:val="24"/>
          <w:szCs w:val="24"/>
        </w:rPr>
        <w:tab/>
        <w:t xml:space="preserve">  : </w:t>
      </w:r>
      <w:r>
        <w:rPr>
          <w:rFonts w:ascii="Cambria" w:eastAsia="Cambria" w:hAnsi="Cambria" w:cs="Cambria"/>
          <w:color w:val="1D1B11"/>
          <w:sz w:val="24"/>
          <w:szCs w:val="24"/>
        </w:rPr>
        <w:t xml:space="preserve">Jl. </w:t>
      </w:r>
      <w:proofErr w:type="spellStart"/>
      <w:r>
        <w:rPr>
          <w:rFonts w:ascii="Cambria" w:eastAsia="Cambria" w:hAnsi="Cambria" w:cs="Cambria"/>
          <w:color w:val="1D1B11"/>
          <w:sz w:val="24"/>
          <w:szCs w:val="24"/>
        </w:rPr>
        <w:t>Kanayakan</w:t>
      </w:r>
      <w:proofErr w:type="spellEnd"/>
      <w:r>
        <w:rPr>
          <w:rFonts w:ascii="Cambria" w:eastAsia="Cambria" w:hAnsi="Cambria" w:cs="Cambria"/>
          <w:color w:val="1D1B11"/>
          <w:sz w:val="24"/>
          <w:szCs w:val="24"/>
        </w:rPr>
        <w:t xml:space="preserve"> Lama No. 40 A, </w:t>
      </w:r>
      <w:proofErr w:type="spellStart"/>
      <w:r>
        <w:rPr>
          <w:rFonts w:ascii="Cambria" w:eastAsia="Cambria" w:hAnsi="Cambria" w:cs="Cambria"/>
          <w:color w:val="1D1B11"/>
          <w:sz w:val="24"/>
          <w:szCs w:val="24"/>
        </w:rPr>
        <w:t>Coblong</w:t>
      </w:r>
      <w:proofErr w:type="spellEnd"/>
      <w:r>
        <w:rPr>
          <w:rFonts w:ascii="Cambria" w:eastAsia="Cambria" w:hAnsi="Cambria" w:cs="Cambria"/>
          <w:color w:val="1D1B11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1D1B11"/>
          <w:sz w:val="24"/>
          <w:szCs w:val="24"/>
        </w:rPr>
        <w:t>Dago</w:t>
      </w:r>
      <w:proofErr w:type="spellEnd"/>
      <w:r>
        <w:rPr>
          <w:rFonts w:ascii="Cambria" w:eastAsia="Cambria" w:hAnsi="Cambria" w:cs="Cambria"/>
          <w:color w:val="1D1B11"/>
          <w:sz w:val="24"/>
          <w:szCs w:val="24"/>
        </w:rPr>
        <w:t xml:space="preserve"> Kota </w:t>
      </w:r>
    </w:p>
    <w:p w14:paraId="22103566" w14:textId="77777777" w:rsidR="00D966CD" w:rsidRDefault="005C1AC8">
      <w:pPr>
        <w:spacing w:after="0" w:line="276" w:lineRule="auto"/>
        <w:ind w:left="288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1D1B11"/>
          <w:sz w:val="24"/>
          <w:szCs w:val="24"/>
        </w:rPr>
        <w:t xml:space="preserve">    Bandung</w:t>
      </w:r>
    </w:p>
    <w:p w14:paraId="62DD4C84" w14:textId="77777777" w:rsidR="00D966CD" w:rsidRDefault="005C1A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14:paraId="5ECD4236" w14:textId="77777777" w:rsidR="00D966CD" w:rsidRDefault="005C1A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Dalam Perjanjian ini Bertindak untuk dan atas nama PT </w:t>
      </w:r>
      <w:proofErr w:type="spellStart"/>
      <w:r>
        <w:rPr>
          <w:rFonts w:ascii="Cambria" w:eastAsia="Cambria" w:hAnsi="Cambria" w:cs="Cambria"/>
          <w:sz w:val="24"/>
          <w:szCs w:val="24"/>
        </w:rPr>
        <w:t>Akara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Natura Nusantara, Kota Bandung selanjutnya disebut </w:t>
      </w:r>
      <w:r>
        <w:rPr>
          <w:rFonts w:ascii="Cambria" w:eastAsia="Cambria" w:hAnsi="Cambria" w:cs="Cambria"/>
          <w:b/>
          <w:sz w:val="24"/>
          <w:szCs w:val="24"/>
        </w:rPr>
        <w:t>PIHAK PERTAMA.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tbl>
      <w:tblPr>
        <w:tblStyle w:val="a"/>
        <w:tblW w:w="8641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284"/>
        <w:gridCol w:w="5238"/>
      </w:tblGrid>
      <w:tr w:rsidR="00D966CD" w14:paraId="173CC6B5" w14:textId="77777777">
        <w:trPr>
          <w:trHeight w:val="79"/>
        </w:trPr>
        <w:tc>
          <w:tcPr>
            <w:tcW w:w="3119" w:type="dxa"/>
          </w:tcPr>
          <w:p w14:paraId="0371FECB" w14:textId="77777777" w:rsidR="00D966CD" w:rsidRDefault="005C1AC8">
            <w:pPr>
              <w:spacing w:line="276" w:lineRule="auto"/>
              <w:ind w:left="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II. Nama</w:t>
            </w:r>
          </w:p>
          <w:p w14:paraId="474857CF" w14:textId="77777777" w:rsidR="00D966CD" w:rsidRDefault="005C1AC8">
            <w:pPr>
              <w:spacing w:line="276" w:lineRule="auto"/>
              <w:ind w:left="31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Jabatan</w:t>
            </w:r>
          </w:p>
          <w:p w14:paraId="3D5D8487" w14:textId="77777777" w:rsidR="00D966CD" w:rsidRDefault="005C1AC8">
            <w:pPr>
              <w:spacing w:line="276" w:lineRule="auto"/>
              <w:ind w:left="31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Bertindak Atas Nama</w:t>
            </w:r>
          </w:p>
          <w:p w14:paraId="47B21133" w14:textId="77777777" w:rsidR="00D966CD" w:rsidRDefault="005C1AC8">
            <w:pPr>
              <w:spacing w:line="276" w:lineRule="auto"/>
              <w:ind w:left="31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Alamat </w:t>
            </w:r>
          </w:p>
        </w:tc>
        <w:tc>
          <w:tcPr>
            <w:tcW w:w="284" w:type="dxa"/>
          </w:tcPr>
          <w:p w14:paraId="154AA96C" w14:textId="77777777" w:rsidR="00D966CD" w:rsidRDefault="005C1AC8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14:paraId="6C524A2E" w14:textId="77777777" w:rsidR="00D966CD" w:rsidRDefault="005C1AC8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14:paraId="2BF4BE86" w14:textId="77777777" w:rsidR="00D966CD" w:rsidRDefault="005C1AC8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  <w:p w14:paraId="673DDF3D" w14:textId="77777777" w:rsidR="00D966CD" w:rsidRDefault="005C1AC8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:</w:t>
            </w:r>
          </w:p>
        </w:tc>
        <w:tc>
          <w:tcPr>
            <w:tcW w:w="5238" w:type="dxa"/>
          </w:tcPr>
          <w:p w14:paraId="4BAA08B7" w14:textId="0EEB983D" w:rsidR="00D966CD" w:rsidRDefault="00A136A9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Amad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Jamhari, S.T</w:t>
            </w:r>
          </w:p>
          <w:p w14:paraId="551D415A" w14:textId="77777777" w:rsidR="00D966CD" w:rsidRDefault="005C1AC8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Kepala Sekolah</w:t>
            </w:r>
          </w:p>
          <w:p w14:paraId="5E60F09C" w14:textId="1EFDF3D7" w:rsidR="00D966CD" w:rsidRDefault="00A136A9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SMK SILIWANGI AMS BANJARSARI</w:t>
            </w:r>
          </w:p>
          <w:p w14:paraId="47FB857C" w14:textId="2E1FE07B" w:rsidR="00D966CD" w:rsidRDefault="00A136A9">
            <w:pPr>
              <w:spacing w:line="27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A136A9">
              <w:rPr>
                <w:rFonts w:ascii="Cambria" w:eastAsia="Cambria" w:hAnsi="Cambria" w:cs="Cambria"/>
                <w:sz w:val="24"/>
                <w:szCs w:val="24"/>
              </w:rPr>
              <w:t xml:space="preserve">Jl. </w:t>
            </w:r>
            <w:proofErr w:type="spellStart"/>
            <w:r w:rsidRPr="00A136A9">
              <w:rPr>
                <w:rFonts w:ascii="Cambria" w:eastAsia="Cambria" w:hAnsi="Cambria" w:cs="Cambria"/>
                <w:sz w:val="24"/>
                <w:szCs w:val="24"/>
              </w:rPr>
              <w:t>Kubangpari</w:t>
            </w:r>
            <w:proofErr w:type="spellEnd"/>
            <w:r w:rsidRPr="00A136A9">
              <w:rPr>
                <w:rFonts w:ascii="Cambria" w:eastAsia="Cambria" w:hAnsi="Cambria" w:cs="Cambria"/>
                <w:sz w:val="24"/>
                <w:szCs w:val="24"/>
              </w:rPr>
              <w:t xml:space="preserve"> No. 36 </w:t>
            </w:r>
            <w:proofErr w:type="spellStart"/>
            <w:r w:rsidRPr="00A136A9">
              <w:rPr>
                <w:rFonts w:ascii="Cambria" w:eastAsia="Cambria" w:hAnsi="Cambria" w:cs="Cambria"/>
                <w:sz w:val="24"/>
                <w:szCs w:val="24"/>
              </w:rPr>
              <w:t>Banjarsari</w:t>
            </w:r>
            <w:proofErr w:type="spellEnd"/>
            <w:r w:rsidRPr="00A136A9"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 w:rsidRPr="00A136A9">
              <w:rPr>
                <w:rFonts w:ascii="Cambria" w:eastAsia="Cambria" w:hAnsi="Cambria" w:cs="Cambria"/>
                <w:sz w:val="24"/>
                <w:szCs w:val="24"/>
              </w:rPr>
              <w:t>Cibadak</w:t>
            </w:r>
            <w:proofErr w:type="spellEnd"/>
            <w:r w:rsidRPr="00A136A9">
              <w:rPr>
                <w:rFonts w:ascii="Cambria" w:eastAsia="Cambria" w:hAnsi="Cambria" w:cs="Cambria"/>
                <w:sz w:val="24"/>
                <w:szCs w:val="24"/>
              </w:rPr>
              <w:t>, Ciamis, Kabupaten Ciamis, Jawa Barat 46383</w:t>
            </w:r>
          </w:p>
        </w:tc>
      </w:tr>
    </w:tbl>
    <w:p w14:paraId="119FCD5F" w14:textId="77777777" w:rsidR="00D966CD" w:rsidRDefault="00D966CD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p w14:paraId="3A967128" w14:textId="54C4123C" w:rsidR="00D966CD" w:rsidRDefault="005C1A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Dalam Perjanjian ini Bertindak untuk dan atas nama </w:t>
      </w:r>
      <w:r w:rsidR="00486CE5">
        <w:rPr>
          <w:rFonts w:ascii="Cambria" w:eastAsia="Cambria" w:hAnsi="Cambria" w:cs="Cambria"/>
          <w:b/>
          <w:sz w:val="24"/>
          <w:szCs w:val="24"/>
        </w:rPr>
        <w:t xml:space="preserve">SMK Siliwangi AMS </w:t>
      </w:r>
      <w:proofErr w:type="spellStart"/>
      <w:r w:rsidR="00486CE5">
        <w:rPr>
          <w:rFonts w:ascii="Cambria" w:eastAsia="Cambria" w:hAnsi="Cambria" w:cs="Cambria"/>
          <w:b/>
          <w:sz w:val="24"/>
          <w:szCs w:val="24"/>
        </w:rPr>
        <w:t>Banjarsari</w:t>
      </w:r>
      <w:proofErr w:type="spellEnd"/>
      <w:r w:rsidR="00486CE5">
        <w:rPr>
          <w:rFonts w:ascii="Cambria" w:eastAsia="Cambria" w:hAnsi="Cambria" w:cs="Cambria"/>
          <w:sz w:val="24"/>
          <w:szCs w:val="24"/>
        </w:rPr>
        <w:t xml:space="preserve"> (Kab/Kota </w:t>
      </w:r>
      <w:r w:rsidR="00486CE5">
        <w:rPr>
          <w:rFonts w:ascii="Cambria" w:eastAsia="Cambria" w:hAnsi="Cambria" w:cs="Cambria"/>
          <w:b/>
          <w:sz w:val="24"/>
          <w:szCs w:val="24"/>
        </w:rPr>
        <w:t xml:space="preserve">Ciamis </w:t>
      </w:r>
      <w:r>
        <w:rPr>
          <w:rFonts w:ascii="Cambria" w:eastAsia="Cambria" w:hAnsi="Cambria" w:cs="Cambria"/>
          <w:sz w:val="24"/>
          <w:szCs w:val="24"/>
        </w:rPr>
        <w:t xml:space="preserve">) selanjutnya disebut </w:t>
      </w:r>
      <w:r>
        <w:rPr>
          <w:rFonts w:ascii="Cambria" w:eastAsia="Cambria" w:hAnsi="Cambria" w:cs="Cambria"/>
          <w:b/>
          <w:sz w:val="24"/>
          <w:szCs w:val="24"/>
        </w:rPr>
        <w:t>PIHAK KEDUA.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87FD57C" w14:textId="77777777" w:rsidR="00D966CD" w:rsidRDefault="00D966CD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p w14:paraId="1B2DDA9A" w14:textId="72026476" w:rsidR="00D966CD" w:rsidRDefault="005C1A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Dengan ini menyatakan bahwa, Kedua belah pihak telah sepakat untuk mengadakan Kerja sama dalam hal Pelaksanaan Uji Kompetensi Keahlian Skema Mandiri 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 xml:space="preserve"> </w:t>
      </w:r>
      <w:r w:rsidR="00486CE5">
        <w:rPr>
          <w:rFonts w:ascii="Cambria" w:eastAsia="Cambria" w:hAnsi="Cambria" w:cs="Cambria"/>
          <w:b/>
          <w:sz w:val="24"/>
          <w:szCs w:val="24"/>
        </w:rPr>
        <w:t xml:space="preserve">SMK Siliwangi AMS </w:t>
      </w:r>
      <w:proofErr w:type="spellStart"/>
      <w:r w:rsidR="00486CE5">
        <w:rPr>
          <w:rFonts w:ascii="Cambria" w:eastAsia="Cambria" w:hAnsi="Cambria" w:cs="Cambria"/>
          <w:b/>
          <w:sz w:val="24"/>
          <w:szCs w:val="24"/>
        </w:rPr>
        <w:t>Banjarsari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dengan ketentuan yang telah disepakati pada pasal-pasal tersebut di bawah ini: </w:t>
      </w:r>
    </w:p>
    <w:p w14:paraId="492816A5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1</w:t>
      </w:r>
    </w:p>
    <w:p w14:paraId="21F98379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PEDOMAN DAN DASAR KERJASAMA</w:t>
      </w:r>
    </w:p>
    <w:p w14:paraId="7C357007" w14:textId="77777777" w:rsidR="00D966CD" w:rsidRDefault="00D966CD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</w:p>
    <w:p w14:paraId="2917A9CA" w14:textId="77777777" w:rsidR="00D966CD" w:rsidRDefault="005C1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Peraturan Pemerintah Nomor 4 Tahun 2022 tentang Perubahan atas Peraturan </w:t>
      </w:r>
      <w:r>
        <w:rPr>
          <w:rFonts w:ascii="Cambria" w:eastAsia="Cambria" w:hAnsi="Cambria" w:cs="Cambria"/>
          <w:color w:val="000000"/>
          <w:sz w:val="24"/>
          <w:szCs w:val="24"/>
        </w:rPr>
        <w:t>Pemerintah Nomor 57 tentang Standar Nasional Pendidikan</w:t>
      </w:r>
    </w:p>
    <w:p w14:paraId="0BD97DEE" w14:textId="77777777" w:rsidR="00D966CD" w:rsidRDefault="005C1A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Pedoman Penyelenggaraan Uji Kompetensi Keahlian Sekolah Menengah Kejuruan Tahun Pelajaran 20</w:t>
      </w:r>
      <w:r>
        <w:rPr>
          <w:rFonts w:ascii="Cambria" w:eastAsia="Cambria" w:hAnsi="Cambria" w:cs="Cambria"/>
          <w:sz w:val="24"/>
          <w:szCs w:val="24"/>
        </w:rPr>
        <w:t>24</w:t>
      </w:r>
      <w:r>
        <w:rPr>
          <w:rFonts w:ascii="Cambria" w:eastAsia="Cambria" w:hAnsi="Cambria" w:cs="Cambria"/>
          <w:color w:val="000000"/>
          <w:sz w:val="24"/>
          <w:szCs w:val="24"/>
        </w:rPr>
        <w:t>/202</w:t>
      </w:r>
      <w:r>
        <w:rPr>
          <w:rFonts w:ascii="Cambria" w:eastAsia="Cambria" w:hAnsi="Cambria" w:cs="Cambria"/>
          <w:sz w:val="24"/>
          <w:szCs w:val="24"/>
        </w:rPr>
        <w:t>5</w:t>
      </w:r>
    </w:p>
    <w:p w14:paraId="31C0DB3E" w14:textId="77777777" w:rsidR="00D966CD" w:rsidRDefault="00D966CD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4EA7B3D0" w14:textId="77777777" w:rsidR="00D966CD" w:rsidRDefault="00D966CD">
      <w:pPr>
        <w:spacing w:after="0" w:line="360" w:lineRule="auto"/>
        <w:rPr>
          <w:rFonts w:ascii="Cambria" w:eastAsia="Cambria" w:hAnsi="Cambria" w:cs="Cambria"/>
          <w:sz w:val="24"/>
          <w:szCs w:val="24"/>
        </w:rPr>
      </w:pPr>
    </w:p>
    <w:p w14:paraId="12AA07AF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2</w:t>
      </w:r>
    </w:p>
    <w:p w14:paraId="1FF5853D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HAK DAN KEWAJIBAN PIHAK 1</w:t>
      </w:r>
    </w:p>
    <w:p w14:paraId="290545A3" w14:textId="77777777" w:rsidR="00D966CD" w:rsidRDefault="00D966CD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A4D34D6" w14:textId="77777777" w:rsidR="00D966CD" w:rsidRDefault="005C1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PIHAK PERTAMA berkewajiban untuk memberikan data – data kebutuhan terkait dengan kelengkapan dokumen Uji Kompetensi Keahlian seperti Company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Profile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Curiculum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Vitae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Calon Penguji .</w:t>
      </w:r>
    </w:p>
    <w:p w14:paraId="0EF0DF8B" w14:textId="77777777" w:rsidR="00D966CD" w:rsidRDefault="005C1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PIHAK PERTAMA dalam hal ini bertindak sebagai mitra industri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penyelengaraan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Uji Kompetensi Keahlian Skema Mandiri berkewajiban untuk menyediakan tim Penguji untuk pelaksanaan Uji Kompetensi Keahlian yang diselenggarakan oleh PIHAK KEDUA.</w:t>
      </w:r>
    </w:p>
    <w:p w14:paraId="49BC9D41" w14:textId="77777777" w:rsidR="00D966CD" w:rsidRDefault="005C1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PIHAK PERTAMA berhak mendapatkan kompensasi dari PIHAK KEDUA sesuai dengan kesepakatan kedua belah pihak, yang akan diberikan pada saat selesainya pelaksanaan Uji Kompetensi.  </w:t>
      </w:r>
    </w:p>
    <w:p w14:paraId="63E9A492" w14:textId="77777777" w:rsidR="00D966CD" w:rsidRDefault="005C1A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PIHAK PERTAMA berhak mendapatkan fasilitas pendukung pengujian sesuai dengan kebutuhan proses pengujian.</w:t>
      </w:r>
    </w:p>
    <w:p w14:paraId="155B6CB4" w14:textId="77777777" w:rsidR="00D966CD" w:rsidRDefault="00D966CD">
      <w:pPr>
        <w:spacing w:after="0"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6F65EBF0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3</w:t>
      </w:r>
    </w:p>
    <w:p w14:paraId="34193905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HAK DAN KEWAJIBAN PIHAK 2</w:t>
      </w:r>
    </w:p>
    <w:p w14:paraId="46AD3EC5" w14:textId="77777777" w:rsidR="00D966CD" w:rsidRDefault="00D966CD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F4DF01E" w14:textId="77777777" w:rsidR="00D966CD" w:rsidRDefault="005C1A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PIHAK KEDUA dalam hal ini penyelenggara Uji Kompetensi Keahlian berkewajiban untuk </w:t>
      </w:r>
      <w:r>
        <w:rPr>
          <w:rFonts w:ascii="Cambria" w:eastAsia="Cambria" w:hAnsi="Cambria" w:cs="Cambria"/>
          <w:color w:val="000000"/>
          <w:sz w:val="24"/>
          <w:szCs w:val="24"/>
        </w:rPr>
        <w:t>menyediakan dan mempersiapkan segala sesuatu yang berkaitan dengan proses pengujian</w:t>
      </w:r>
    </w:p>
    <w:p w14:paraId="6C01A5F5" w14:textId="77777777" w:rsidR="00D966CD" w:rsidRDefault="005C1A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PIHAK KEDUA berkewajiban memberikan data peserta Uji Kompetensi Keahlian pada PIHAK PERTAMA</w:t>
      </w:r>
    </w:p>
    <w:p w14:paraId="164899F9" w14:textId="77777777" w:rsidR="00D966CD" w:rsidRDefault="005C1A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PIHAK KEDUA berhak mendapatkan Tanda Tangan Sertifikat dari PIHAK PERTAMA selambat – lambatnya satu </w:t>
      </w:r>
      <w:r>
        <w:rPr>
          <w:rFonts w:ascii="Cambria" w:eastAsia="Cambria" w:hAnsi="Cambria" w:cs="Cambria"/>
          <w:sz w:val="24"/>
          <w:szCs w:val="24"/>
        </w:rPr>
        <w:t>bulan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setelah Sertifikat selesai di proses.</w:t>
      </w:r>
    </w:p>
    <w:p w14:paraId="7A47A392" w14:textId="77777777" w:rsidR="00D966CD" w:rsidRDefault="00D966C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95B0822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4</w:t>
      </w:r>
    </w:p>
    <w:p w14:paraId="2453D001" w14:textId="77777777" w:rsidR="00D966CD" w:rsidRDefault="005C1AC8">
      <w:pPr>
        <w:ind w:left="300" w:right="298" w:hanging="1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MASA BERLAKU DAN BERAKHIRNYA KESEPAKATAN KEJASAMA </w:t>
      </w:r>
    </w:p>
    <w:p w14:paraId="3E5F6D10" w14:textId="77777777" w:rsidR="00D966CD" w:rsidRDefault="005C1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Kesepakatan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ini mulai berlaku dan mengikat Kedua Belah Pihak terhitung sejak ditanda tangani oleh Kedua Belah Pihak sampai dengan Pelaksanaan Uji Kompetensi Periode berikutnya (berlaku 2 tahun).</w:t>
      </w:r>
    </w:p>
    <w:p w14:paraId="6DE7C937" w14:textId="77777777" w:rsidR="00D966CD" w:rsidRDefault="005C1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Apabila salah satu pihak bermaksud untuk memutuskan Kesepakatan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ini, maka pihak yang berkeinginan untuk itu harus memberitahukan maksudnya secara tertulis kepada pihak lainnya dalam waktu sekurang-kurangnya 1 bulan sebelum tanggal pemutusan Kesepakatan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diinginkannya.</w:t>
      </w:r>
    </w:p>
    <w:p w14:paraId="701F2AFA" w14:textId="77777777" w:rsidR="00D966CD" w:rsidRDefault="005C1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Pemutusan Kesepakatan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sebagaimana dimaksud dalam pasal 4 ayat 2 di atas baru berlaku efektif setelah adanya persetujuan tertulis </w:t>
      </w:r>
      <w:r>
        <w:rPr>
          <w:rFonts w:ascii="Cambria" w:eastAsia="Cambria" w:hAnsi="Cambria" w:cs="Cambria"/>
          <w:color w:val="000000"/>
          <w:sz w:val="24"/>
          <w:szCs w:val="24"/>
        </w:rPr>
        <w:t>dari pihak lainnya.</w:t>
      </w:r>
    </w:p>
    <w:p w14:paraId="76C0BD84" w14:textId="77777777" w:rsidR="00D966CD" w:rsidRDefault="005C1A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Kesepakatan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ini dapat berakhir atau batal dengan sendirinya apabila ada ketentuan perundang-undangan dan/atau kebijaksanaan pemerintah yang tidak memungkinkan berlangsungnya Kesepakatan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ini.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5B33652A" w14:textId="77777777" w:rsidR="00D966CD" w:rsidRDefault="00D966CD">
      <w:pPr>
        <w:spacing w:after="0" w:line="276" w:lineRule="auto"/>
        <w:ind w:left="360"/>
        <w:jc w:val="both"/>
        <w:rPr>
          <w:rFonts w:ascii="Cambria" w:eastAsia="Cambria" w:hAnsi="Cambria" w:cs="Cambria"/>
          <w:sz w:val="24"/>
          <w:szCs w:val="24"/>
        </w:rPr>
      </w:pPr>
    </w:p>
    <w:p w14:paraId="5DBCF1F8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5</w:t>
      </w:r>
    </w:p>
    <w:p w14:paraId="349B9EA5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PEMBIAYAAN </w:t>
      </w:r>
    </w:p>
    <w:p w14:paraId="5121FAD4" w14:textId="77777777" w:rsidR="00D966CD" w:rsidRDefault="005C1A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Pembiayaan yang timbul akibat </w:t>
      </w:r>
      <w:proofErr w:type="spellStart"/>
      <w:r>
        <w:rPr>
          <w:rFonts w:ascii="Cambria" w:eastAsia="Cambria" w:hAnsi="Cambria" w:cs="Cambria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Kedua belah pihak ini akan dibiayai berdasarkan kesepakatan kedua belah pihak.</w:t>
      </w:r>
    </w:p>
    <w:p w14:paraId="1FA07D85" w14:textId="77777777" w:rsidR="00D966CD" w:rsidRDefault="00D966CD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AFC1D5F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6</w:t>
      </w:r>
    </w:p>
    <w:p w14:paraId="64FFBF58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LAIN - LAIN</w:t>
      </w:r>
    </w:p>
    <w:p w14:paraId="425C7A4C" w14:textId="77777777" w:rsidR="00D966CD" w:rsidRDefault="005C1AC8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Hal-hal yang belum diatur atau belum cukup diatur dalam Kesepakatan </w:t>
      </w:r>
      <w:proofErr w:type="spellStart"/>
      <w:r>
        <w:rPr>
          <w:rFonts w:ascii="Cambria" w:eastAsia="Cambria" w:hAnsi="Cambria" w:cs="Cambria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ini akan diatur kemudian atas dasar kesepakatan Kedua Belah Pihak yang dituangkan, baik dalam bentuk surat menyurat antara Kedua Belah Pihak atau dituangkan dalam Kesepakatan </w:t>
      </w:r>
      <w:proofErr w:type="spellStart"/>
      <w:r>
        <w:rPr>
          <w:rFonts w:ascii="Cambria" w:eastAsia="Cambria" w:hAnsi="Cambria" w:cs="Cambria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tambahan (</w:t>
      </w:r>
      <w:proofErr w:type="spellStart"/>
      <w:r>
        <w:rPr>
          <w:rFonts w:ascii="Cambria" w:eastAsia="Cambria" w:hAnsi="Cambria" w:cs="Cambria"/>
          <w:sz w:val="24"/>
          <w:szCs w:val="24"/>
        </w:rPr>
        <w:t>addendum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) atau dalam bentuk lainnya yang merupakan satu kesatuan yang tidak dapat dipisahkan dengan kesepakatan </w:t>
      </w:r>
      <w:proofErr w:type="spellStart"/>
      <w:r>
        <w:rPr>
          <w:rFonts w:ascii="Cambria" w:eastAsia="Cambria" w:hAnsi="Cambria" w:cs="Cambria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ini.</w:t>
      </w:r>
    </w:p>
    <w:p w14:paraId="70CC7B97" w14:textId="77777777" w:rsidR="00D966CD" w:rsidRDefault="005C1AC8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Pasal 7</w:t>
      </w:r>
    </w:p>
    <w:p w14:paraId="6FAE42B8" w14:textId="77777777" w:rsidR="00D966CD" w:rsidRDefault="005C1AC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Penutup</w:t>
      </w:r>
    </w:p>
    <w:p w14:paraId="0B427838" w14:textId="77777777" w:rsidR="00D966CD" w:rsidRDefault="005C1AC8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Perjanjian </w:t>
      </w:r>
      <w:proofErr w:type="spellStart"/>
      <w:r>
        <w:rPr>
          <w:rFonts w:ascii="Cambria" w:eastAsia="Cambria" w:hAnsi="Cambria" w:cs="Cambria"/>
          <w:sz w:val="24"/>
          <w:szCs w:val="24"/>
        </w:rPr>
        <w:t>kerjasama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ini aslinya dibuat 2 (Dua) rangkap masing-masing </w:t>
      </w:r>
      <w:proofErr w:type="spellStart"/>
      <w:r>
        <w:rPr>
          <w:rFonts w:ascii="Cambria" w:eastAsia="Cambria" w:hAnsi="Cambria" w:cs="Cambria"/>
          <w:sz w:val="24"/>
          <w:szCs w:val="24"/>
        </w:rPr>
        <w:t>bermaterai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cukup dan ditanda tangani, keduanya mempunyai kekuatan hukum yang sama.</w:t>
      </w:r>
    </w:p>
    <w:p w14:paraId="100ABB10" w14:textId="77777777" w:rsidR="00D966CD" w:rsidRDefault="005C1AC8">
      <w:pPr>
        <w:spacing w:after="0"/>
        <w:ind w:right="28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Rangkap Pertama dipegang oleh PIHAK KEDUA sedangkan </w:t>
      </w:r>
    </w:p>
    <w:p w14:paraId="06B70991" w14:textId="77777777" w:rsidR="00D966CD" w:rsidRDefault="005C1AC8">
      <w:pPr>
        <w:spacing w:after="0"/>
        <w:ind w:right="28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Rangkap Kedua dipegang oleh PIHAK PERTAMA </w:t>
      </w:r>
    </w:p>
    <w:p w14:paraId="36F6AE5B" w14:textId="77777777" w:rsidR="00D966CD" w:rsidRDefault="00D966CD">
      <w:pPr>
        <w:spacing w:after="0"/>
        <w:ind w:right="2837"/>
        <w:rPr>
          <w:rFonts w:ascii="Cambria" w:eastAsia="Cambria" w:hAnsi="Cambria" w:cs="Cambria"/>
          <w:sz w:val="24"/>
          <w:szCs w:val="24"/>
        </w:rPr>
      </w:pPr>
    </w:p>
    <w:tbl>
      <w:tblPr>
        <w:tblStyle w:val="a0"/>
        <w:tblW w:w="8504" w:type="dxa"/>
        <w:tblLayout w:type="fixed"/>
        <w:tblLook w:val="0400" w:firstRow="0" w:lastRow="0" w:firstColumn="0" w:lastColumn="0" w:noHBand="0" w:noVBand="1"/>
      </w:tblPr>
      <w:tblGrid>
        <w:gridCol w:w="4218"/>
        <w:gridCol w:w="4286"/>
      </w:tblGrid>
      <w:tr w:rsidR="00D966CD" w14:paraId="7EC60589" w14:textId="77777777">
        <w:trPr>
          <w:trHeight w:val="2235"/>
        </w:trPr>
        <w:tc>
          <w:tcPr>
            <w:tcW w:w="4218" w:type="dxa"/>
          </w:tcPr>
          <w:p w14:paraId="308BB91E" w14:textId="77777777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Pihak Pertama ,</w:t>
            </w:r>
          </w:p>
          <w:p w14:paraId="7B49887D" w14:textId="77777777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Chief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Executive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Officer</w:t>
            </w:r>
            <w:proofErr w:type="spellEnd"/>
          </w:p>
          <w:p w14:paraId="4F062662" w14:textId="77777777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Akara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Natura Nusantara,</w:t>
            </w:r>
          </w:p>
          <w:p w14:paraId="39FB6AEC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D41BA18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D8D2D2B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C0AAD9B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0B2C4C4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33422F" w14:textId="77777777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NURUL MUHAEMIN</w:t>
            </w:r>
          </w:p>
          <w:p w14:paraId="0A7EDAA5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286" w:type="dxa"/>
          </w:tcPr>
          <w:p w14:paraId="3F96B00D" w14:textId="77777777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Pihak Kedua,</w:t>
            </w:r>
          </w:p>
          <w:p w14:paraId="12ECC0D6" w14:textId="77777777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Kepala </w:t>
            </w:r>
          </w:p>
          <w:p w14:paraId="1FAE8A9D" w14:textId="29173314" w:rsidR="00D966CD" w:rsidRDefault="005C1AC8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SMK </w:t>
            </w:r>
            <w:r w:rsidR="00A136A9">
              <w:rPr>
                <w:rFonts w:ascii="Cambria" w:eastAsia="Cambria" w:hAnsi="Cambria" w:cs="Cambria"/>
                <w:sz w:val="24"/>
                <w:szCs w:val="24"/>
              </w:rPr>
              <w:t>SILIWANGI AMS BANJARSARI</w:t>
            </w:r>
          </w:p>
          <w:p w14:paraId="06087DB5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ECB45F9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748244B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5A52BFD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C953B1C" w14:textId="77777777" w:rsidR="00D966CD" w:rsidRDefault="00D966CD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40995D7" w14:textId="4A957011" w:rsidR="00D966CD" w:rsidRDefault="00A136A9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AMAD JAMHARI, S.T</w:t>
            </w:r>
          </w:p>
        </w:tc>
      </w:tr>
    </w:tbl>
    <w:p w14:paraId="0DCF4DF6" w14:textId="77777777" w:rsidR="00D966CD" w:rsidRDefault="00D966CD">
      <w:pPr>
        <w:jc w:val="both"/>
        <w:rPr>
          <w:rFonts w:ascii="Cambria" w:eastAsia="Cambria" w:hAnsi="Cambria" w:cs="Cambria"/>
          <w:sz w:val="24"/>
          <w:szCs w:val="24"/>
        </w:rPr>
      </w:pPr>
    </w:p>
    <w:sectPr w:rsidR="00D966CD">
      <w:headerReference w:type="default" r:id="rId8"/>
      <w:footerReference w:type="default" r:id="rId9"/>
      <w:pgSz w:w="11906" w:h="16838"/>
      <w:pgMar w:top="2268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F3AC7" w14:textId="77777777" w:rsidR="00EA018B" w:rsidRDefault="00EA018B">
      <w:pPr>
        <w:spacing w:after="0" w:line="240" w:lineRule="auto"/>
      </w:pPr>
      <w:r>
        <w:separator/>
      </w:r>
    </w:p>
  </w:endnote>
  <w:endnote w:type="continuationSeparator" w:id="0">
    <w:p w14:paraId="69F4D30D" w14:textId="77777777" w:rsidR="00EA018B" w:rsidRDefault="00E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0904B" w14:textId="77777777" w:rsidR="00D966CD" w:rsidRDefault="005C1A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 xml:space="preserve">                                                                                                               </w:t>
    </w:r>
    <w:r>
      <w:rPr>
        <w:color w:val="000000"/>
      </w:rPr>
      <w:t xml:space="preserve">Paraf : </w:t>
    </w:r>
  </w:p>
  <w:p w14:paraId="0A1C6118" w14:textId="77777777" w:rsidR="00D966CD" w:rsidRDefault="005C1A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 Pihak 1 : _____</w:t>
    </w:r>
  </w:p>
  <w:p w14:paraId="7DC59302" w14:textId="77777777" w:rsidR="00D966CD" w:rsidRDefault="005C1A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Pihak 2 :_____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329B3" w14:textId="77777777" w:rsidR="00EA018B" w:rsidRDefault="00EA018B">
      <w:pPr>
        <w:spacing w:after="0" w:line="240" w:lineRule="auto"/>
      </w:pPr>
      <w:r>
        <w:separator/>
      </w:r>
    </w:p>
  </w:footnote>
  <w:footnote w:type="continuationSeparator" w:id="0">
    <w:p w14:paraId="7F1206C3" w14:textId="77777777" w:rsidR="00EA018B" w:rsidRDefault="00EA0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CB337" w14:textId="77777777" w:rsidR="00D966CD" w:rsidRDefault="005C1A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3A7DE403" wp14:editId="0AA10DC0">
              <wp:simplePos x="0" y="0"/>
              <wp:positionH relativeFrom="page">
                <wp:posOffset>1861185</wp:posOffset>
              </wp:positionH>
              <wp:positionV relativeFrom="page">
                <wp:posOffset>171450</wp:posOffset>
              </wp:positionV>
              <wp:extent cx="795205" cy="1115409"/>
              <wp:effectExtent l="0" t="0" r="24130" b="0"/>
              <wp:wrapNone/>
              <wp:docPr id="1805326905" name="Group 1805326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205" cy="1115409"/>
                        <a:chOff x="2475600" y="808925"/>
                        <a:chExt cx="1298700" cy="1822060"/>
                      </a:xfrm>
                    </wpg:grpSpPr>
                    <wps:wsp>
                      <wps:cNvPr id="1195307648" name="Rectangle 1195307648"/>
                      <wps:cNvSpPr/>
                      <wps:spPr>
                        <a:xfrm>
                          <a:off x="2475600" y="808925"/>
                          <a:ext cx="1298700" cy="15645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37515D" w14:textId="77777777" w:rsidR="00D966CD" w:rsidRDefault="00D966C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940344435" name="Text Box 1940344435"/>
                      <wps:cNvSpPr txBox="1"/>
                      <wps:spPr>
                        <a:xfrm>
                          <a:off x="2511434" y="1330266"/>
                          <a:ext cx="1226791" cy="1300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AD0A7" w14:textId="77777777" w:rsidR="00D966CD" w:rsidRDefault="005C1AC8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Logo Sekolah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7DE403" id="Group 1805326905" o:spid="_x0000_s1026" style="position:absolute;margin-left:146.55pt;margin-top:13.5pt;width:62.6pt;height:87.85pt;z-index:251658240;mso-wrap-distance-top:9pt;mso-wrap-distance-bottom:9pt;mso-position-horizontal-relative:page;mso-position-vertical-relative:page" coordorigin="24756,8089" coordsize="12987,18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">
              <v:rect id="Rectangle 1195307648" o:spid="_x0000_s1027" style="position:absolute;left:24756;top:8089;width:12987;height:1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237515D" w14:textId="77777777" w:rsidR="00D966CD" w:rsidRDefault="00D966CD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40344435" o:spid="_x0000_s1028" type="#_x0000_t202" style="position:absolute;left:25114;top:13302;width:12268;height:1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" filled="f" stroked="f">
                <v:textbox style="mso-fit-shape-to-text:t" inset="2.53958mm,2.53958mm,2.53958mm,2.53958mm">
                  <w:txbxContent>
                    <w:p w14:paraId="65EAD0A7" w14:textId="77777777" w:rsidR="00D966CD" w:rsidRDefault="005C1AC8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Logo Sekolah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F993D3D" wp14:editId="14CF39BC">
          <wp:simplePos x="0" y="0"/>
          <wp:positionH relativeFrom="column">
            <wp:posOffset>-1079327</wp:posOffset>
          </wp:positionH>
          <wp:positionV relativeFrom="paragraph">
            <wp:posOffset>-981074</wp:posOffset>
          </wp:positionV>
          <wp:extent cx="7496175" cy="1971252"/>
          <wp:effectExtent l="0" t="0" r="0" b="0"/>
          <wp:wrapNone/>
          <wp:docPr id="180532690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81262"/>
                  <a:stretch>
                    <a:fillRect/>
                  </a:stretch>
                </pic:blipFill>
                <pic:spPr>
                  <a:xfrm>
                    <a:off x="0" y="0"/>
                    <a:ext cx="7496175" cy="19712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CE69C57" wp14:editId="6608948A">
          <wp:simplePos x="0" y="0"/>
          <wp:positionH relativeFrom="column">
            <wp:posOffset>-941689</wp:posOffset>
          </wp:positionH>
          <wp:positionV relativeFrom="paragraph">
            <wp:posOffset>-457199</wp:posOffset>
          </wp:positionV>
          <wp:extent cx="1590675" cy="1590675"/>
          <wp:effectExtent l="0" t="0" r="0" b="0"/>
          <wp:wrapNone/>
          <wp:docPr id="180532690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0429F"/>
    <w:multiLevelType w:val="multilevel"/>
    <w:tmpl w:val="14A09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3329"/>
    <w:multiLevelType w:val="multilevel"/>
    <w:tmpl w:val="C22495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4EC2"/>
    <w:multiLevelType w:val="multilevel"/>
    <w:tmpl w:val="79BE0F6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3222"/>
    <w:multiLevelType w:val="multilevel"/>
    <w:tmpl w:val="F3989D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46831">
    <w:abstractNumId w:val="0"/>
  </w:num>
  <w:num w:numId="2" w16cid:durableId="182523974">
    <w:abstractNumId w:val="3"/>
  </w:num>
  <w:num w:numId="3" w16cid:durableId="1856189620">
    <w:abstractNumId w:val="1"/>
  </w:num>
  <w:num w:numId="4" w16cid:durableId="1157725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CD"/>
    <w:rsid w:val="000358B6"/>
    <w:rsid w:val="00486CE5"/>
    <w:rsid w:val="00582AB0"/>
    <w:rsid w:val="005C1AC8"/>
    <w:rsid w:val="00A136A9"/>
    <w:rsid w:val="00D966CD"/>
    <w:rsid w:val="00EA018B"/>
    <w:rsid w:val="00F2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5D4A"/>
  <w15:docId w15:val="{630E0B02-06DB-470E-A870-C3BE64BE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7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ED7"/>
  </w:style>
  <w:style w:type="paragraph" w:styleId="Footer">
    <w:name w:val="footer"/>
    <w:basedOn w:val="Normal"/>
    <w:link w:val="FooterChar"/>
    <w:uiPriority w:val="99"/>
    <w:unhideWhenUsed/>
    <w:rsid w:val="00477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ED7"/>
  </w:style>
  <w:style w:type="paragraph" w:styleId="ListParagraph">
    <w:name w:val="List Paragraph"/>
    <w:basedOn w:val="Normal"/>
    <w:uiPriority w:val="34"/>
    <w:qFormat/>
    <w:rsid w:val="009C7D88"/>
    <w:pPr>
      <w:ind w:left="720"/>
      <w:contextualSpacing/>
    </w:pPr>
  </w:style>
  <w:style w:type="paragraph" w:styleId="NoSpacing">
    <w:name w:val="No Spacing"/>
    <w:uiPriority w:val="1"/>
    <w:qFormat/>
    <w:rsid w:val="000D6B47"/>
    <w:pPr>
      <w:spacing w:after="0" w:line="240" w:lineRule="auto"/>
    </w:pPr>
  </w:style>
  <w:style w:type="table" w:styleId="TableGrid">
    <w:name w:val="Table Grid"/>
    <w:basedOn w:val="TableNormal"/>
    <w:uiPriority w:val="39"/>
    <w:rsid w:val="000E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L21dI03fIFX4OyXTkAVVoTDTwg==">CgMxLjA4AHIhMWItV3ZrUGFJd2JYRHUyaTdsUTJZdGFueS05WTdEQjFJ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3968</Characters>
  <Application>Microsoft Office Word</Application>
  <DocSecurity>4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rudihermawan567@outlook.com</dc:creator>
  <cp:lastModifiedBy>Nur jaman</cp:lastModifiedBy>
  <cp:revision>2</cp:revision>
  <dcterms:created xsi:type="dcterms:W3CDTF">2025-04-15T08:10:00Z</dcterms:created>
  <dcterms:modified xsi:type="dcterms:W3CDTF">2025-04-15T08:10:00Z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