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81591" w14:textId="1AB863E3" w:rsidR="009754DD" w:rsidRPr="009754DD" w:rsidRDefault="009754DD" w:rsidP="009754DD">
      <w:pPr>
        <w:rPr>
          <w:rFonts w:ascii="Rockwell" w:hAnsi="Rockwell"/>
          <w:b/>
          <w:bCs/>
          <w:sz w:val="32"/>
          <w:szCs w:val="32"/>
        </w:rPr>
      </w:pPr>
      <w:r w:rsidRPr="009754DD">
        <w:rPr>
          <w:rFonts w:ascii="Rockwell" w:hAnsi="Rockwell"/>
          <w:b/>
          <w:bCs/>
          <w:sz w:val="32"/>
          <w:szCs w:val="32"/>
        </w:rPr>
        <w:t xml:space="preserve">Deder general hospital </w:t>
      </w:r>
      <w:r w:rsidRPr="009754DD">
        <w:rPr>
          <w:rFonts w:ascii="Rockwell" w:hAnsi="Rockwell"/>
          <w:b/>
          <w:bCs/>
          <w:sz w:val="32"/>
          <w:szCs w:val="32"/>
        </w:rPr>
        <w:t>IPC Supply Stock Monitoring Checklist</w:t>
      </w:r>
    </w:p>
    <w:p w14:paraId="43301153" w14:textId="4E3AE2D3" w:rsidR="009754DD" w:rsidRPr="009754DD" w:rsidRDefault="009754DD" w:rsidP="009754DD">
      <w:pPr>
        <w:rPr>
          <w:rFonts w:ascii="Rockwell" w:hAnsi="Rockwell"/>
        </w:rPr>
      </w:pPr>
      <w:r w:rsidRPr="009754DD">
        <w:rPr>
          <w:rFonts w:ascii="Rockwell" w:hAnsi="Rockwell"/>
          <w:b/>
          <w:bCs/>
        </w:rPr>
        <w:t>Department/Ward:</w:t>
      </w:r>
      <w:r w:rsidRPr="009754DD">
        <w:rPr>
          <w:rFonts w:ascii="Rockwell" w:hAnsi="Rockwell"/>
        </w:rPr>
        <w:t xml:space="preserve"> ___________________________</w:t>
      </w:r>
      <w:r w:rsidRPr="009754DD">
        <w:rPr>
          <w:rFonts w:ascii="Rockwell" w:hAnsi="Rockwell"/>
          <w:b/>
          <w:bCs/>
        </w:rPr>
        <w:t>Date of Check:</w:t>
      </w:r>
      <w:r w:rsidRPr="009754DD">
        <w:rPr>
          <w:rFonts w:ascii="Rockwell" w:hAnsi="Rockwell"/>
        </w:rPr>
        <w:t xml:space="preserve"> ___ / ___ / ______</w:t>
      </w:r>
      <w:r w:rsidRPr="009754DD">
        <w:rPr>
          <w:rFonts w:ascii="Rockwell" w:hAnsi="Rockwell"/>
        </w:rPr>
        <w:br/>
      </w:r>
      <w:r w:rsidRPr="009754DD">
        <w:rPr>
          <w:rFonts w:ascii="Rockwell" w:hAnsi="Rockwell"/>
          <w:b/>
          <w:bCs/>
        </w:rPr>
        <w:t>Checked By:</w:t>
      </w:r>
      <w:r w:rsidRPr="009754DD">
        <w:rPr>
          <w:rFonts w:ascii="Rockwell" w:hAnsi="Rockwell"/>
        </w:rPr>
        <w:t xml:space="preserve"> ___________________</w:t>
      </w:r>
      <w:r w:rsidRPr="009754DD">
        <w:rPr>
          <w:rFonts w:ascii="Rockwell" w:hAnsi="Rockwell"/>
          <w:b/>
          <w:bCs/>
        </w:rPr>
        <w:t>Month:</w:t>
      </w:r>
      <w:r w:rsidRPr="009754DD">
        <w:rPr>
          <w:rFonts w:ascii="Rockwell" w:hAnsi="Rockwell"/>
        </w:rPr>
        <w:t xml:space="preserve"> _______________________</w:t>
      </w:r>
    </w:p>
    <w:tbl>
      <w:tblPr>
        <w:tblStyle w:val="TableGrid"/>
        <w:tblW w:w="11501" w:type="dxa"/>
        <w:tblInd w:w="-995" w:type="dxa"/>
        <w:tblLook w:val="04A0" w:firstRow="1" w:lastRow="0" w:firstColumn="1" w:lastColumn="0" w:noHBand="0" w:noVBand="1"/>
      </w:tblPr>
      <w:tblGrid>
        <w:gridCol w:w="661"/>
        <w:gridCol w:w="3479"/>
        <w:gridCol w:w="1080"/>
        <w:gridCol w:w="1350"/>
        <w:gridCol w:w="1350"/>
        <w:gridCol w:w="2217"/>
        <w:gridCol w:w="1364"/>
      </w:tblGrid>
      <w:tr w:rsidR="009754DD" w:rsidRPr="009754DD" w14:paraId="7C223C16" w14:textId="77777777" w:rsidTr="00E925F6">
        <w:trPr>
          <w:trHeight w:val="71"/>
        </w:trPr>
        <w:tc>
          <w:tcPr>
            <w:tcW w:w="661" w:type="dxa"/>
            <w:hideMark/>
          </w:tcPr>
          <w:p w14:paraId="26157917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  <w:b/>
                <w:bCs/>
              </w:rPr>
            </w:pPr>
            <w:r w:rsidRPr="009754DD">
              <w:rPr>
                <w:rFonts w:ascii="Rockwell" w:hAnsi="Rockwell"/>
                <w:b/>
                <w:bCs/>
              </w:rPr>
              <w:t>No.</w:t>
            </w:r>
          </w:p>
        </w:tc>
        <w:tc>
          <w:tcPr>
            <w:tcW w:w="3479" w:type="dxa"/>
            <w:hideMark/>
          </w:tcPr>
          <w:p w14:paraId="20D33C54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  <w:b/>
                <w:bCs/>
              </w:rPr>
            </w:pPr>
            <w:r w:rsidRPr="009754DD">
              <w:rPr>
                <w:rFonts w:ascii="Rockwell" w:hAnsi="Rockwell"/>
                <w:b/>
                <w:bCs/>
              </w:rPr>
              <w:t>Item Description</w:t>
            </w:r>
          </w:p>
        </w:tc>
        <w:tc>
          <w:tcPr>
            <w:tcW w:w="1080" w:type="dxa"/>
            <w:hideMark/>
          </w:tcPr>
          <w:p w14:paraId="62BE153E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  <w:b/>
                <w:bCs/>
              </w:rPr>
            </w:pPr>
            <w:r w:rsidRPr="009754DD">
              <w:rPr>
                <w:rFonts w:ascii="Rockwell" w:hAnsi="Rockwell"/>
                <w:b/>
                <w:bCs/>
              </w:rPr>
              <w:t>Unit</w:t>
            </w:r>
          </w:p>
        </w:tc>
        <w:tc>
          <w:tcPr>
            <w:tcW w:w="1350" w:type="dxa"/>
            <w:hideMark/>
          </w:tcPr>
          <w:p w14:paraId="3141C43D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  <w:b/>
                <w:bCs/>
              </w:rPr>
            </w:pPr>
            <w:r w:rsidRPr="009754DD">
              <w:rPr>
                <w:rFonts w:ascii="Rockwell" w:hAnsi="Rockwell"/>
                <w:b/>
                <w:bCs/>
              </w:rPr>
              <w:t>Required Minimum Stock</w:t>
            </w:r>
          </w:p>
        </w:tc>
        <w:tc>
          <w:tcPr>
            <w:tcW w:w="1350" w:type="dxa"/>
            <w:hideMark/>
          </w:tcPr>
          <w:p w14:paraId="43123466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  <w:b/>
                <w:bCs/>
              </w:rPr>
            </w:pPr>
            <w:r w:rsidRPr="009754DD">
              <w:rPr>
                <w:rFonts w:ascii="Rockwell" w:hAnsi="Rockwell"/>
                <w:b/>
                <w:bCs/>
              </w:rPr>
              <w:t>Stock Available</w:t>
            </w:r>
          </w:p>
        </w:tc>
        <w:tc>
          <w:tcPr>
            <w:tcW w:w="2217" w:type="dxa"/>
            <w:hideMark/>
          </w:tcPr>
          <w:p w14:paraId="2C70F789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  <w:b/>
                <w:bCs/>
              </w:rPr>
            </w:pPr>
            <w:r w:rsidRPr="009754DD">
              <w:rPr>
                <w:rFonts w:ascii="Rockwell" w:hAnsi="Rockwell"/>
                <w:b/>
                <w:bCs/>
              </w:rPr>
              <w:t>Stock Status (Adequate / Low / Out of Stock)</w:t>
            </w:r>
          </w:p>
        </w:tc>
        <w:tc>
          <w:tcPr>
            <w:tcW w:w="0" w:type="auto"/>
            <w:hideMark/>
          </w:tcPr>
          <w:p w14:paraId="04D50B61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  <w:b/>
                <w:bCs/>
              </w:rPr>
            </w:pPr>
            <w:r w:rsidRPr="009754DD">
              <w:rPr>
                <w:rFonts w:ascii="Rockwell" w:hAnsi="Rockwell"/>
                <w:b/>
                <w:bCs/>
              </w:rPr>
              <w:t>Remarks / Action Taken</w:t>
            </w:r>
          </w:p>
        </w:tc>
      </w:tr>
      <w:tr w:rsidR="009754DD" w:rsidRPr="009754DD" w14:paraId="4278F7A8" w14:textId="77777777" w:rsidTr="00E925F6">
        <w:trPr>
          <w:trHeight w:val="404"/>
        </w:trPr>
        <w:tc>
          <w:tcPr>
            <w:tcW w:w="661" w:type="dxa"/>
            <w:hideMark/>
          </w:tcPr>
          <w:p w14:paraId="48680C81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  <w:r w:rsidRPr="009754DD">
              <w:rPr>
                <w:rFonts w:ascii="Rockwell" w:hAnsi="Rockwell"/>
              </w:rPr>
              <w:t>1</w:t>
            </w:r>
          </w:p>
        </w:tc>
        <w:tc>
          <w:tcPr>
            <w:tcW w:w="3479" w:type="dxa"/>
            <w:hideMark/>
          </w:tcPr>
          <w:p w14:paraId="5AB49C16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  <w:r w:rsidRPr="009754DD">
              <w:rPr>
                <w:rFonts w:ascii="Rockwell" w:hAnsi="Rockwell"/>
              </w:rPr>
              <w:t>Alcohol-based hand rub</w:t>
            </w:r>
          </w:p>
        </w:tc>
        <w:tc>
          <w:tcPr>
            <w:tcW w:w="1080" w:type="dxa"/>
            <w:hideMark/>
          </w:tcPr>
          <w:p w14:paraId="5DD4CF0F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  <w:r w:rsidRPr="009754DD">
              <w:rPr>
                <w:rFonts w:ascii="Rockwell" w:hAnsi="Rockwell"/>
              </w:rPr>
              <w:t>Bottles</w:t>
            </w:r>
          </w:p>
        </w:tc>
        <w:tc>
          <w:tcPr>
            <w:tcW w:w="1350" w:type="dxa"/>
            <w:hideMark/>
          </w:tcPr>
          <w:p w14:paraId="48184ED6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</w:p>
        </w:tc>
        <w:tc>
          <w:tcPr>
            <w:tcW w:w="1350" w:type="dxa"/>
            <w:hideMark/>
          </w:tcPr>
          <w:p w14:paraId="67954028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</w:p>
        </w:tc>
        <w:tc>
          <w:tcPr>
            <w:tcW w:w="2217" w:type="dxa"/>
            <w:hideMark/>
          </w:tcPr>
          <w:p w14:paraId="63CB2542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</w:p>
        </w:tc>
        <w:tc>
          <w:tcPr>
            <w:tcW w:w="0" w:type="auto"/>
            <w:hideMark/>
          </w:tcPr>
          <w:p w14:paraId="03612FF2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</w:p>
        </w:tc>
      </w:tr>
      <w:tr w:rsidR="009754DD" w:rsidRPr="009754DD" w14:paraId="4AFA43DB" w14:textId="77777777" w:rsidTr="00E925F6">
        <w:trPr>
          <w:trHeight w:val="404"/>
        </w:trPr>
        <w:tc>
          <w:tcPr>
            <w:tcW w:w="661" w:type="dxa"/>
            <w:hideMark/>
          </w:tcPr>
          <w:p w14:paraId="35C1D055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  <w:r w:rsidRPr="009754DD">
              <w:rPr>
                <w:rFonts w:ascii="Rockwell" w:hAnsi="Rockwell"/>
              </w:rPr>
              <w:t>2</w:t>
            </w:r>
          </w:p>
        </w:tc>
        <w:tc>
          <w:tcPr>
            <w:tcW w:w="3479" w:type="dxa"/>
            <w:hideMark/>
          </w:tcPr>
          <w:p w14:paraId="676220B9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  <w:r w:rsidRPr="009754DD">
              <w:rPr>
                <w:rFonts w:ascii="Rockwell" w:hAnsi="Rockwell"/>
              </w:rPr>
              <w:t>Liquid hand soap</w:t>
            </w:r>
          </w:p>
        </w:tc>
        <w:tc>
          <w:tcPr>
            <w:tcW w:w="1080" w:type="dxa"/>
            <w:hideMark/>
          </w:tcPr>
          <w:p w14:paraId="3A8E3CDD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  <w:r w:rsidRPr="009754DD">
              <w:rPr>
                <w:rFonts w:ascii="Rockwell" w:hAnsi="Rockwell"/>
              </w:rPr>
              <w:t>Bottles</w:t>
            </w:r>
          </w:p>
        </w:tc>
        <w:tc>
          <w:tcPr>
            <w:tcW w:w="1350" w:type="dxa"/>
            <w:hideMark/>
          </w:tcPr>
          <w:p w14:paraId="7DC1B416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</w:p>
        </w:tc>
        <w:tc>
          <w:tcPr>
            <w:tcW w:w="1350" w:type="dxa"/>
            <w:hideMark/>
          </w:tcPr>
          <w:p w14:paraId="0B26ACFA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</w:p>
        </w:tc>
        <w:tc>
          <w:tcPr>
            <w:tcW w:w="2217" w:type="dxa"/>
            <w:hideMark/>
          </w:tcPr>
          <w:p w14:paraId="65C6A565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</w:p>
        </w:tc>
        <w:tc>
          <w:tcPr>
            <w:tcW w:w="0" w:type="auto"/>
            <w:hideMark/>
          </w:tcPr>
          <w:p w14:paraId="10C404D6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</w:p>
        </w:tc>
      </w:tr>
      <w:tr w:rsidR="009754DD" w:rsidRPr="009754DD" w14:paraId="2E15BAEB" w14:textId="77777777" w:rsidTr="00E925F6">
        <w:trPr>
          <w:trHeight w:val="404"/>
        </w:trPr>
        <w:tc>
          <w:tcPr>
            <w:tcW w:w="661" w:type="dxa"/>
            <w:hideMark/>
          </w:tcPr>
          <w:p w14:paraId="7E0A18A6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  <w:r w:rsidRPr="009754DD">
              <w:rPr>
                <w:rFonts w:ascii="Rockwell" w:hAnsi="Rockwell"/>
              </w:rPr>
              <w:t>3</w:t>
            </w:r>
          </w:p>
        </w:tc>
        <w:tc>
          <w:tcPr>
            <w:tcW w:w="3479" w:type="dxa"/>
            <w:hideMark/>
          </w:tcPr>
          <w:p w14:paraId="64608E51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  <w:r w:rsidRPr="009754DD">
              <w:rPr>
                <w:rFonts w:ascii="Rockwell" w:hAnsi="Rockwell"/>
              </w:rPr>
              <w:t>Disposable gloves (non-sterile)</w:t>
            </w:r>
          </w:p>
        </w:tc>
        <w:tc>
          <w:tcPr>
            <w:tcW w:w="1080" w:type="dxa"/>
            <w:hideMark/>
          </w:tcPr>
          <w:p w14:paraId="6740968F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  <w:r w:rsidRPr="009754DD">
              <w:rPr>
                <w:rFonts w:ascii="Rockwell" w:hAnsi="Rockwell"/>
              </w:rPr>
              <w:t>Boxes</w:t>
            </w:r>
          </w:p>
        </w:tc>
        <w:tc>
          <w:tcPr>
            <w:tcW w:w="1350" w:type="dxa"/>
            <w:hideMark/>
          </w:tcPr>
          <w:p w14:paraId="33DCE3B0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</w:p>
        </w:tc>
        <w:tc>
          <w:tcPr>
            <w:tcW w:w="1350" w:type="dxa"/>
            <w:hideMark/>
          </w:tcPr>
          <w:p w14:paraId="3C179474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</w:p>
        </w:tc>
        <w:tc>
          <w:tcPr>
            <w:tcW w:w="2217" w:type="dxa"/>
            <w:hideMark/>
          </w:tcPr>
          <w:p w14:paraId="6FA704D9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</w:p>
        </w:tc>
        <w:tc>
          <w:tcPr>
            <w:tcW w:w="0" w:type="auto"/>
            <w:hideMark/>
          </w:tcPr>
          <w:p w14:paraId="7571E972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</w:p>
        </w:tc>
      </w:tr>
      <w:tr w:rsidR="009754DD" w:rsidRPr="009754DD" w14:paraId="6E9BB5E7" w14:textId="77777777" w:rsidTr="00E925F6">
        <w:trPr>
          <w:trHeight w:val="404"/>
        </w:trPr>
        <w:tc>
          <w:tcPr>
            <w:tcW w:w="661" w:type="dxa"/>
            <w:hideMark/>
          </w:tcPr>
          <w:p w14:paraId="12B090A2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  <w:r w:rsidRPr="009754DD">
              <w:rPr>
                <w:rFonts w:ascii="Rockwell" w:hAnsi="Rockwell"/>
              </w:rPr>
              <w:t>4</w:t>
            </w:r>
          </w:p>
        </w:tc>
        <w:tc>
          <w:tcPr>
            <w:tcW w:w="3479" w:type="dxa"/>
            <w:hideMark/>
          </w:tcPr>
          <w:p w14:paraId="1AA9405D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  <w:r w:rsidRPr="009754DD">
              <w:rPr>
                <w:rFonts w:ascii="Rockwell" w:hAnsi="Rockwell"/>
              </w:rPr>
              <w:t>Sterile gloves</w:t>
            </w:r>
          </w:p>
        </w:tc>
        <w:tc>
          <w:tcPr>
            <w:tcW w:w="1080" w:type="dxa"/>
            <w:hideMark/>
          </w:tcPr>
          <w:p w14:paraId="6A16FB63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  <w:r w:rsidRPr="009754DD">
              <w:rPr>
                <w:rFonts w:ascii="Rockwell" w:hAnsi="Rockwell"/>
              </w:rPr>
              <w:t>Boxes</w:t>
            </w:r>
          </w:p>
        </w:tc>
        <w:tc>
          <w:tcPr>
            <w:tcW w:w="1350" w:type="dxa"/>
            <w:hideMark/>
          </w:tcPr>
          <w:p w14:paraId="0EB6E95F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</w:p>
        </w:tc>
        <w:tc>
          <w:tcPr>
            <w:tcW w:w="1350" w:type="dxa"/>
            <w:hideMark/>
          </w:tcPr>
          <w:p w14:paraId="1A23A447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</w:p>
        </w:tc>
        <w:tc>
          <w:tcPr>
            <w:tcW w:w="2217" w:type="dxa"/>
            <w:hideMark/>
          </w:tcPr>
          <w:p w14:paraId="6461E533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</w:p>
        </w:tc>
        <w:tc>
          <w:tcPr>
            <w:tcW w:w="0" w:type="auto"/>
            <w:hideMark/>
          </w:tcPr>
          <w:p w14:paraId="1AA2B237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</w:p>
        </w:tc>
      </w:tr>
      <w:tr w:rsidR="009754DD" w:rsidRPr="009754DD" w14:paraId="12ECDFCC" w14:textId="77777777" w:rsidTr="00E925F6">
        <w:trPr>
          <w:trHeight w:val="404"/>
        </w:trPr>
        <w:tc>
          <w:tcPr>
            <w:tcW w:w="661" w:type="dxa"/>
            <w:hideMark/>
          </w:tcPr>
          <w:p w14:paraId="669E5B86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  <w:r w:rsidRPr="009754DD">
              <w:rPr>
                <w:rFonts w:ascii="Rockwell" w:hAnsi="Rockwell"/>
              </w:rPr>
              <w:t>5</w:t>
            </w:r>
          </w:p>
        </w:tc>
        <w:tc>
          <w:tcPr>
            <w:tcW w:w="3479" w:type="dxa"/>
            <w:hideMark/>
          </w:tcPr>
          <w:p w14:paraId="642A0037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  <w:r w:rsidRPr="009754DD">
              <w:rPr>
                <w:rFonts w:ascii="Rockwell" w:hAnsi="Rockwell"/>
              </w:rPr>
              <w:t>Face masks (surgical)</w:t>
            </w:r>
          </w:p>
        </w:tc>
        <w:tc>
          <w:tcPr>
            <w:tcW w:w="1080" w:type="dxa"/>
            <w:hideMark/>
          </w:tcPr>
          <w:p w14:paraId="3A572455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  <w:r w:rsidRPr="009754DD">
              <w:rPr>
                <w:rFonts w:ascii="Rockwell" w:hAnsi="Rockwell"/>
              </w:rPr>
              <w:t>Boxes</w:t>
            </w:r>
          </w:p>
        </w:tc>
        <w:tc>
          <w:tcPr>
            <w:tcW w:w="1350" w:type="dxa"/>
            <w:hideMark/>
          </w:tcPr>
          <w:p w14:paraId="3C19AF5D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</w:p>
        </w:tc>
        <w:tc>
          <w:tcPr>
            <w:tcW w:w="1350" w:type="dxa"/>
            <w:hideMark/>
          </w:tcPr>
          <w:p w14:paraId="40695E7F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</w:p>
        </w:tc>
        <w:tc>
          <w:tcPr>
            <w:tcW w:w="2217" w:type="dxa"/>
            <w:hideMark/>
          </w:tcPr>
          <w:p w14:paraId="255B1491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</w:p>
        </w:tc>
        <w:tc>
          <w:tcPr>
            <w:tcW w:w="0" w:type="auto"/>
            <w:hideMark/>
          </w:tcPr>
          <w:p w14:paraId="3230BDC4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</w:p>
        </w:tc>
      </w:tr>
      <w:tr w:rsidR="009754DD" w:rsidRPr="009754DD" w14:paraId="43AE4768" w14:textId="77777777" w:rsidTr="00E925F6">
        <w:trPr>
          <w:trHeight w:val="404"/>
        </w:trPr>
        <w:tc>
          <w:tcPr>
            <w:tcW w:w="661" w:type="dxa"/>
            <w:hideMark/>
          </w:tcPr>
          <w:p w14:paraId="2452558D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  <w:r w:rsidRPr="009754DD">
              <w:rPr>
                <w:rFonts w:ascii="Rockwell" w:hAnsi="Rockwell"/>
              </w:rPr>
              <w:t>6</w:t>
            </w:r>
          </w:p>
        </w:tc>
        <w:tc>
          <w:tcPr>
            <w:tcW w:w="3479" w:type="dxa"/>
            <w:hideMark/>
          </w:tcPr>
          <w:p w14:paraId="05A8BDCB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  <w:r w:rsidRPr="009754DD">
              <w:rPr>
                <w:rFonts w:ascii="Rockwell" w:hAnsi="Rockwell"/>
              </w:rPr>
              <w:t>N95 respirators / equivalent</w:t>
            </w:r>
          </w:p>
        </w:tc>
        <w:tc>
          <w:tcPr>
            <w:tcW w:w="1080" w:type="dxa"/>
            <w:hideMark/>
          </w:tcPr>
          <w:p w14:paraId="3585D7BC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  <w:r w:rsidRPr="009754DD">
              <w:rPr>
                <w:rFonts w:ascii="Rockwell" w:hAnsi="Rockwell"/>
              </w:rPr>
              <w:t>Boxes</w:t>
            </w:r>
          </w:p>
        </w:tc>
        <w:tc>
          <w:tcPr>
            <w:tcW w:w="1350" w:type="dxa"/>
            <w:hideMark/>
          </w:tcPr>
          <w:p w14:paraId="6AB2099B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</w:p>
        </w:tc>
        <w:tc>
          <w:tcPr>
            <w:tcW w:w="1350" w:type="dxa"/>
            <w:hideMark/>
          </w:tcPr>
          <w:p w14:paraId="4B2775FF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</w:p>
        </w:tc>
        <w:tc>
          <w:tcPr>
            <w:tcW w:w="2217" w:type="dxa"/>
            <w:hideMark/>
          </w:tcPr>
          <w:p w14:paraId="43E686B0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</w:p>
        </w:tc>
        <w:tc>
          <w:tcPr>
            <w:tcW w:w="0" w:type="auto"/>
            <w:hideMark/>
          </w:tcPr>
          <w:p w14:paraId="7DC9D99D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</w:p>
        </w:tc>
      </w:tr>
      <w:tr w:rsidR="009754DD" w:rsidRPr="009754DD" w14:paraId="6D8A3748" w14:textId="77777777" w:rsidTr="00E925F6">
        <w:trPr>
          <w:trHeight w:val="395"/>
        </w:trPr>
        <w:tc>
          <w:tcPr>
            <w:tcW w:w="661" w:type="dxa"/>
            <w:hideMark/>
          </w:tcPr>
          <w:p w14:paraId="0FF645DD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  <w:r w:rsidRPr="009754DD">
              <w:rPr>
                <w:rFonts w:ascii="Rockwell" w:hAnsi="Rockwell"/>
              </w:rPr>
              <w:t>7</w:t>
            </w:r>
          </w:p>
        </w:tc>
        <w:tc>
          <w:tcPr>
            <w:tcW w:w="3479" w:type="dxa"/>
            <w:hideMark/>
          </w:tcPr>
          <w:p w14:paraId="75E2E408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  <w:r w:rsidRPr="009754DD">
              <w:rPr>
                <w:rFonts w:ascii="Rockwell" w:hAnsi="Rockwell"/>
              </w:rPr>
              <w:t>Gowns (disposable/reusable)</w:t>
            </w:r>
          </w:p>
        </w:tc>
        <w:tc>
          <w:tcPr>
            <w:tcW w:w="1080" w:type="dxa"/>
            <w:hideMark/>
          </w:tcPr>
          <w:p w14:paraId="1C530251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  <w:r w:rsidRPr="009754DD">
              <w:rPr>
                <w:rFonts w:ascii="Rockwell" w:hAnsi="Rockwell"/>
              </w:rPr>
              <w:t>Pieces</w:t>
            </w:r>
          </w:p>
        </w:tc>
        <w:tc>
          <w:tcPr>
            <w:tcW w:w="1350" w:type="dxa"/>
            <w:hideMark/>
          </w:tcPr>
          <w:p w14:paraId="378C9732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</w:p>
        </w:tc>
        <w:tc>
          <w:tcPr>
            <w:tcW w:w="1350" w:type="dxa"/>
            <w:hideMark/>
          </w:tcPr>
          <w:p w14:paraId="279134BA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</w:p>
        </w:tc>
        <w:tc>
          <w:tcPr>
            <w:tcW w:w="2217" w:type="dxa"/>
            <w:hideMark/>
          </w:tcPr>
          <w:p w14:paraId="08A09C10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</w:p>
        </w:tc>
        <w:tc>
          <w:tcPr>
            <w:tcW w:w="0" w:type="auto"/>
            <w:hideMark/>
          </w:tcPr>
          <w:p w14:paraId="148FD926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</w:p>
        </w:tc>
      </w:tr>
      <w:tr w:rsidR="009754DD" w:rsidRPr="009754DD" w14:paraId="15D3C41B" w14:textId="77777777" w:rsidTr="00E925F6">
        <w:trPr>
          <w:trHeight w:val="404"/>
        </w:trPr>
        <w:tc>
          <w:tcPr>
            <w:tcW w:w="661" w:type="dxa"/>
            <w:hideMark/>
          </w:tcPr>
          <w:p w14:paraId="6A77B300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  <w:r w:rsidRPr="009754DD">
              <w:rPr>
                <w:rFonts w:ascii="Rockwell" w:hAnsi="Rockwell"/>
              </w:rPr>
              <w:t>8</w:t>
            </w:r>
          </w:p>
        </w:tc>
        <w:tc>
          <w:tcPr>
            <w:tcW w:w="3479" w:type="dxa"/>
            <w:hideMark/>
          </w:tcPr>
          <w:p w14:paraId="0D1AEBEF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  <w:r w:rsidRPr="009754DD">
              <w:rPr>
                <w:rFonts w:ascii="Rockwell" w:hAnsi="Rockwell"/>
              </w:rPr>
              <w:t>Aprons (plastic)</w:t>
            </w:r>
          </w:p>
        </w:tc>
        <w:tc>
          <w:tcPr>
            <w:tcW w:w="1080" w:type="dxa"/>
            <w:hideMark/>
          </w:tcPr>
          <w:p w14:paraId="5CD9D6A3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  <w:r w:rsidRPr="009754DD">
              <w:rPr>
                <w:rFonts w:ascii="Rockwell" w:hAnsi="Rockwell"/>
              </w:rPr>
              <w:t>Pieces</w:t>
            </w:r>
          </w:p>
        </w:tc>
        <w:tc>
          <w:tcPr>
            <w:tcW w:w="1350" w:type="dxa"/>
            <w:hideMark/>
          </w:tcPr>
          <w:p w14:paraId="2C0C0881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</w:p>
        </w:tc>
        <w:tc>
          <w:tcPr>
            <w:tcW w:w="1350" w:type="dxa"/>
            <w:hideMark/>
          </w:tcPr>
          <w:p w14:paraId="64AEF5CF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</w:p>
        </w:tc>
        <w:tc>
          <w:tcPr>
            <w:tcW w:w="2217" w:type="dxa"/>
            <w:hideMark/>
          </w:tcPr>
          <w:p w14:paraId="2718E1D7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</w:p>
        </w:tc>
        <w:tc>
          <w:tcPr>
            <w:tcW w:w="0" w:type="auto"/>
            <w:hideMark/>
          </w:tcPr>
          <w:p w14:paraId="009CAE34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</w:p>
        </w:tc>
      </w:tr>
      <w:tr w:rsidR="009754DD" w:rsidRPr="009754DD" w14:paraId="1B644190" w14:textId="77777777" w:rsidTr="00E925F6">
        <w:trPr>
          <w:trHeight w:val="404"/>
        </w:trPr>
        <w:tc>
          <w:tcPr>
            <w:tcW w:w="661" w:type="dxa"/>
            <w:hideMark/>
          </w:tcPr>
          <w:p w14:paraId="7816F0A9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  <w:r w:rsidRPr="009754DD">
              <w:rPr>
                <w:rFonts w:ascii="Rockwell" w:hAnsi="Rockwell"/>
              </w:rPr>
              <w:t>9</w:t>
            </w:r>
          </w:p>
        </w:tc>
        <w:tc>
          <w:tcPr>
            <w:tcW w:w="3479" w:type="dxa"/>
            <w:hideMark/>
          </w:tcPr>
          <w:p w14:paraId="231B7939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  <w:r w:rsidRPr="009754DD">
              <w:rPr>
                <w:rFonts w:ascii="Rockwell" w:hAnsi="Rockwell"/>
              </w:rPr>
              <w:t>Goggles / Face shields</w:t>
            </w:r>
          </w:p>
        </w:tc>
        <w:tc>
          <w:tcPr>
            <w:tcW w:w="1080" w:type="dxa"/>
            <w:hideMark/>
          </w:tcPr>
          <w:p w14:paraId="70063846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  <w:r w:rsidRPr="009754DD">
              <w:rPr>
                <w:rFonts w:ascii="Rockwell" w:hAnsi="Rockwell"/>
              </w:rPr>
              <w:t>Pieces</w:t>
            </w:r>
          </w:p>
        </w:tc>
        <w:tc>
          <w:tcPr>
            <w:tcW w:w="1350" w:type="dxa"/>
            <w:hideMark/>
          </w:tcPr>
          <w:p w14:paraId="39A9DAF4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</w:p>
        </w:tc>
        <w:tc>
          <w:tcPr>
            <w:tcW w:w="1350" w:type="dxa"/>
            <w:hideMark/>
          </w:tcPr>
          <w:p w14:paraId="4441907E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</w:p>
        </w:tc>
        <w:tc>
          <w:tcPr>
            <w:tcW w:w="2217" w:type="dxa"/>
            <w:hideMark/>
          </w:tcPr>
          <w:p w14:paraId="2251010D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</w:p>
        </w:tc>
        <w:tc>
          <w:tcPr>
            <w:tcW w:w="0" w:type="auto"/>
            <w:hideMark/>
          </w:tcPr>
          <w:p w14:paraId="18A209F2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</w:p>
        </w:tc>
      </w:tr>
      <w:tr w:rsidR="009754DD" w:rsidRPr="009754DD" w14:paraId="77A3952D" w14:textId="77777777" w:rsidTr="00E925F6">
        <w:trPr>
          <w:trHeight w:val="662"/>
        </w:trPr>
        <w:tc>
          <w:tcPr>
            <w:tcW w:w="661" w:type="dxa"/>
            <w:hideMark/>
          </w:tcPr>
          <w:p w14:paraId="7033F113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  <w:r w:rsidRPr="009754DD">
              <w:rPr>
                <w:rFonts w:ascii="Rockwell" w:hAnsi="Rockwell"/>
              </w:rPr>
              <w:t>10</w:t>
            </w:r>
          </w:p>
        </w:tc>
        <w:tc>
          <w:tcPr>
            <w:tcW w:w="3479" w:type="dxa"/>
            <w:hideMark/>
          </w:tcPr>
          <w:p w14:paraId="13B455D9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  <w:r w:rsidRPr="009754DD">
              <w:rPr>
                <w:rFonts w:ascii="Rockwell" w:hAnsi="Rockwell"/>
              </w:rPr>
              <w:t>Chlorine / Disinfectant (e.g., 0.5% solution)</w:t>
            </w:r>
          </w:p>
        </w:tc>
        <w:tc>
          <w:tcPr>
            <w:tcW w:w="1080" w:type="dxa"/>
            <w:hideMark/>
          </w:tcPr>
          <w:p w14:paraId="084E27B3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  <w:proofErr w:type="spellStart"/>
            <w:r w:rsidRPr="009754DD">
              <w:rPr>
                <w:rFonts w:ascii="Rockwell" w:hAnsi="Rockwell"/>
              </w:rPr>
              <w:t>Litres</w:t>
            </w:r>
            <w:proofErr w:type="spellEnd"/>
          </w:p>
        </w:tc>
        <w:tc>
          <w:tcPr>
            <w:tcW w:w="1350" w:type="dxa"/>
            <w:hideMark/>
          </w:tcPr>
          <w:p w14:paraId="3955A48B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</w:p>
        </w:tc>
        <w:tc>
          <w:tcPr>
            <w:tcW w:w="1350" w:type="dxa"/>
            <w:hideMark/>
          </w:tcPr>
          <w:p w14:paraId="259629E9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</w:p>
        </w:tc>
        <w:tc>
          <w:tcPr>
            <w:tcW w:w="2217" w:type="dxa"/>
            <w:hideMark/>
          </w:tcPr>
          <w:p w14:paraId="0CD29914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</w:p>
        </w:tc>
        <w:tc>
          <w:tcPr>
            <w:tcW w:w="0" w:type="auto"/>
            <w:hideMark/>
          </w:tcPr>
          <w:p w14:paraId="0647480C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</w:p>
        </w:tc>
      </w:tr>
      <w:tr w:rsidR="009754DD" w:rsidRPr="009754DD" w14:paraId="4DB31E81" w14:textId="77777777" w:rsidTr="00E925F6">
        <w:trPr>
          <w:trHeight w:val="404"/>
        </w:trPr>
        <w:tc>
          <w:tcPr>
            <w:tcW w:w="661" w:type="dxa"/>
            <w:hideMark/>
          </w:tcPr>
          <w:p w14:paraId="599ECE9D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  <w:r w:rsidRPr="009754DD">
              <w:rPr>
                <w:rFonts w:ascii="Rockwell" w:hAnsi="Rockwell"/>
              </w:rPr>
              <w:t>11</w:t>
            </w:r>
          </w:p>
        </w:tc>
        <w:tc>
          <w:tcPr>
            <w:tcW w:w="3479" w:type="dxa"/>
            <w:hideMark/>
          </w:tcPr>
          <w:p w14:paraId="3C695333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  <w:r w:rsidRPr="009754DD">
              <w:rPr>
                <w:rFonts w:ascii="Rockwell" w:hAnsi="Rockwell"/>
              </w:rPr>
              <w:t>Waste collection bins (with lid)</w:t>
            </w:r>
          </w:p>
        </w:tc>
        <w:tc>
          <w:tcPr>
            <w:tcW w:w="1080" w:type="dxa"/>
            <w:hideMark/>
          </w:tcPr>
          <w:p w14:paraId="2FA9902A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  <w:r w:rsidRPr="009754DD">
              <w:rPr>
                <w:rFonts w:ascii="Rockwell" w:hAnsi="Rockwell"/>
              </w:rPr>
              <w:t>Pieces</w:t>
            </w:r>
          </w:p>
        </w:tc>
        <w:tc>
          <w:tcPr>
            <w:tcW w:w="1350" w:type="dxa"/>
            <w:hideMark/>
          </w:tcPr>
          <w:p w14:paraId="170C5D6C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</w:p>
        </w:tc>
        <w:tc>
          <w:tcPr>
            <w:tcW w:w="1350" w:type="dxa"/>
            <w:hideMark/>
          </w:tcPr>
          <w:p w14:paraId="5068BA9F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</w:p>
        </w:tc>
        <w:tc>
          <w:tcPr>
            <w:tcW w:w="2217" w:type="dxa"/>
            <w:hideMark/>
          </w:tcPr>
          <w:p w14:paraId="5CCC3D0D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</w:p>
        </w:tc>
        <w:tc>
          <w:tcPr>
            <w:tcW w:w="0" w:type="auto"/>
            <w:hideMark/>
          </w:tcPr>
          <w:p w14:paraId="224F0D04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</w:p>
        </w:tc>
      </w:tr>
      <w:tr w:rsidR="009754DD" w:rsidRPr="009754DD" w14:paraId="39D2BF71" w14:textId="77777777" w:rsidTr="00E925F6">
        <w:trPr>
          <w:trHeight w:val="662"/>
        </w:trPr>
        <w:tc>
          <w:tcPr>
            <w:tcW w:w="661" w:type="dxa"/>
            <w:hideMark/>
          </w:tcPr>
          <w:p w14:paraId="6BA622B6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  <w:r w:rsidRPr="009754DD">
              <w:rPr>
                <w:rFonts w:ascii="Rockwell" w:hAnsi="Rockwell"/>
              </w:rPr>
              <w:t>12</w:t>
            </w:r>
          </w:p>
        </w:tc>
        <w:tc>
          <w:tcPr>
            <w:tcW w:w="3479" w:type="dxa"/>
            <w:hideMark/>
          </w:tcPr>
          <w:p w14:paraId="5F8E96E0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  <w:r w:rsidRPr="009754DD">
              <w:rPr>
                <w:rFonts w:ascii="Rockwell" w:hAnsi="Rockwell"/>
              </w:rPr>
              <w:t>Safety boxes (for sharps disposal)</w:t>
            </w:r>
          </w:p>
        </w:tc>
        <w:tc>
          <w:tcPr>
            <w:tcW w:w="1080" w:type="dxa"/>
            <w:hideMark/>
          </w:tcPr>
          <w:p w14:paraId="7C3F0BD4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  <w:r w:rsidRPr="009754DD">
              <w:rPr>
                <w:rFonts w:ascii="Rockwell" w:hAnsi="Rockwell"/>
              </w:rPr>
              <w:t>Pieces</w:t>
            </w:r>
          </w:p>
        </w:tc>
        <w:tc>
          <w:tcPr>
            <w:tcW w:w="1350" w:type="dxa"/>
            <w:hideMark/>
          </w:tcPr>
          <w:p w14:paraId="19B5B8E8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</w:p>
        </w:tc>
        <w:tc>
          <w:tcPr>
            <w:tcW w:w="1350" w:type="dxa"/>
            <w:hideMark/>
          </w:tcPr>
          <w:p w14:paraId="6B835D8B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</w:p>
        </w:tc>
        <w:tc>
          <w:tcPr>
            <w:tcW w:w="2217" w:type="dxa"/>
            <w:hideMark/>
          </w:tcPr>
          <w:p w14:paraId="29A87F5B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</w:p>
        </w:tc>
        <w:tc>
          <w:tcPr>
            <w:tcW w:w="0" w:type="auto"/>
            <w:hideMark/>
          </w:tcPr>
          <w:p w14:paraId="402A823A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</w:p>
        </w:tc>
      </w:tr>
      <w:tr w:rsidR="009754DD" w:rsidRPr="009754DD" w14:paraId="5B40ABCB" w14:textId="77777777" w:rsidTr="00E925F6">
        <w:trPr>
          <w:trHeight w:val="395"/>
        </w:trPr>
        <w:tc>
          <w:tcPr>
            <w:tcW w:w="661" w:type="dxa"/>
            <w:hideMark/>
          </w:tcPr>
          <w:p w14:paraId="650719C1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  <w:r w:rsidRPr="009754DD">
              <w:rPr>
                <w:rFonts w:ascii="Rockwell" w:hAnsi="Rockwell"/>
              </w:rPr>
              <w:t>13</w:t>
            </w:r>
          </w:p>
        </w:tc>
        <w:tc>
          <w:tcPr>
            <w:tcW w:w="3479" w:type="dxa"/>
            <w:hideMark/>
          </w:tcPr>
          <w:p w14:paraId="5C73FACC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  <w:r w:rsidRPr="009754DD">
              <w:rPr>
                <w:rFonts w:ascii="Rockwell" w:hAnsi="Rockwell"/>
              </w:rPr>
              <w:t>Color-coded bin liners</w:t>
            </w:r>
          </w:p>
        </w:tc>
        <w:tc>
          <w:tcPr>
            <w:tcW w:w="1080" w:type="dxa"/>
            <w:hideMark/>
          </w:tcPr>
          <w:p w14:paraId="68693D59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  <w:r w:rsidRPr="009754DD">
              <w:rPr>
                <w:rFonts w:ascii="Rockwell" w:hAnsi="Rockwell"/>
              </w:rPr>
              <w:t>Packs</w:t>
            </w:r>
          </w:p>
        </w:tc>
        <w:tc>
          <w:tcPr>
            <w:tcW w:w="1350" w:type="dxa"/>
            <w:hideMark/>
          </w:tcPr>
          <w:p w14:paraId="286365FC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</w:p>
        </w:tc>
        <w:tc>
          <w:tcPr>
            <w:tcW w:w="1350" w:type="dxa"/>
            <w:hideMark/>
          </w:tcPr>
          <w:p w14:paraId="084C488C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</w:p>
        </w:tc>
        <w:tc>
          <w:tcPr>
            <w:tcW w:w="2217" w:type="dxa"/>
            <w:hideMark/>
          </w:tcPr>
          <w:p w14:paraId="7187C7B9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</w:p>
        </w:tc>
        <w:tc>
          <w:tcPr>
            <w:tcW w:w="0" w:type="auto"/>
            <w:hideMark/>
          </w:tcPr>
          <w:p w14:paraId="0105EC23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</w:p>
        </w:tc>
      </w:tr>
      <w:tr w:rsidR="009754DD" w:rsidRPr="009754DD" w14:paraId="6684C757" w14:textId="77777777" w:rsidTr="00E925F6">
        <w:trPr>
          <w:trHeight w:val="404"/>
        </w:trPr>
        <w:tc>
          <w:tcPr>
            <w:tcW w:w="661" w:type="dxa"/>
            <w:hideMark/>
          </w:tcPr>
          <w:p w14:paraId="5B0B639C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  <w:r w:rsidRPr="009754DD">
              <w:rPr>
                <w:rFonts w:ascii="Rockwell" w:hAnsi="Rockwell"/>
              </w:rPr>
              <w:t>14</w:t>
            </w:r>
          </w:p>
        </w:tc>
        <w:tc>
          <w:tcPr>
            <w:tcW w:w="3479" w:type="dxa"/>
            <w:hideMark/>
          </w:tcPr>
          <w:p w14:paraId="5EF94D4F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  <w:r w:rsidRPr="009754DD">
              <w:rPr>
                <w:rFonts w:ascii="Rockwell" w:hAnsi="Rockwell"/>
              </w:rPr>
              <w:t>Cleaning mops and buckets</w:t>
            </w:r>
          </w:p>
        </w:tc>
        <w:tc>
          <w:tcPr>
            <w:tcW w:w="1080" w:type="dxa"/>
            <w:hideMark/>
          </w:tcPr>
          <w:p w14:paraId="1D17B049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  <w:r w:rsidRPr="009754DD">
              <w:rPr>
                <w:rFonts w:ascii="Rockwell" w:hAnsi="Rockwell"/>
              </w:rPr>
              <w:t>Sets</w:t>
            </w:r>
          </w:p>
        </w:tc>
        <w:tc>
          <w:tcPr>
            <w:tcW w:w="1350" w:type="dxa"/>
            <w:hideMark/>
          </w:tcPr>
          <w:p w14:paraId="30D2992B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</w:p>
        </w:tc>
        <w:tc>
          <w:tcPr>
            <w:tcW w:w="1350" w:type="dxa"/>
            <w:hideMark/>
          </w:tcPr>
          <w:p w14:paraId="1A4AC663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</w:p>
        </w:tc>
        <w:tc>
          <w:tcPr>
            <w:tcW w:w="2217" w:type="dxa"/>
            <w:hideMark/>
          </w:tcPr>
          <w:p w14:paraId="41A98D8B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</w:p>
        </w:tc>
        <w:tc>
          <w:tcPr>
            <w:tcW w:w="0" w:type="auto"/>
            <w:hideMark/>
          </w:tcPr>
          <w:p w14:paraId="20A7F593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</w:p>
        </w:tc>
      </w:tr>
      <w:tr w:rsidR="009754DD" w:rsidRPr="009754DD" w14:paraId="05C91C13" w14:textId="77777777" w:rsidTr="00E925F6">
        <w:trPr>
          <w:trHeight w:val="662"/>
        </w:trPr>
        <w:tc>
          <w:tcPr>
            <w:tcW w:w="661" w:type="dxa"/>
            <w:hideMark/>
          </w:tcPr>
          <w:p w14:paraId="0EE044A0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  <w:r w:rsidRPr="009754DD">
              <w:rPr>
                <w:rFonts w:ascii="Rockwell" w:hAnsi="Rockwell"/>
              </w:rPr>
              <w:t>15</w:t>
            </w:r>
          </w:p>
        </w:tc>
        <w:tc>
          <w:tcPr>
            <w:tcW w:w="3479" w:type="dxa"/>
            <w:hideMark/>
          </w:tcPr>
          <w:p w14:paraId="4CB576CE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  <w:r w:rsidRPr="009754DD">
              <w:rPr>
                <w:rFonts w:ascii="Rockwell" w:hAnsi="Rockwell"/>
              </w:rPr>
              <w:t>Detergent for environmental cleaning</w:t>
            </w:r>
          </w:p>
        </w:tc>
        <w:tc>
          <w:tcPr>
            <w:tcW w:w="1080" w:type="dxa"/>
            <w:hideMark/>
          </w:tcPr>
          <w:p w14:paraId="689B9E04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  <w:r w:rsidRPr="009754DD">
              <w:rPr>
                <w:rFonts w:ascii="Rockwell" w:hAnsi="Rockwell"/>
              </w:rPr>
              <w:t>Kg/</w:t>
            </w:r>
            <w:proofErr w:type="spellStart"/>
            <w:r w:rsidRPr="009754DD">
              <w:rPr>
                <w:rFonts w:ascii="Rockwell" w:hAnsi="Rockwell"/>
              </w:rPr>
              <w:t>Litre</w:t>
            </w:r>
            <w:proofErr w:type="spellEnd"/>
          </w:p>
        </w:tc>
        <w:tc>
          <w:tcPr>
            <w:tcW w:w="1350" w:type="dxa"/>
            <w:hideMark/>
          </w:tcPr>
          <w:p w14:paraId="3509EFD9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</w:p>
        </w:tc>
        <w:tc>
          <w:tcPr>
            <w:tcW w:w="1350" w:type="dxa"/>
            <w:hideMark/>
          </w:tcPr>
          <w:p w14:paraId="59431CFD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</w:p>
        </w:tc>
        <w:tc>
          <w:tcPr>
            <w:tcW w:w="2217" w:type="dxa"/>
            <w:hideMark/>
          </w:tcPr>
          <w:p w14:paraId="7EBC08D9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</w:p>
        </w:tc>
        <w:tc>
          <w:tcPr>
            <w:tcW w:w="0" w:type="auto"/>
            <w:hideMark/>
          </w:tcPr>
          <w:p w14:paraId="0EAC5F1A" w14:textId="77777777" w:rsidR="009754DD" w:rsidRPr="009754DD" w:rsidRDefault="009754DD" w:rsidP="009754DD">
            <w:pPr>
              <w:spacing w:after="160" w:line="259" w:lineRule="auto"/>
              <w:rPr>
                <w:rFonts w:ascii="Rockwell" w:hAnsi="Rockwell"/>
              </w:rPr>
            </w:pPr>
          </w:p>
        </w:tc>
      </w:tr>
    </w:tbl>
    <w:p w14:paraId="27F988F4" w14:textId="6165884B" w:rsidR="009754DD" w:rsidRPr="009754DD" w:rsidRDefault="009754DD" w:rsidP="009754DD">
      <w:pPr>
        <w:rPr>
          <w:rFonts w:ascii="Rockwell" w:hAnsi="Rockwell"/>
          <w:b/>
          <w:bCs/>
        </w:rPr>
      </w:pPr>
      <w:r w:rsidRPr="009754DD">
        <w:rPr>
          <w:rFonts w:ascii="Rockwell" w:hAnsi="Rockwell"/>
          <w:b/>
          <w:bCs/>
        </w:rPr>
        <w:t>Instructions:</w:t>
      </w:r>
    </w:p>
    <w:p w14:paraId="797D9578" w14:textId="77777777" w:rsidR="00E925F6" w:rsidRDefault="00E925F6" w:rsidP="009754DD">
      <w:pPr>
        <w:numPr>
          <w:ilvl w:val="0"/>
          <w:numId w:val="1"/>
        </w:numPr>
        <w:rPr>
          <w:rFonts w:ascii="Rockwell" w:hAnsi="Rockwell"/>
        </w:rPr>
        <w:sectPr w:rsidR="00E925F6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B07C79E" w14:textId="77777777" w:rsidR="009754DD" w:rsidRPr="009754DD" w:rsidRDefault="009754DD" w:rsidP="009754DD">
      <w:pPr>
        <w:numPr>
          <w:ilvl w:val="0"/>
          <w:numId w:val="1"/>
        </w:numPr>
        <w:rPr>
          <w:rFonts w:ascii="Rockwell" w:hAnsi="Rockwell"/>
          <w:sz w:val="20"/>
          <w:szCs w:val="20"/>
        </w:rPr>
      </w:pPr>
      <w:r w:rsidRPr="009754DD">
        <w:rPr>
          <w:rFonts w:ascii="Rockwell" w:hAnsi="Rockwell"/>
          <w:sz w:val="20"/>
          <w:szCs w:val="20"/>
        </w:rPr>
        <w:t xml:space="preserve">Conduct stock checks </w:t>
      </w:r>
      <w:r w:rsidRPr="009754DD">
        <w:rPr>
          <w:rFonts w:ascii="Rockwell" w:hAnsi="Rockwell"/>
          <w:b/>
          <w:bCs/>
          <w:sz w:val="20"/>
          <w:szCs w:val="20"/>
        </w:rPr>
        <w:t>weekly or monthly</w:t>
      </w:r>
      <w:r w:rsidRPr="009754DD">
        <w:rPr>
          <w:rFonts w:ascii="Rockwell" w:hAnsi="Rockwell"/>
          <w:sz w:val="20"/>
          <w:szCs w:val="20"/>
        </w:rPr>
        <w:t xml:space="preserve"> based on IPC needs.</w:t>
      </w:r>
    </w:p>
    <w:p w14:paraId="6481BD1B" w14:textId="77777777" w:rsidR="009754DD" w:rsidRPr="009754DD" w:rsidRDefault="009754DD" w:rsidP="009754DD">
      <w:pPr>
        <w:numPr>
          <w:ilvl w:val="0"/>
          <w:numId w:val="1"/>
        </w:numPr>
        <w:rPr>
          <w:rFonts w:ascii="Rockwell" w:hAnsi="Rockwell"/>
          <w:sz w:val="20"/>
          <w:szCs w:val="20"/>
        </w:rPr>
      </w:pPr>
      <w:r w:rsidRPr="009754DD">
        <w:rPr>
          <w:rFonts w:ascii="Rockwell" w:hAnsi="Rockwell"/>
          <w:sz w:val="20"/>
          <w:szCs w:val="20"/>
        </w:rPr>
        <w:t>Mark status:</w:t>
      </w:r>
    </w:p>
    <w:p w14:paraId="6040A44D" w14:textId="77777777" w:rsidR="009754DD" w:rsidRPr="009754DD" w:rsidRDefault="009754DD" w:rsidP="009754DD">
      <w:pPr>
        <w:numPr>
          <w:ilvl w:val="1"/>
          <w:numId w:val="1"/>
        </w:numPr>
        <w:rPr>
          <w:rFonts w:ascii="Rockwell" w:hAnsi="Rockwell"/>
          <w:sz w:val="20"/>
          <w:szCs w:val="20"/>
        </w:rPr>
      </w:pPr>
      <w:r w:rsidRPr="009754DD">
        <w:rPr>
          <w:rFonts w:ascii="Rockwell" w:hAnsi="Rockwell"/>
          <w:b/>
          <w:bCs/>
          <w:sz w:val="20"/>
          <w:szCs w:val="20"/>
        </w:rPr>
        <w:t>Adequate</w:t>
      </w:r>
      <w:r w:rsidRPr="009754DD">
        <w:rPr>
          <w:rFonts w:ascii="Rockwell" w:hAnsi="Rockwell"/>
          <w:sz w:val="20"/>
          <w:szCs w:val="20"/>
        </w:rPr>
        <w:t xml:space="preserve"> – Stock level meets or exceeds the required minimum.</w:t>
      </w:r>
    </w:p>
    <w:p w14:paraId="2AEC029A" w14:textId="77777777" w:rsidR="009754DD" w:rsidRPr="009754DD" w:rsidRDefault="009754DD" w:rsidP="009754DD">
      <w:pPr>
        <w:numPr>
          <w:ilvl w:val="1"/>
          <w:numId w:val="1"/>
        </w:numPr>
        <w:rPr>
          <w:rFonts w:ascii="Rockwell" w:hAnsi="Rockwell"/>
          <w:sz w:val="20"/>
          <w:szCs w:val="20"/>
        </w:rPr>
      </w:pPr>
      <w:r w:rsidRPr="009754DD">
        <w:rPr>
          <w:rFonts w:ascii="Rockwell" w:hAnsi="Rockwell"/>
          <w:b/>
          <w:bCs/>
          <w:sz w:val="20"/>
          <w:szCs w:val="20"/>
        </w:rPr>
        <w:t>Low</w:t>
      </w:r>
      <w:r w:rsidRPr="009754DD">
        <w:rPr>
          <w:rFonts w:ascii="Rockwell" w:hAnsi="Rockwell"/>
          <w:sz w:val="20"/>
          <w:szCs w:val="20"/>
        </w:rPr>
        <w:t xml:space="preserve"> – Stock is below the minimum threshold.</w:t>
      </w:r>
    </w:p>
    <w:p w14:paraId="3B2CA59D" w14:textId="77777777" w:rsidR="009754DD" w:rsidRPr="009754DD" w:rsidRDefault="009754DD" w:rsidP="009754DD">
      <w:pPr>
        <w:numPr>
          <w:ilvl w:val="1"/>
          <w:numId w:val="1"/>
        </w:numPr>
        <w:rPr>
          <w:rFonts w:ascii="Rockwell" w:hAnsi="Rockwell"/>
          <w:sz w:val="20"/>
          <w:szCs w:val="20"/>
        </w:rPr>
      </w:pPr>
      <w:r w:rsidRPr="009754DD">
        <w:rPr>
          <w:rFonts w:ascii="Rockwell" w:hAnsi="Rockwell"/>
          <w:b/>
          <w:bCs/>
          <w:sz w:val="20"/>
          <w:szCs w:val="20"/>
        </w:rPr>
        <w:t>Out of Stock</w:t>
      </w:r>
      <w:r w:rsidRPr="009754DD">
        <w:rPr>
          <w:rFonts w:ascii="Rockwell" w:hAnsi="Rockwell"/>
          <w:sz w:val="20"/>
          <w:szCs w:val="20"/>
        </w:rPr>
        <w:t xml:space="preserve"> – Item is completely unavailable.</w:t>
      </w:r>
    </w:p>
    <w:p w14:paraId="61DC1C45" w14:textId="5D7361BB" w:rsidR="00E925F6" w:rsidRPr="00E925F6" w:rsidRDefault="009754DD" w:rsidP="00E925F6">
      <w:pPr>
        <w:numPr>
          <w:ilvl w:val="0"/>
          <w:numId w:val="1"/>
        </w:numPr>
        <w:rPr>
          <w:rFonts w:ascii="Rockwell" w:hAnsi="Rockwell"/>
          <w:sz w:val="20"/>
          <w:szCs w:val="20"/>
        </w:rPr>
        <w:sectPr w:rsidR="00E925F6" w:rsidRPr="00E925F6" w:rsidSect="00E925F6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9754DD">
        <w:rPr>
          <w:rFonts w:ascii="Rockwell" w:hAnsi="Rockwell"/>
          <w:sz w:val="20"/>
          <w:szCs w:val="20"/>
        </w:rPr>
        <w:t xml:space="preserve">Under </w:t>
      </w:r>
      <w:r w:rsidRPr="009754DD">
        <w:rPr>
          <w:rFonts w:ascii="Rockwell" w:hAnsi="Rockwell"/>
          <w:b/>
          <w:bCs/>
          <w:sz w:val="20"/>
          <w:szCs w:val="20"/>
        </w:rPr>
        <w:t>Remarks</w:t>
      </w:r>
      <w:r w:rsidRPr="009754DD">
        <w:rPr>
          <w:rFonts w:ascii="Rockwell" w:hAnsi="Rockwell"/>
          <w:sz w:val="20"/>
          <w:szCs w:val="20"/>
        </w:rPr>
        <w:t>, note any action taken (e.g., requested from pharmacy/store, urgent purchase needed, etc.).</w:t>
      </w:r>
    </w:p>
    <w:p w14:paraId="73393383" w14:textId="77777777" w:rsidR="009754DD" w:rsidRPr="009754DD" w:rsidRDefault="009754DD">
      <w:pPr>
        <w:rPr>
          <w:rFonts w:ascii="Rockwell" w:hAnsi="Rockwell"/>
        </w:rPr>
      </w:pPr>
    </w:p>
    <w:sectPr w:rsidR="009754DD" w:rsidRPr="009754DD" w:rsidSect="00E925F6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C3103"/>
    <w:multiLevelType w:val="multilevel"/>
    <w:tmpl w:val="EAB0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6661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4DD"/>
    <w:rsid w:val="001951DB"/>
    <w:rsid w:val="0077445B"/>
    <w:rsid w:val="00841A65"/>
    <w:rsid w:val="009754DD"/>
    <w:rsid w:val="00B14378"/>
    <w:rsid w:val="00E028A3"/>
    <w:rsid w:val="00E92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950E8"/>
  <w15:chartTrackingRefBased/>
  <w15:docId w15:val="{CEFF533D-4CDB-4BBD-8FF2-7E1155E7A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4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4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4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4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4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4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4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4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4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4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4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4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4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4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4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4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4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4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4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4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4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4D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75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194</Words>
  <Characters>1107</Characters>
  <Application>Microsoft Office Word</Application>
  <DocSecurity>0</DocSecurity>
  <Lines>9</Lines>
  <Paragraphs>2</Paragraphs>
  <ScaleCrop>false</ScaleCrop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Nuredin Yigezu</dc:creator>
  <cp:keywords/>
  <dc:description/>
  <cp:lastModifiedBy>Nuredin Yigezu</cp:lastModifiedBy>
  <cp:revision>2</cp:revision>
  <dcterms:created xsi:type="dcterms:W3CDTF">2025-07-25T21:21:00Z</dcterms:created>
  <dcterms:modified xsi:type="dcterms:W3CDTF">2025-07-25T21:24:00Z</dcterms:modified>
</cp:coreProperties>
</file>