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1E67" w14:textId="5DDF5CB4" w:rsidR="00342B52" w:rsidRDefault="00342B52">
      <w:r w:rsidRPr="004F45E0">
        <w:rPr>
          <w:rFonts w:ascii="Rockwell" w:hAnsi="Rockwell"/>
          <w:noProof/>
        </w:rPr>
        <w:drawing>
          <wp:anchor distT="0" distB="0" distL="114300" distR="114300" simplePos="0" relativeHeight="251659264" behindDoc="0" locked="0" layoutInCell="1" allowOverlap="1" wp14:anchorId="0CC2043A" wp14:editId="2A4F4728">
            <wp:simplePos x="0" y="0"/>
            <wp:positionH relativeFrom="margin">
              <wp:posOffset>-628650</wp:posOffset>
            </wp:positionH>
            <wp:positionV relativeFrom="paragraph">
              <wp:posOffset>-755650</wp:posOffset>
            </wp:positionV>
            <wp:extent cx="9702800" cy="7473950"/>
            <wp:effectExtent l="19050" t="19050" r="12700" b="12700"/>
            <wp:wrapNone/>
            <wp:docPr id="104067992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D8B1C" w14:textId="229F8C8A" w:rsidR="00B964EF" w:rsidRDefault="00B964EF"/>
    <w:sectPr w:rsidR="00B964EF" w:rsidSect="00B964E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EF"/>
    <w:rsid w:val="00342B52"/>
    <w:rsid w:val="00351C97"/>
    <w:rsid w:val="005A56DF"/>
    <w:rsid w:val="00B9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8247B"/>
  <w15:chartTrackingRefBased/>
  <w15:docId w15:val="{4629C484-8777-4CCE-9186-5ABA3452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r>
              <a:rPr lang="en-US" sz="1600" b="1" i="0" u="none" strike="noStrike" kern="1200" cap="all" spc="0" normalizeH="0" baseline="0">
                <a:solidFill>
                  <a:schemeClr val="tx1"/>
                </a:solidFill>
                <a:latin typeface="Rockwell" panose="02060603020205020403" pitchFamily="18" charset="0"/>
              </a:rPr>
              <a:t>RUN CHART WITH MULTIPLE PDSA </a:t>
            </a:r>
            <a:r>
              <a:rPr lang="en-US" sz="1600" b="1" i="0" u="none" strike="noStrike" kern="1200" cap="all" spc="0" normalizeH="0" baseline="0">
                <a:solidFill>
                  <a:schemeClr val="tx1"/>
                </a:solidFill>
                <a:effectLst/>
                <a:latin typeface="Rockwell" panose="02060603020205020403" pitchFamily="18" charset="0"/>
              </a:rPr>
              <a:t>To </a:t>
            </a:r>
            <a:r>
              <a:rPr lang="en-US" sz="1600" b="1" i="0" u="none" strike="noStrike" cap="all" normalizeH="0" baseline="0"/>
              <a:t>SUSTAINING IMPROVEMENT IN PREVENTING SURGICAL SITE INFECTIONS (SSI):</a:t>
            </a:r>
            <a:endParaRPr lang="en-US" b="1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/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Rate of SSI (%)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38100">
                <a:solidFill>
                  <a:srgbClr val="00B050"/>
                </a:solidFill>
                <a:round/>
              </a:ln>
              <a:effectLst/>
            </c:spPr>
          </c:marker>
          <c:dLbls>
            <c:dLbl>
              <c:idx val="1"/>
              <c:layout>
                <c:manualLayout>
                  <c:x val="-2.4427381786700748E-2"/>
                  <c:y val="2.97050921732127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FD2-4266-8E0C-EE4C8B315839}"/>
                </c:ext>
              </c:extLst>
            </c:dLbl>
            <c:dLbl>
              <c:idx val="2"/>
              <c:layout>
                <c:manualLayout>
                  <c:x val="-2.1809580739580326E-2"/>
                  <c:y val="2.5771955496713281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FD2-4266-8E0C-EE4C8B315839}"/>
                </c:ext>
              </c:extLst>
            </c:dLbl>
            <c:dLbl>
              <c:idx val="5"/>
              <c:layout>
                <c:manualLayout>
                  <c:x val="-2.4427381786700748E-2"/>
                  <c:y val="4.435860555663337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FD2-4266-8E0C-EE4C8B31583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Baseline</c:v>
                </c:pt>
                <c:pt idx="1">
                  <c:v>Dec-17</c:v>
                </c:pt>
                <c:pt idx="2">
                  <c:v>Jan-17</c:v>
                </c:pt>
                <c:pt idx="3">
                  <c:v>Feb-17</c:v>
                </c:pt>
                <c:pt idx="4">
                  <c:v>Mar-17</c:v>
                </c:pt>
                <c:pt idx="5">
                  <c:v>Apr-17</c:v>
                </c:pt>
                <c:pt idx="6">
                  <c:v>May-17</c:v>
                </c:pt>
                <c:pt idx="7">
                  <c:v>Jun-17</c:v>
                </c:pt>
                <c:pt idx="8">
                  <c:v>Jul-17</c:v>
                </c:pt>
                <c:pt idx="9">
                  <c:v>Aug-17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12</c:v>
                </c:pt>
                <c:pt idx="1">
                  <c:v>1.7</c:v>
                </c:pt>
                <c:pt idx="2">
                  <c:v>1.8</c:v>
                </c:pt>
                <c:pt idx="3">
                  <c:v>5</c:v>
                </c:pt>
                <c:pt idx="4">
                  <c:v>0</c:v>
                </c:pt>
                <c:pt idx="5">
                  <c:v>4.7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32-41E7-B2DA-6C36B4DEFE4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38100">
                <a:solidFill>
                  <a:srgbClr val="FF0000"/>
                </a:solidFill>
                <a:round/>
              </a:ln>
              <a:effectLst/>
            </c:spPr>
          </c:marker>
          <c:dLbls>
            <c:delete val="1"/>
          </c:dLbls>
          <c:cat>
            <c:strRef>
              <c:f>Sheet1!$A$2:$A$11</c:f>
              <c:strCache>
                <c:ptCount val="10"/>
                <c:pt idx="0">
                  <c:v>Baseline</c:v>
                </c:pt>
                <c:pt idx="1">
                  <c:v>Dec-17</c:v>
                </c:pt>
                <c:pt idx="2">
                  <c:v>Jan-17</c:v>
                </c:pt>
                <c:pt idx="3">
                  <c:v>Feb-17</c:v>
                </c:pt>
                <c:pt idx="4">
                  <c:v>Mar-17</c:v>
                </c:pt>
                <c:pt idx="5">
                  <c:v>Apr-17</c:v>
                </c:pt>
                <c:pt idx="6">
                  <c:v>May-17</c:v>
                </c:pt>
                <c:pt idx="7">
                  <c:v>Jun-17</c:v>
                </c:pt>
                <c:pt idx="8">
                  <c:v>Jul-17</c:v>
                </c:pt>
                <c:pt idx="9">
                  <c:v>Aug-17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12</c:v>
                </c:pt>
                <c:pt idx="4">
                  <c:v>12</c:v>
                </c:pt>
                <c:pt idx="5">
                  <c:v>12</c:v>
                </c:pt>
                <c:pt idx="6">
                  <c:v>12</c:v>
                </c:pt>
                <c:pt idx="7">
                  <c:v>12</c:v>
                </c:pt>
                <c:pt idx="8">
                  <c:v>12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32-41E7-B2DA-6C36B4DEFE42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5256768"/>
        <c:axId val="901952400"/>
      </c:lineChart>
      <c:catAx>
        <c:axId val="9052567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BE" sz="1400" b="1" i="0" cap="all" baseline="0">
                    <a:effectLst/>
                  </a:rPr>
                  <a:t>Time: MONTHLY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20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901952400"/>
        <c:crosses val="autoZero"/>
        <c:auto val="0"/>
        <c:lblAlgn val="ctr"/>
        <c:lblOffset val="100"/>
        <c:noMultiLvlLbl val="0"/>
      </c:catAx>
      <c:valAx>
        <c:axId val="901952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400" b="1" cap="none"/>
                  <a:t>Percentage</a:t>
                </a:r>
                <a:r>
                  <a:rPr lang="en-BE" sz="1400" b="1" cap="none"/>
                  <a:t> </a:t>
                </a:r>
                <a:r>
                  <a:rPr lang="en-US" sz="1400" b="1" cap="none"/>
                  <a:t>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905256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38100" cap="flat" cmpd="sng" algn="ctr">
      <a:solidFill>
        <a:srgbClr val="00B0F0"/>
      </a:solidFill>
      <a:round/>
    </a:ln>
    <a:effectLst/>
  </c:spPr>
  <c:txPr>
    <a:bodyPr/>
    <a:lstStyle/>
    <a:p>
      <a:pPr>
        <a:defRPr>
          <a:latin typeface="Rockwell" panose="02060603020205020403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0.11191</cdr:x>
      <cdr:y>0.2222</cdr:y>
    </cdr:from>
    <cdr:to>
      <cdr:x>0.33901</cdr:x>
      <cdr:y>0.63381</cdr:y>
    </cdr:to>
    <cdr:grpSp>
      <cdr:nvGrpSpPr>
        <cdr:cNvPr id="28" name="Group 27"/>
        <cdr:cNvGrpSpPr/>
      </cdr:nvGrpSpPr>
      <cdr:grpSpPr>
        <a:xfrm xmlns:a="http://schemas.openxmlformats.org/drawingml/2006/main">
          <a:off x="1085850" y="1660704"/>
          <a:ext cx="2203450" cy="3076396"/>
          <a:chOff x="1802225" y="2217057"/>
          <a:chExt cx="2468273" cy="2535911"/>
        </a:xfrm>
        <a:solidFill xmlns:a="http://schemas.openxmlformats.org/drawingml/2006/main">
          <a:srgbClr val="00CCFF"/>
        </a:solidFill>
      </cdr:grpSpPr>
      <cdr:cxnSp macro="">
        <cdr:nvCxnSpPr>
          <cdr:cNvPr id="5" name="Straight Arrow Connector 4"/>
          <cdr:cNvCxnSpPr>
            <a:stCxn xmlns:a="http://schemas.openxmlformats.org/drawingml/2006/main" id="4" idx="2"/>
          </cdr:cNvCxnSpPr>
        </cdr:nvCxnSpPr>
        <cdr:spPr>
          <a:xfrm xmlns:a="http://schemas.openxmlformats.org/drawingml/2006/main" flipH="1">
            <a:off x="2954560" y="2807994"/>
            <a:ext cx="203119" cy="1944974"/>
          </a:xfrm>
          <a:prstGeom xmlns:a="http://schemas.openxmlformats.org/drawingml/2006/main" prst="straightConnector1">
            <a:avLst/>
          </a:prstGeom>
          <a:grpFill xmlns:a="http://schemas.openxmlformats.org/drawingml/2006/main"/>
          <a:ln xmlns:a="http://schemas.openxmlformats.org/drawingml/2006/main" w="3810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4" name="Rectangle 3"/>
          <cdr:cNvSpPr/>
        </cdr:nvSpPr>
        <cdr:spPr>
          <a:xfrm xmlns:a="http://schemas.openxmlformats.org/drawingml/2006/main" rot="20569100">
            <a:off x="1802225" y="2217057"/>
            <a:ext cx="2468273" cy="604424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3">
            <a:schemeClr val="lt1"/>
          </a:lnRef>
          <a:fillRef xmlns:a="http://schemas.openxmlformats.org/drawingml/2006/main" idx="1">
            <a:schemeClr val="dk1"/>
          </a:fillRef>
          <a:effectRef xmlns:a="http://schemas.openxmlformats.org/drawingml/2006/main" idx="1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2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1:</a:t>
            </a:r>
          </a:p>
          <a:p xmlns:a="http://schemas.openxmlformats.org/drawingml/2006/main">
            <a:pPr algn="ctr"/>
            <a:r>
              <a:rPr lang="en-US" sz="12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Functionalize Pt Preparation Room.</a:t>
            </a:r>
          </a:p>
        </cdr:txBody>
      </cdr:sp>
    </cdr:grpSp>
  </cdr:relSizeAnchor>
  <cdr:relSizeAnchor xmlns:cdr="http://schemas.openxmlformats.org/drawingml/2006/chartDrawing">
    <cdr:from>
      <cdr:x>0.27936</cdr:x>
      <cdr:y>0.29666</cdr:y>
    </cdr:from>
    <cdr:to>
      <cdr:x>0.47222</cdr:x>
      <cdr:y>0.63746</cdr:y>
    </cdr:to>
    <cdr:grpSp>
      <cdr:nvGrpSpPr>
        <cdr:cNvPr id="9" name="Group 8"/>
        <cdr:cNvGrpSpPr/>
      </cdr:nvGrpSpPr>
      <cdr:grpSpPr>
        <a:xfrm xmlns:a="http://schemas.openxmlformats.org/drawingml/2006/main" rot="173230">
          <a:off x="2710587" y="2217198"/>
          <a:ext cx="1871257" cy="2547147"/>
          <a:chOff x="5936860" y="966236"/>
          <a:chExt cx="1811314" cy="1958798"/>
        </a:xfrm>
      </cdr:grpSpPr>
      <cdr:cxnSp macro="">
        <cdr:nvCxnSpPr>
          <cdr:cNvPr id="7" name="Straight Arrow Connector 6"/>
          <cdr:cNvCxnSpPr>
            <a:stCxn xmlns:a="http://schemas.openxmlformats.org/drawingml/2006/main" id="8" idx="2"/>
          </cdr:cNvCxnSpPr>
        </cdr:nvCxnSpPr>
        <cdr:spPr>
          <a:xfrm xmlns:a="http://schemas.openxmlformats.org/drawingml/2006/main" rot="21426770" flipH="1">
            <a:off x="6179523" y="1625203"/>
            <a:ext cx="787862" cy="1299831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8" name="Rectangle 7"/>
          <cdr:cNvSpPr/>
        </cdr:nvSpPr>
        <cdr:spPr>
          <a:xfrm xmlns:a="http://schemas.openxmlformats.org/drawingml/2006/main" rot="20897114">
            <a:off x="5936860" y="966236"/>
            <a:ext cx="1811314" cy="650806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3">
            <a:schemeClr val="lt1"/>
          </a:lnRef>
          <a:fillRef xmlns:a="http://schemas.openxmlformats.org/drawingml/2006/main" idx="1">
            <a:schemeClr val="dk1"/>
          </a:fillRef>
          <a:effectRef xmlns:a="http://schemas.openxmlformats.org/drawingml/2006/main" idx="1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2:</a:t>
            </a:r>
          </a:p>
          <a:p xmlns:a="http://schemas.openxmlformats.org/drawingml/2006/main">
            <a:pPr algn="ctr"/>
            <a:r>
              <a:rPr lang="en-US" sz="12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Avail running water 24/7.</a:t>
            </a:r>
          </a:p>
        </cdr:txBody>
      </cdr:sp>
    </cdr:grpSp>
  </cdr:relSizeAnchor>
  <cdr:relSizeAnchor xmlns:cdr="http://schemas.openxmlformats.org/drawingml/2006/chartDrawing">
    <cdr:from>
      <cdr:x>0.40118</cdr:x>
      <cdr:y>0.10275</cdr:y>
    </cdr:from>
    <cdr:to>
      <cdr:x>0.74673</cdr:x>
      <cdr:y>0.49363</cdr:y>
    </cdr:to>
    <cdr:grpSp>
      <cdr:nvGrpSpPr>
        <cdr:cNvPr id="29" name="Group 28"/>
        <cdr:cNvGrpSpPr/>
      </cdr:nvGrpSpPr>
      <cdr:grpSpPr>
        <a:xfrm xmlns:a="http://schemas.openxmlformats.org/drawingml/2006/main">
          <a:off x="3892549" y="767953"/>
          <a:ext cx="3352781" cy="2921398"/>
          <a:chOff x="2666407" y="2364608"/>
          <a:chExt cx="1999127" cy="2582865"/>
        </a:xfrm>
      </cdr:grpSpPr>
      <cdr:cxnSp macro="">
        <cdr:nvCxnSpPr>
          <cdr:cNvPr id="30" name="Straight Arrow Connector 29"/>
          <cdr:cNvCxnSpPr>
            <a:stCxn xmlns:a="http://schemas.openxmlformats.org/drawingml/2006/main" id="31" idx="2"/>
          </cdr:cNvCxnSpPr>
        </cdr:nvCxnSpPr>
        <cdr:spPr>
          <a:xfrm xmlns:a="http://schemas.openxmlformats.org/drawingml/2006/main" flipH="1">
            <a:off x="2666407" y="3078266"/>
            <a:ext cx="1305055" cy="1869207"/>
          </a:xfrm>
          <a:prstGeom xmlns:a="http://schemas.openxmlformats.org/drawingml/2006/main" prst="straightConnector1">
            <a:avLst/>
          </a:prstGeom>
          <a:ln xmlns:a="http://schemas.openxmlformats.org/drawingml/2006/main" w="28575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31" name="Rectangle 30"/>
          <cdr:cNvSpPr/>
        </cdr:nvSpPr>
        <cdr:spPr>
          <a:xfrm xmlns:a="http://schemas.openxmlformats.org/drawingml/2006/main">
            <a:off x="3277391" y="2364608"/>
            <a:ext cx="1388143" cy="713658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3">
            <a:schemeClr val="lt1"/>
          </a:lnRef>
          <a:fillRef xmlns:a="http://schemas.openxmlformats.org/drawingml/2006/main" idx="1">
            <a:schemeClr val="dk1"/>
          </a:fillRef>
          <a:effectRef xmlns:a="http://schemas.openxmlformats.org/drawingml/2006/main" idx="1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</a:t>
            </a:r>
            <a:r>
              <a:rPr lang="en-BE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3</a:t>
            </a:r>
            <a:r>
              <a:rPr lang="en-US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:</a:t>
            </a:r>
          </a:p>
          <a:p xmlns:a="http://schemas.openxmlformats.org/drawingml/2006/main">
            <a:pPr algn="ctr"/>
            <a:r>
              <a:rPr lang="en-US" sz="140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Replace all old OR sets and Drapes </a:t>
            </a:r>
            <a:endParaRPr lang="en-US" sz="1400" kern="1200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0.58246</cdr:x>
      <cdr:y>0.25968</cdr:y>
    </cdr:from>
    <cdr:to>
      <cdr:x>0.83558</cdr:x>
      <cdr:y>0.50127</cdr:y>
    </cdr:to>
    <cdr:grpSp>
      <cdr:nvGrpSpPr>
        <cdr:cNvPr id="47" name="Group 46"/>
        <cdr:cNvGrpSpPr/>
      </cdr:nvGrpSpPr>
      <cdr:grpSpPr>
        <a:xfrm xmlns:a="http://schemas.openxmlformats.org/drawingml/2006/main">
          <a:off x="5651500" y="1940868"/>
          <a:ext cx="2456010" cy="1805631"/>
          <a:chOff x="2753761" y="2984788"/>
          <a:chExt cx="2354856" cy="1294665"/>
        </a:xfrm>
      </cdr:grpSpPr>
      <cdr:cxnSp macro="">
        <cdr:nvCxnSpPr>
          <cdr:cNvPr id="48" name="Straight Arrow Connector 47"/>
          <cdr:cNvCxnSpPr>
            <a:stCxn xmlns:a="http://schemas.openxmlformats.org/drawingml/2006/main" id="49" idx="2"/>
          </cdr:cNvCxnSpPr>
        </cdr:nvCxnSpPr>
        <cdr:spPr>
          <a:xfrm xmlns:a="http://schemas.openxmlformats.org/drawingml/2006/main" flipH="1">
            <a:off x="2753761" y="3515890"/>
            <a:ext cx="1358156" cy="763563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49" name="Rectangle 48"/>
          <cdr:cNvSpPr/>
        </cdr:nvSpPr>
        <cdr:spPr>
          <a:xfrm xmlns:a="http://schemas.openxmlformats.org/drawingml/2006/main" rot="306513">
            <a:off x="3178581" y="2984788"/>
            <a:ext cx="1930036" cy="532159"/>
          </a:xfrm>
          <a:prstGeom xmlns:a="http://schemas.openxmlformats.org/drawingml/2006/main" prst="rect">
            <a:avLst/>
          </a:prstGeom>
          <a:solidFill xmlns:a="http://schemas.openxmlformats.org/drawingml/2006/main">
            <a:schemeClr val="dk1"/>
          </a:solidFill>
          <a:ln xmlns:a="http://schemas.openxmlformats.org/drawingml/2006/main">
            <a:noFill/>
          </a:ln>
        </cdr:spPr>
        <cdr:style>
          <a:lnRef xmlns:a="http://schemas.openxmlformats.org/drawingml/2006/main" idx="0">
            <a:scrgbClr r="0" g="0" b="0"/>
          </a:lnRef>
          <a:fillRef xmlns:a="http://schemas.openxmlformats.org/drawingml/2006/main" idx="0">
            <a:scrgbClr r="0" g="0" b="0"/>
          </a:fillRef>
          <a:effectRef xmlns:a="http://schemas.openxmlformats.org/drawingml/2006/main" idx="0">
            <a:scrgbClr r="0" g="0" b="0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PDSA 4:</a:t>
            </a:r>
          </a:p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Providing IPC Training </a:t>
            </a:r>
            <a:endParaRPr lang="en-US" sz="1400" b="1" kern="1200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0.78909</cdr:x>
      <cdr:y>0.43867</cdr:y>
    </cdr:from>
    <cdr:to>
      <cdr:x>0.979</cdr:x>
      <cdr:y>0.63165</cdr:y>
    </cdr:to>
    <cdr:grpSp>
      <cdr:nvGrpSpPr>
        <cdr:cNvPr id="34" name="Group 33"/>
        <cdr:cNvGrpSpPr/>
      </cdr:nvGrpSpPr>
      <cdr:grpSpPr>
        <a:xfrm xmlns:a="http://schemas.openxmlformats.org/drawingml/2006/main" rot="1628955">
          <a:off x="7656391" y="3041831"/>
          <a:ext cx="1842607" cy="1338165"/>
          <a:chOff x="1627685" y="3778760"/>
          <a:chExt cx="1766737" cy="1146325"/>
        </a:xfrm>
      </cdr:grpSpPr>
      <cdr:cxnSp macro="">
        <cdr:nvCxnSpPr>
          <cdr:cNvPr id="35" name="Straight Arrow Connector 34"/>
          <cdr:cNvCxnSpPr>
            <a:stCxn xmlns:a="http://schemas.openxmlformats.org/drawingml/2006/main" id="36" idx="2"/>
          </cdr:cNvCxnSpPr>
        </cdr:nvCxnSpPr>
        <cdr:spPr>
          <a:xfrm xmlns:a="http://schemas.openxmlformats.org/drawingml/2006/main" rot="19971045" flipH="1">
            <a:off x="2394340" y="4478820"/>
            <a:ext cx="375575" cy="446265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36" name="Rectangle 35"/>
          <cdr:cNvSpPr/>
        </cdr:nvSpPr>
        <cdr:spPr>
          <a:xfrm xmlns:a="http://schemas.openxmlformats.org/drawingml/2006/main" rot="20434025">
            <a:off x="1627685" y="3778760"/>
            <a:ext cx="1766737" cy="667089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3">
            <a:schemeClr val="lt1"/>
          </a:lnRef>
          <a:fillRef xmlns:a="http://schemas.openxmlformats.org/drawingml/2006/main" idx="1">
            <a:schemeClr val="dk1"/>
          </a:fillRef>
          <a:effectRef xmlns:a="http://schemas.openxmlformats.org/drawingml/2006/main" idx="1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20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QI Project</a:t>
            </a:r>
            <a:r>
              <a:rPr lang="en-US" sz="2000" b="1" baseline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 Sustainability</a:t>
            </a:r>
            <a:endParaRPr lang="en-US" sz="2000" kern="1200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0.72251</cdr:x>
      <cdr:y>0.62729</cdr:y>
    </cdr:from>
    <cdr:to>
      <cdr:x>0.9699</cdr:x>
      <cdr:y>0.74172</cdr:y>
    </cdr:to>
    <cdr:sp macro="" textlink="">
      <cdr:nvSpPr>
        <cdr:cNvPr id="37" name="Arc 36"/>
        <cdr:cNvSpPr/>
      </cdr:nvSpPr>
      <cdr:spPr>
        <a:xfrm xmlns:a="http://schemas.openxmlformats.org/drawingml/2006/main">
          <a:off x="7010400" y="4688328"/>
          <a:ext cx="2400299" cy="855222"/>
        </a:xfrm>
        <a:prstGeom xmlns:a="http://schemas.openxmlformats.org/drawingml/2006/main" prst="arc">
          <a:avLst>
            <a:gd name="adj1" fmla="val 16200000"/>
            <a:gd name="adj2" fmla="val 16167972"/>
          </a:avLst>
        </a:prstGeom>
        <a:ln xmlns:a="http://schemas.openxmlformats.org/drawingml/2006/main">
          <a:solidFill>
            <a:srgbClr val="7030A0"/>
          </a:solidFill>
        </a:ln>
      </cdr:spPr>
      <cdr:style>
        <a:lnRef xmlns:a="http://schemas.openxmlformats.org/drawingml/2006/main" idx="3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2">
          <a:schemeClr val="dk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vertOverflow="clip" wrap="square">
          <a:noAutofit/>
        </a:bodyPr>
        <a:lstStyle xmlns:a="http://schemas.openxmlformats.org/drawingml/2006/main"/>
        <a:p xmlns:a="http://schemas.openxmlformats.org/drawingml/2006/main">
          <a:endParaRPr lang="en-US" kern="12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2</cp:revision>
  <dcterms:created xsi:type="dcterms:W3CDTF">2025-10-01T01:45:00Z</dcterms:created>
  <dcterms:modified xsi:type="dcterms:W3CDTF">2025-10-01T01:45:00Z</dcterms:modified>
</cp:coreProperties>
</file>