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autoSpaceDN w:val="0"/>
        <w:autoSpaceDE w:val="0"/>
        <w:widowControl/>
        <w:spacing w:line="278" w:lineRule="exact" w:before="0" w:after="10"/>
        <w:ind w:left="4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MONTANA WHEAT &amp; BARLEY COMMITTEE      FY 2010 BUDGET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70"/>
        <w:gridCol w:w="2370"/>
        <w:gridCol w:w="2370"/>
        <w:gridCol w:w="2370"/>
      </w:tblGrid>
      <w:tr>
        <w:trPr>
          <w:trHeight w:hRule="exact" w:val="212"/>
        </w:trPr>
        <w:tc>
          <w:tcPr>
            <w:tcW w:type="dxa" w:w="68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RESEARCH </w:t>
            </w:r>
          </w:p>
        </w:tc>
        <w:tc>
          <w:tcPr>
            <w:tcW w:type="dxa" w:w="1680"/>
            <w:gridSpan w:val="2"/>
            <w:tcBorders/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90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32%</w:t>
            </w:r>
          </w:p>
        </w:tc>
        <w:tc>
          <w:tcPr>
            <w:tcW w:type="dxa" w:w="928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6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954,554</w:t>
            </w:r>
          </w:p>
        </w:tc>
      </w:tr>
      <w:tr>
        <w:trPr>
          <w:trHeight w:hRule="exact" w:val="196"/>
        </w:trPr>
        <w:tc>
          <w:tcPr>
            <w:tcW w:type="dxa" w:w="85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MONTANA STATE UNIVERSITY</w:t>
            </w:r>
          </w:p>
        </w:tc>
        <w:tc>
          <w:tcPr>
            <w:tcW w:type="dxa" w:w="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0" w:after="0"/>
              <w:ind w:left="144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$227,000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$134,640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$108,000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$80,000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$80,000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$55,000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$40,900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$40,000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$33,000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$21,913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$20,600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$20,000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$20,000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$18,524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$14,482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$10,000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$7,500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$7,000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$5,495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$4,000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$3,500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$3,000</w:t>
            </w:r>
          </w:p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CRITICAL INFRASTRUCTURE AT WHEAT &amp; BARLEY RESEARCH FACILITIES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JACOBSEN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HOST PLANT RESISTANCE, ETC. FOR IPM OF WHEAT STEM SAWFLY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WEAVER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EVAL. OF MATERIALS/PRACTICES CONTRIBUTING TO ECON. CROP PRODUCTION IN MT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MAES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SPRING WHEAT BREEDING AND GENETICS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TALBERT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WINTER WHEAT BREEDING AND GENETICS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BRUCKNER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IDENTIFYING AND DEVELOPING IMPROVED BARLEY VARIETIES FOR MONTANA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BLAKE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3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WHEAT STEM SAWFLY PARASITOID REDISTRIBUTION AND MONITORING BY COUNTY EXT. </w:t>
            </w:r>
          </w:p>
        </w:tc>
        <w:tc>
          <w:tcPr>
            <w:tcW w:type="dxa" w:w="1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WEAVER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MINING FOR MARKERS TO BE USED IN MARKER-ASSISTED BREEDING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SHERMAN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IMPROVED QUALITY OF MONTANA HARD RED AND HARD WHITE WHEATS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NASH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IDENTIFICATION OF RESISTANCE TO THE ORANGE WHEAT BLOSSOM MIDGE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STOUGAARD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QUANTIFYING AMMONIA LOSSES ON SURFACE APP. OF UREA TO NO-TILL WHEAT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ENGEL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3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5"/>
              </w:rPr>
              <w:t>SUSCEP. OF MT CEREAL CROPS TO WHEAT STREAK MOSAIC VIRUS &amp; STEM RUST TRIALS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BURROWS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ENHANCED FIELD SELECTION FOR WHEAT STEM SAWFLY RESISTANCE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BRUCKNER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DISTRIBUTION AND SEVERITY OF ROOT DISEASES IN MONTANA 'S WHEAT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DYER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COMPARING INPUT STRATEGIES FOR DIVERSIFIED DRYLAND CROPPING SYSTEMS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MILLER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EARLY GENERATION DURUM SELECTION AND GERMPLASM IMPROVEMENT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ECKHOFF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GENETIC MAPPING OF THE NEW RUST RESISTANCE GENES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HUANG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IMPACT OF PPO GENES ON ASIAN NOODLE QUALITY/AGRONOMIC TRAITS IN HRW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MARTIN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SAWFLY AND WIREWORM DEMONSTRATION PLOTS IN BARLEY AND WHEAT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4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WANNER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WHEAT PEST CALENDAR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BURROWS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"MONTANA AG LIVE" UNDERWRITING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RIESSELMAN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AG APPRECIATION WEEKEND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JACOBSEN</w:t>
            </w:r>
          </w:p>
        </w:tc>
        <w:tc>
          <w:tcPr>
            <w:tcW w:type="dxa" w:w="237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68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  <w:u w:val="single"/>
              </w:rPr>
              <w:t xml:space="preserve">MARKET DEVELOPMENT </w:t>
            </w:r>
          </w:p>
        </w:tc>
        <w:tc>
          <w:tcPr>
            <w:tcW w:type="dxa" w:w="1680"/>
            <w:gridSpan w:val="2"/>
            <w:tcBorders/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190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34%</w:t>
            </w:r>
          </w:p>
        </w:tc>
        <w:tc>
          <w:tcPr>
            <w:tcW w:type="dxa" w:w="928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0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1,023,106</w:t>
            </w:r>
          </w:p>
        </w:tc>
      </w:tr>
      <w:tr>
        <w:trPr>
          <w:trHeight w:hRule="exact" w:val="6600"/>
        </w:trPr>
        <w:tc>
          <w:tcPr>
            <w:tcW w:type="dxa" w:w="85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06" w:lineRule="exact" w:before="6" w:after="0"/>
              <w:ind w:left="28" w:right="1008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U.S. WHEAT ASSOCIATES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MEMBERSHIP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SPECIAL PROJECTS INCLUDING TRADE TEAM ACTIVITIES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OFFICER TRAVEL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TRADE REPRESENTATION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DEPARTMENT OF AGRICULTURE - STATE GRAIN LAB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REPLACE/UPGRADE EQUIPMENT, GRADING STATIONS &amp; ADD RECEPTION/CONFERENCE AREA </w:t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2009 WINTER WHEAT SAMPLE COLLECTION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WHEAT FOODS COUNCIL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MEMBERSHIP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U.S. GRAINS COUNCIL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MEMBERSHIP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SPECIAL PROJECTS INCLUDING TRADE TEAM ACTIVITIES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OFFICER TRAVEL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WHEAT MARKETING CENTER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GENERAL OPERATING SUPPORT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MONTANA WHEAT EXPORT TOUR &amp; WHEAT QUALITY PRODUCER WORKSHOP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EQUIPMENT REQUEST - BAGEL DIVIDER/FORMER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NORTHERN CROPS INSTITUTE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GENERAL OPERATING SUPPORT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SPECIAL PROJECT - DUAL PURPOSE FLOUR MILL (SWING MILL)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NATIONAL ASSOCIATION OF WHEAT GROWERS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ENCOURAGE INVESTMENT AND INNOVATION IN US WHEAT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NORTH DAKOTA STATE UNIVERSITY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HARD RED SPRING AND DURUM QUALITY SURVEY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SAMPLE COLLECTION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PLAINS GRAINS INC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HRW WHEAT QUALITY SURVEY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NATIONAL BARLEY FOODS COUNCIL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MEMBERSHIP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WHEAT QUALITY COUNCIL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WHEAT QUALITY AND ENHANCEMENT </w:t>
            </w:r>
          </w:p>
        </w:tc>
        <w:tc>
          <w:tcPr>
            <w:tcW w:type="dxa" w:w="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8" w:after="0"/>
              <w:ind w:left="288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458,600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20,000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7,600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90,797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4,000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60,600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60,000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25,000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8,100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41,700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12,000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17,000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40,000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100,000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30,000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10,550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5,000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13,159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5,000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4,000</w:t>
            </w:r>
          </w:p>
        </w:tc>
      </w:tr>
      <w:tr>
        <w:trPr>
          <w:trHeight w:hRule="exact" w:val="210"/>
        </w:trPr>
        <w:tc>
          <w:tcPr>
            <w:tcW w:type="dxa" w:w="68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  <w:u w:val="single"/>
              </w:rPr>
              <w:t>EDUCATION AND INFORMATION</w:t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 </w:t>
            </w:r>
          </w:p>
        </w:tc>
        <w:tc>
          <w:tcPr>
            <w:tcW w:type="dxa" w:w="1680"/>
            <w:gridSpan w:val="2"/>
            <w:tcBorders/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90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6%</w:t>
            </w:r>
          </w:p>
        </w:tc>
        <w:tc>
          <w:tcPr>
            <w:tcW w:type="dxa" w:w="928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6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186,159</w:t>
            </w:r>
          </w:p>
        </w:tc>
      </w:tr>
      <w:tr>
        <w:trPr>
          <w:trHeight w:hRule="exact" w:val="1836"/>
        </w:trPr>
        <w:tc>
          <w:tcPr>
            <w:tcW w:type="dxa" w:w="85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" w:after="0"/>
              <w:ind w:left="302" w:right="3888" w:hanging="274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NATIONAL ASSOCIATION OF WHEAT GROWERS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ENERGY, ENVIRONMENT &amp; CONSERVATION ACTIVITIES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PUBLIC PROMOTION &amp; COLLABORATION </w:t>
            </w:r>
            <w:r>
              <w:br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THE HAND THAT FEEDS U.S.</w:t>
            </w:r>
          </w:p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06" w:lineRule="exact" w:before="6" w:after="0"/>
              <w:ind w:left="28" w:right="4608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NATIONAL BARLEY GROWERS ASSOCIATION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COMMITTEE ACTIVITIES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WORLD TRADE RESEARCH AND INFORMATION </w:t>
            </w:r>
            <w:r>
              <w:br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WHEAT &amp; BARLEY COMMITTEE </w:t>
            </w:r>
            <w:r>
              <w:br/>
            </w:r>
            <w:r>
              <w:tab/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MW &amp; BC MARKET NEWS SERVICE</w:t>
            </w:r>
          </w:p>
        </w:tc>
        <w:tc>
          <w:tcPr>
            <w:tcW w:type="dxa" w:w="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288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30,000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16,000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5,000</w:t>
            </w:r>
          </w:p>
          <w:p>
            <w:pPr>
              <w:autoSpaceDN w:val="0"/>
              <w:autoSpaceDE w:val="0"/>
              <w:widowControl/>
              <w:spacing w:line="206" w:lineRule="exact" w:before="208" w:after="0"/>
              <w:ind w:left="510" w:right="0" w:hanging="86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17,898 </w:t>
            </w: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7,000</w:t>
            </w:r>
          </w:p>
          <w:p>
            <w:pPr>
              <w:autoSpaceDN w:val="0"/>
              <w:autoSpaceDE w:val="0"/>
              <w:widowControl/>
              <w:spacing w:line="210" w:lineRule="exact" w:before="202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2" w:right="1372" w:bottom="318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0"/>
        <w:gridCol w:w="3160"/>
        <w:gridCol w:w="3160"/>
      </w:tblGrid>
      <w:tr>
        <w:trPr>
          <w:trHeight w:hRule="exact" w:val="28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MONTANA WHEAT &amp; BARLEY COMMITTEE      FY 2010 BUDGET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pg. 2</w:t>
            </w:r>
          </w:p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0"/>
        </w:trPr>
        <w:tc>
          <w:tcPr>
            <w:tcW w:type="dxa" w:w="72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  <w:u w:val="single"/>
              </w:rPr>
              <w:t>EDUCATION AND INFORMATION, continue</w:t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d</w:t>
            </w:r>
          </w:p>
        </w:tc>
        <w:tc>
          <w:tcPr>
            <w:tcW w:type="dxa" w:w="1240"/>
            <w:tcBorders/>
            <w:shd w:fill="cbcbcb"/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tcBorders/>
            <w:shd w:fill="cbcbcb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PENDING RFP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36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$15,000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WHEAT PEST EDUCATION AND INFORMATION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AGRICULTURE IN MONTANA SCHOOLS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3,000</w:t>
            </w:r>
          </w:p>
        </w:tc>
      </w:tr>
      <w:tr>
        <w:trPr>
          <w:trHeight w:hRule="exact" w:val="19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TEACHERS' WORKSHOP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AGRICULTURE PROMOTION/WINDOW CLINGS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2,000</w:t>
            </w:r>
          </w:p>
        </w:tc>
      </w:tr>
      <w:tr>
        <w:trPr>
          <w:trHeight w:hRule="exact" w:val="20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MONTANA AGRICULTURAL STATISTICS SERVICE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20,000</w:t>
            </w:r>
          </w:p>
        </w:tc>
      </w:tr>
      <w:tr>
        <w:trPr>
          <w:trHeight w:hRule="exact" w:val="19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WHEAT AND BARLEY VARIETIES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BARLEY SOLD FOR MALT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6,000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MONTANA WHEAT UTILIZATION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MONTANA AG STATISTICS BULLETIN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2,000</w:t>
            </w:r>
          </w:p>
        </w:tc>
      </w:tr>
      <w:tr>
        <w:trPr>
          <w:trHeight w:hRule="exact" w:val="21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ETHANOL PRODUCERS AND CONSUMERS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3,500</w:t>
            </w:r>
          </w:p>
        </w:tc>
      </w:tr>
      <w:tr>
        <w:trPr>
          <w:trHeight w:hRule="exact" w:val="20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CONFERENCE SUPPORT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"TRADER'S DISPATCH" NEWSPAPER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4,500</w:t>
            </w:r>
          </w:p>
        </w:tc>
      </w:tr>
      <w:tr>
        <w:trPr>
          <w:trHeight w:hRule="exact" w:val="18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MONTHLY MW &amp; BC NEWS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U.S. WHEAT ASSOCIATES ANNUAL REPORT INSERTION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1,900</w:t>
            </w:r>
          </w:p>
        </w:tc>
      </w:tr>
      <w:tr>
        <w:trPr>
          <w:trHeight w:hRule="exact" w:val="21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WOMEN INVOLVED IN FARM ECONOMICS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5,000</w:t>
            </w:r>
          </w:p>
        </w:tc>
      </w:tr>
      <w:tr>
        <w:trPr>
          <w:trHeight w:hRule="exact" w:val="18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MONTANA PROMOTIONAL ACTIVITIES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FARMERS UNION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10,000</w:t>
            </w:r>
          </w:p>
        </w:tc>
      </w:tr>
      <w:tr>
        <w:trPr>
          <w:trHeight w:hRule="exact" w:val="19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"GRAIN PESTS AND DISEASE FIELD DAY"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MONTANA FUTURE FARMERS OF AMERICA FOUNDATION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4,000</w:t>
            </w:r>
          </w:p>
        </w:tc>
      </w:tr>
      <w:tr>
        <w:trPr>
          <w:trHeight w:hRule="exact" w:val="20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GENERAL SUPPORT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MILLING AND BAKING CONTEST (PENDING RFP'S)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1,000</w:t>
            </w:r>
          </w:p>
        </w:tc>
      </w:tr>
      <w:tr>
        <w:trPr>
          <w:trHeight w:hRule="exact" w:val="19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MILLING AND BAKING  CONTEST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4-H FOUNDATION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1,500</w:t>
            </w:r>
          </w:p>
        </w:tc>
      </w:tr>
      <w:tr>
        <w:trPr>
          <w:trHeight w:hRule="exact" w:val="19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SMALL GRAIN PRODUCT SCHOLARSHIPS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CASCADE COUNTY EXTENSION SERVICE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32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850</w:t>
            </w:r>
          </w:p>
        </w:tc>
      </w:tr>
      <w:tr>
        <w:trPr>
          <w:trHeight w:hRule="exact" w:val="20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STATE FAIR WHOLE WHEAT-AND-BARLEY-A-THON PIE CONTEST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DEPARTMENT OF AGRICULTURE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2,500</w:t>
            </w:r>
          </w:p>
        </w:tc>
      </w:tr>
      <w:tr>
        <w:trPr>
          <w:trHeight w:hRule="exact" w:val="19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YOUNG AG COUPLES CONFERENCE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CENTRAL MONTANA FAIR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32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600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MILLING AND BAKING CONTEST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CUSTER COUNTY CONSERVATION DISTRICT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0" w:after="0"/>
              <w:ind w:left="0" w:right="32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498</w:t>
            </w:r>
          </w:p>
        </w:tc>
      </w:tr>
      <w:tr>
        <w:trPr>
          <w:trHeight w:hRule="exact" w:val="20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MONTANA RANGE DAYS COMMITTEE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GALLATIN  VALLEY AGRICULTURE COMMITTEE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4,195</w:t>
            </w:r>
          </w:p>
        </w:tc>
      </w:tr>
      <w:tr>
        <w:trPr>
          <w:trHeight w:hRule="exact" w:val="19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"FARM FAIR"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MONTANA FARM BUREAU FEDERATION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10,000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YOUNG AG LEADERSHIP CONFERENCE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GLASGOW AREA CHAMBER OF COMMERCE AND AGRICULTURE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3,000</w:t>
            </w:r>
          </w:p>
        </w:tc>
      </w:tr>
      <w:tr>
        <w:trPr>
          <w:trHeight w:hRule="exact" w:val="18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NEW TRENDS IN AGRICULTURE SEMINAR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THE CHILDREN'S MUSEUM OF NORTHEAST MONTANA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3,218</w:t>
            </w:r>
          </w:p>
        </w:tc>
      </w:tr>
      <w:tr>
        <w:trPr>
          <w:trHeight w:hRule="exact" w:val="20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FROM GRAINS TO TRAINS EXHIBIT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72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  <w:u w:val="single"/>
              </w:rPr>
              <w:t>TRANSPORTATION</w:t>
            </w:r>
          </w:p>
        </w:tc>
        <w:tc>
          <w:tcPr>
            <w:tcW w:type="dxa" w:w="1240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150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6%</w:t>
            </w:r>
          </w:p>
        </w:tc>
        <w:tc>
          <w:tcPr>
            <w:tcW w:type="dxa" w:w="968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6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171,500</w:t>
            </w:r>
          </w:p>
        </w:tc>
      </w:tr>
      <w:tr>
        <w:trPr>
          <w:trHeight w:hRule="exact" w:val="19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WHITESIDE &amp; ASSOCIATES/ALLIANCE FOR RAIL COMPETITION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65,000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FREIGHT TRAFFIC EXPERT AND FOR REPRESENTATION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ALLIANCE FOR RAIL COMPETITION REPRESENTATION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30,000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ALLIANCE FOR RAIL COMPETITION MEMBERSHIP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10,000</w:t>
            </w:r>
          </w:p>
        </w:tc>
      </w:tr>
      <w:tr>
        <w:trPr>
          <w:trHeight w:hRule="exact" w:val="21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NATIONAL ASSOCIATION OF WHEAT GROWERS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30,000</w:t>
            </w:r>
          </w:p>
        </w:tc>
      </w:tr>
      <w:tr>
        <w:trPr>
          <w:trHeight w:hRule="exact" w:val="19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COMPETITIVE TRANSPORTATION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AGRICULTURAL STATISTICS SERVICE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24,000</w:t>
            </w:r>
          </w:p>
        </w:tc>
      </w:tr>
      <w:tr>
        <w:trPr>
          <w:trHeight w:hRule="exact" w:val="19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GRAIN MOVEMENT REPORT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 xml:space="preserve">MONTANA GRAINS FOUNDATION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12,500</w:t>
            </w:r>
          </w:p>
        </w:tc>
      </w:tr>
      <w:tr>
        <w:trPr>
          <w:trHeight w:hRule="exact" w:val="204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ALTERNATIVE DISPUTE RESOLUTION PILOT PROGRAM ARBITRATION POOL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72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  <w:u w:val="single"/>
              </w:rPr>
              <w:t>OPERATIONS</w:t>
            </w:r>
          </w:p>
        </w:tc>
        <w:tc>
          <w:tcPr>
            <w:tcW w:type="dxa" w:w="1240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50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22%</w:t>
            </w:r>
          </w:p>
        </w:tc>
        <w:tc>
          <w:tcPr>
            <w:tcW w:type="dxa" w:w="968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6" w:firstLine="0"/>
              <w:jc w:val="righ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649,553</w:t>
            </w:r>
          </w:p>
        </w:tc>
      </w:tr>
      <w:tr>
        <w:trPr>
          <w:trHeight w:hRule="exact" w:val="188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EMPLOYEE SALARIES AND BENEFITS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6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306,241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TRAVEL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90,000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CENTRALIZED SERVICES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82,812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MISCELLANEOUS CONTRACTED SERVICES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25,000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MISCELLANEOUS EXPENSES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34,000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SUPPLIES AND MATERIALS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27,000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RENT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25,000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COMMUNICATIONS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14,000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COMMITTEE PER DIEM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10,000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REPAIR AND MAINTENANCE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6,200</w:t>
            </w:r>
          </w:p>
        </w:tc>
      </w:tr>
      <w:tr>
        <w:trPr>
          <w:trHeight w:hRule="exact" w:val="20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PROMOTIONAL PROJECTS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13,800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OFFICE CONSTRUCTION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5,500</w:t>
            </w:r>
          </w:p>
        </w:tc>
      </w:tr>
      <w:tr>
        <w:trPr>
          <w:trHeight w:hRule="exact" w:val="220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302" w:right="0" w:firstLine="0"/>
              <w:jc w:val="lef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 xml:space="preserve">MWBC OVA &amp; DOMESTIC SURVEY SAMPLE PLANTING </w:t>
            </w:r>
          </w:p>
        </w:tc>
        <w:tc>
          <w:tcPr>
            <w:tcW w:type="dxa" w:w="3160"/>
            <w:vMerge/>
            <w:tcBorders/>
          </w:tcPr>
          <w:p/>
        </w:tc>
        <w:tc>
          <w:tcPr>
            <w:tcW w:type="dxa" w:w="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34" w:firstLine="0"/>
              <w:jc w:val="right"/>
            </w:pPr>
            <w:r>
              <w:rPr>
                <w:w w:val="102.39999771118164"/>
                <w:rFonts w:ascii="ArialMT" w:hAnsi="ArialMT" w:eastAsia="ArialMT"/>
                <w:b w:val="0"/>
                <w:i w:val="0"/>
                <w:color w:val="000000"/>
                <w:sz w:val="15"/>
              </w:rPr>
              <w:t>10,000</w:t>
            </w:r>
          </w:p>
        </w:tc>
      </w:tr>
      <w:tr>
        <w:trPr>
          <w:trHeight w:hRule="exact" w:val="52"/>
        </w:trPr>
        <w:tc>
          <w:tcPr>
            <w:tcW w:type="dxa" w:w="72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160"/>
            <w:vMerge/>
            <w:tcBorders/>
          </w:tcPr>
          <w:p/>
        </w:tc>
        <w:tc>
          <w:tcPr>
            <w:tcW w:type="dxa" w:w="3160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7252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32" w:right="0" w:firstLine="0"/>
              <w:jc w:val="left"/>
            </w:pPr>
            <w:r>
              <w:rPr>
                <w:w w:val="98.52631217554996"/>
                <w:rFonts w:ascii="Arial" w:hAnsi="Arial" w:eastAsia="Arial"/>
                <w:b/>
                <w:i w:val="0"/>
                <w:color w:val="000000"/>
                <w:sz w:val="19"/>
                <w:u w:val="single"/>
              </w:rPr>
              <w:t>TOTAL FY 2010 BUDGET</w:t>
            </w:r>
          </w:p>
        </w:tc>
        <w:tc>
          <w:tcPr>
            <w:tcW w:type="dxa" w:w="1240"/>
            <w:tcBorders/>
            <w:shd w:fill="cbcbcb"/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tcBorders/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62" w:right="0" w:firstLine="0"/>
              <w:jc w:val="left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000000"/>
                <w:sz w:val="15"/>
              </w:rPr>
              <w:t>$2,984,872</w:t>
            </w:r>
          </w:p>
        </w:tc>
      </w:tr>
    </w:tbl>
    <w:p>
      <w:pPr>
        <w:autoSpaceDN w:val="0"/>
        <w:autoSpaceDE w:val="0"/>
        <w:widowControl/>
        <w:spacing w:line="138" w:lineRule="exact" w:before="36" w:after="0"/>
        <w:ind w:left="29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0"/>
        </w:rPr>
        <w:t>M:\\ADD\WBC\WB_COMMOM\BUDGETS\BUDGETS\Budget2010</w:t>
      </w:r>
    </w:p>
    <w:sectPr w:rsidR="00FC693F" w:rsidRPr="0006063C" w:rsidSect="00034616">
      <w:pgSz w:w="12240" w:h="15840"/>
      <w:pgMar w:top="380" w:right="1372" w:bottom="250" w:left="13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