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02" w:lineRule="exact" w:before="0" w:after="0"/>
        <w:ind w:left="2880" w:right="2880" w:firstLine="0"/>
        <w:jc w:val="center"/>
      </w:pPr>
      <w:r>
        <w:rPr>
          <w:rFonts w:ascii="ArialNarrow,Bold" w:hAnsi="ArialNarrow,Bold" w:eastAsia="ArialNarrow,Bold"/>
          <w:b/>
          <w:i w:val="0"/>
          <w:color w:val="000000"/>
          <w:sz w:val="28"/>
        </w:rPr>
        <w:t xml:space="preserve">VISITORS GUIDE </w:t>
      </w:r>
      <w:r>
        <w:br/>
      </w:r>
      <w:r>
        <w:rPr>
          <w:rFonts w:ascii="ArialNarrow,Bold" w:hAnsi="ArialNarrow,Bold" w:eastAsia="ArialNarrow,Bold"/>
          <w:b/>
          <w:i w:val="0"/>
          <w:color w:val="000000"/>
          <w:sz w:val="28"/>
        </w:rPr>
        <w:t xml:space="preserve">to </w:t>
      </w:r>
      <w:r>
        <w:br/>
      </w:r>
      <w:r>
        <w:rPr>
          <w:rFonts w:ascii="ArialNarrow,Bold" w:hAnsi="ArialNarrow,Bold" w:eastAsia="ArialNarrow,Bold"/>
          <w:b/>
          <w:i w:val="0"/>
          <w:color w:val="000000"/>
          <w:sz w:val="28"/>
        </w:rPr>
        <w:t xml:space="preserve">THE JOHN MINOR WISDOM </w:t>
      </w:r>
      <w:r>
        <w:br/>
      </w:r>
      <w:r>
        <w:rPr>
          <w:rFonts w:ascii="ArialNarrow,Bold" w:hAnsi="ArialNarrow,Bold" w:eastAsia="ArialNarrow,Bold"/>
          <w:b/>
          <w:i w:val="0"/>
          <w:color w:val="000000"/>
          <w:sz w:val="28"/>
        </w:rPr>
        <w:t>COURT OF APPEALS BUILDING</w:t>
      </w:r>
    </w:p>
    <w:p>
      <w:pPr>
        <w:autoSpaceDN w:val="0"/>
        <w:autoSpaceDE w:val="0"/>
        <w:widowControl/>
        <w:spacing w:line="180" w:lineRule="exact" w:before="420" w:after="306"/>
        <w:ind w:left="0" w:right="0" w:firstLine="0"/>
        <w:jc w:val="center"/>
      </w:pPr>
      <w:r>
        <w:rPr>
          <w:rFonts w:ascii="Arial,Italic" w:hAnsi="Arial,Italic" w:eastAsia="Arial,Italic"/>
          <w:b w:val="0"/>
          <w:i/>
          <w:color w:val="000000"/>
          <w:sz w:val="18"/>
        </w:rPr>
        <w:t>A Service of the Fifth Circuit Library System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344"/>
        <w:gridCol w:w="2344"/>
        <w:gridCol w:w="2344"/>
        <w:gridCol w:w="2344"/>
      </w:tblGrid>
      <w:tr>
        <w:trPr>
          <w:trHeight w:hRule="exact" w:val="3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Public Entrance: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600 Camp Street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3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 Front Door Security: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310-7791</w:t>
            </w:r>
          </w:p>
        </w:tc>
      </w:tr>
    </w:tbl>
    <w:p>
      <w:pPr>
        <w:autoSpaceDN w:val="0"/>
        <w:autoSpaceDE w:val="0"/>
        <w:widowControl/>
        <w:spacing w:line="218" w:lineRule="exact" w:before="34" w:after="0"/>
        <w:ind w:left="0" w:right="265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Court Web Site: </w:t>
      </w:r>
      <w:r>
        <w:rPr>
          <w:rFonts w:ascii="Arial,Italic" w:hAnsi="Arial,Italic" w:eastAsia="Arial,Italic"/>
          <w:b w:val="0"/>
          <w:i/>
          <w:color w:val="000000"/>
          <w:sz w:val="22"/>
        </w:rPr>
        <w:t>www.ca5.uscourts.gov</w:t>
      </w:r>
    </w:p>
    <w:p>
      <w:pPr>
        <w:autoSpaceDN w:val="0"/>
        <w:autoSpaceDE w:val="0"/>
        <w:widowControl/>
        <w:spacing w:line="180" w:lineRule="exact" w:before="388" w:after="0"/>
        <w:ind w:left="68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Security Guidelines</w:t>
      </w:r>
    </w:p>
    <w:p>
      <w:pPr>
        <w:autoSpaceDN w:val="0"/>
        <w:autoSpaceDE w:val="0"/>
        <w:widowControl/>
        <w:spacing w:line="180" w:lineRule="exact" w:before="56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- </w:t>
      </w:r>
      <w:r>
        <w:rPr>
          <w:rFonts w:ascii="Arial,BoldItalic" w:hAnsi="Arial,BoldItalic" w:eastAsia="Arial,BoldItalic"/>
          <w:b/>
          <w:i/>
          <w:color w:val="000000"/>
          <w:sz w:val="18"/>
        </w:rPr>
        <w:t>A valid, official photo I.D. is required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-  “Valid and Official” means federal, state, or municipal I.D.</w:t>
      </w:r>
    </w:p>
    <w:p>
      <w:pPr>
        <w:autoSpaceDN w:val="0"/>
        <w:autoSpaceDE w:val="0"/>
        <w:widowControl/>
        <w:spacing w:line="180" w:lineRule="exact" w:before="19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cards or licenses that contain a picture.  Photo I.D.’s such as ‘Sam’s Club’ cards  are not acceptable.</w:t>
      </w:r>
    </w:p>
    <w:p>
      <w:pPr>
        <w:autoSpaceDN w:val="0"/>
        <w:autoSpaceDE w:val="0"/>
        <w:widowControl/>
        <w:spacing w:line="180" w:lineRule="exact" w:before="19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-</w:t>
      </w:r>
      <w:r>
        <w:rPr>
          <w:rFonts w:ascii="Arial,BoldItalic" w:hAnsi="Arial,BoldItalic" w:eastAsia="Arial,BoldItalic"/>
          <w:b/>
          <w:i/>
          <w:color w:val="000000"/>
          <w:sz w:val="18"/>
        </w:rPr>
        <w:t>No tape recording or video recording devices</w:t>
      </w:r>
      <w:r>
        <w:rPr>
          <w:rFonts w:ascii="Arial,Italic" w:hAnsi="Arial,Italic" w:eastAsia="Arial,Italic"/>
          <w:b w:val="0"/>
          <w:i/>
          <w:color w:val="000000"/>
          <w:sz w:val="18"/>
        </w:rPr>
        <w:t xml:space="preserve"> are permitted</w:t>
      </w:r>
    </w:p>
    <w:p>
      <w:pPr>
        <w:autoSpaceDN w:val="0"/>
        <w:autoSpaceDE w:val="0"/>
        <w:widowControl/>
        <w:spacing w:line="180" w:lineRule="exact" w:before="19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- </w:t>
      </w:r>
      <w:r>
        <w:rPr>
          <w:rFonts w:ascii="Arial,BoldItalic" w:hAnsi="Arial,BoldItalic" w:eastAsia="Arial,BoldItalic"/>
          <w:b/>
          <w:i/>
          <w:color w:val="000000"/>
          <w:sz w:val="18"/>
        </w:rPr>
        <w:t>Guards do not have storage facilities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to hold any items </w:t>
      </w:r>
    </w:p>
    <w:p>
      <w:pPr>
        <w:autoSpaceDN w:val="0"/>
        <w:autoSpaceDE w:val="0"/>
        <w:widowControl/>
        <w:spacing w:line="180" w:lineRule="exact" w:before="19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- </w:t>
      </w:r>
      <w:r>
        <w:rPr>
          <w:rFonts w:ascii="Arial,BoldItalic" w:hAnsi="Arial,BoldItalic" w:eastAsia="Arial,BoldItalic"/>
          <w:b/>
          <w:i/>
          <w:color w:val="000000"/>
          <w:sz w:val="18"/>
        </w:rPr>
        <w:t>No cameras</w:t>
      </w:r>
    </w:p>
    <w:p>
      <w:pPr>
        <w:autoSpaceDN w:val="0"/>
        <w:autoSpaceDE w:val="0"/>
        <w:widowControl/>
        <w:spacing w:line="180" w:lineRule="exact" w:before="194" w:after="0"/>
        <w:ind w:left="0" w:right="0" w:firstLine="0"/>
        <w:jc w:val="left"/>
      </w:pPr>
      <w:r>
        <w:rPr>
          <w:rFonts w:ascii="Arial,BoldItalic" w:hAnsi="Arial,BoldItalic" w:eastAsia="Arial,BoldItalic"/>
          <w:b/>
          <w:i/>
          <w:color w:val="000000"/>
          <w:sz w:val="18"/>
        </w:rPr>
        <w:t xml:space="preserve">- CELL PHONES </w:t>
      </w:r>
      <w:r>
        <w:rPr>
          <w:rFonts w:ascii="Arial,Italic" w:hAnsi="Arial,Italic" w:eastAsia="Arial,Italic"/>
          <w:b w:val="0"/>
          <w:i/>
          <w:color w:val="000000"/>
          <w:sz w:val="18"/>
        </w:rPr>
        <w:t xml:space="preserve">are permitted, but must be </w:t>
      </w:r>
      <w:r>
        <w:rPr>
          <w:rFonts w:ascii="Arial,BoldItalic" w:hAnsi="Arial,BoldItalic" w:eastAsia="Arial,BoldItalic"/>
          <w:b/>
          <w:i/>
          <w:color w:val="000000"/>
          <w:sz w:val="18"/>
        </w:rPr>
        <w:t xml:space="preserve">OFF </w:t>
      </w:r>
      <w:r>
        <w:rPr>
          <w:rFonts w:ascii="Arial,Italic" w:hAnsi="Arial,Italic" w:eastAsia="Arial,Italic"/>
          <w:b w:val="0"/>
          <w:i/>
          <w:color w:val="000000"/>
          <w:sz w:val="18"/>
        </w:rPr>
        <w:t>inside the courtrooms</w:t>
      </w:r>
    </w:p>
    <w:p>
      <w:pPr>
        <w:autoSpaceDN w:val="0"/>
        <w:autoSpaceDE w:val="0"/>
        <w:widowControl/>
        <w:spacing w:line="180" w:lineRule="exact" w:before="19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- </w:t>
      </w:r>
      <w:r>
        <w:rPr>
          <w:rFonts w:ascii="Arial,BoldItalic" w:hAnsi="Arial,BoldItalic" w:eastAsia="Arial,BoldItalic"/>
          <w:b/>
          <w:i/>
          <w:color w:val="000000"/>
          <w:sz w:val="18"/>
        </w:rPr>
        <w:t>No weapons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of any kind, including pocket knives and mace</w:t>
      </w:r>
    </w:p>
    <w:p>
      <w:pPr>
        <w:autoSpaceDN w:val="0"/>
        <w:autoSpaceDE w:val="0"/>
        <w:widowControl/>
        <w:spacing w:line="180" w:lineRule="exact" w:before="19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- </w:t>
      </w:r>
      <w:r>
        <w:rPr>
          <w:rFonts w:ascii="Arial,BoldItalic" w:hAnsi="Arial,BoldItalic" w:eastAsia="Arial,BoldItalic"/>
          <w:b/>
          <w:i/>
          <w:color w:val="000000"/>
          <w:sz w:val="18"/>
        </w:rPr>
        <w:t>Laptop Computers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are acceptable</w:t>
      </w:r>
    </w:p>
    <w:p>
      <w:pPr>
        <w:autoSpaceDN w:val="0"/>
        <w:autoSpaceDE w:val="0"/>
        <w:widowControl/>
        <w:spacing w:line="180" w:lineRule="exact" w:before="19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- </w:t>
      </w:r>
      <w:r>
        <w:rPr>
          <w:rFonts w:ascii="Arial,BoldItalic" w:hAnsi="Arial,BoldItalic" w:eastAsia="Arial,BoldItalic"/>
          <w:b/>
          <w:i/>
          <w:color w:val="000000"/>
          <w:sz w:val="18"/>
        </w:rPr>
        <w:t>Handicapped Access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available on Capdeville St., push buzzer, or call ahead: (504) 310-7791</w:t>
      </w:r>
    </w:p>
    <w:p>
      <w:pPr>
        <w:autoSpaceDN w:val="0"/>
        <w:autoSpaceDE w:val="0"/>
        <w:widowControl/>
        <w:spacing w:line="180" w:lineRule="exact" w:before="56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  <w:u w:val="single"/>
        </w:rPr>
        <w:t>Transportation</w:t>
      </w:r>
    </w:p>
    <w:p>
      <w:pPr>
        <w:autoSpaceDN w:val="0"/>
        <w:autoSpaceDE w:val="0"/>
        <w:widowControl/>
        <w:spacing w:line="180" w:lineRule="exact" w:before="39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United Cab: 522-9771</w:t>
      </w:r>
    </w:p>
    <w:p>
      <w:pPr>
        <w:autoSpaceDN w:val="0"/>
        <w:autoSpaceDE w:val="0"/>
        <w:widowControl/>
        <w:spacing w:line="180" w:lineRule="exact" w:before="10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Airport Shuttles: 522-3500, 592-0555</w:t>
      </w:r>
    </w:p>
    <w:p>
      <w:pPr>
        <w:autoSpaceDN w:val="0"/>
        <w:autoSpaceDE w:val="0"/>
        <w:widowControl/>
        <w:spacing w:line="180" w:lineRule="exact" w:before="68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  <w:u w:val="single"/>
        </w:rPr>
        <w:t>Directions to the John Minor Wisdom Court of Appeals Building</w:t>
      </w:r>
    </w:p>
    <w:p>
      <w:pPr>
        <w:autoSpaceDN w:val="0"/>
        <w:tabs>
          <w:tab w:pos="278" w:val="left"/>
        </w:tabs>
        <w:autoSpaceDE w:val="0"/>
        <w:widowControl/>
        <w:spacing w:line="242" w:lineRule="exact" w:before="240" w:after="0"/>
        <w:ind w:left="0" w:right="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The building at 600 Camp St. can be reached by taking Canal St. or Poydras St. southeast toward the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river and turning right onto either St. Charles Ave., or two blocks further right onto Magazine Street. </w:t>
      </w:r>
    </w:p>
    <w:p>
      <w:pPr>
        <w:autoSpaceDN w:val="0"/>
        <w:tabs>
          <w:tab w:pos="332" w:val="left"/>
        </w:tabs>
        <w:autoSpaceDE w:val="0"/>
        <w:widowControl/>
        <w:spacing w:line="242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The building is directly across from Lafayette Square which is bordered by Maestri Place, St. Charles,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and Camp St.  The building itself is bordered by Camp St., Poydras St., Magazine St., and Capdeville St. </w:t>
      </w:r>
    </w:p>
    <w:p>
      <w:pPr>
        <w:autoSpaceDN w:val="0"/>
        <w:autoSpaceDE w:val="0"/>
        <w:widowControl/>
        <w:spacing w:line="240" w:lineRule="exact" w:before="242" w:after="0"/>
        <w:ind w:left="166" w:right="6048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 Coming from East New Orleans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-  Merge onto I-10  W est.  </w:t>
      </w:r>
    </w:p>
    <w:p>
      <w:pPr>
        <w:autoSpaceDN w:val="0"/>
        <w:autoSpaceDE w:val="0"/>
        <w:widowControl/>
        <w:spacing w:line="240" w:lineRule="exact" w:before="4" w:after="0"/>
        <w:ind w:left="166" w:right="4752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-  Take EXIT 235B toward Canal St. / Superdome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-  Stay straight to go onto S. Derbingny St.</w:t>
      </w:r>
    </w:p>
    <w:p>
      <w:pPr>
        <w:autoSpaceDN w:val="0"/>
        <w:autoSpaceDE w:val="0"/>
        <w:widowControl/>
        <w:spacing w:line="180" w:lineRule="exact" w:before="62" w:after="0"/>
        <w:ind w:left="16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-  Turn Right onto Canal St.</w:t>
      </w:r>
    </w:p>
    <w:p>
      <w:pPr>
        <w:autoSpaceDN w:val="0"/>
        <w:autoSpaceDE w:val="0"/>
        <w:widowControl/>
        <w:spacing w:line="180" w:lineRule="exact" w:before="60" w:after="0"/>
        <w:ind w:left="16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-  Turn Right onto St. Charles Ave.</w:t>
      </w:r>
    </w:p>
    <w:p>
      <w:pPr>
        <w:autoSpaceDN w:val="0"/>
        <w:autoSpaceDE w:val="0"/>
        <w:widowControl/>
        <w:spacing w:line="240" w:lineRule="exact" w:before="2" w:after="0"/>
        <w:ind w:left="166" w:right="61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-  Turn Left onto S. Maestri Place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-  Turn Left onto Camp St. </w:t>
      </w:r>
    </w:p>
    <w:p>
      <w:pPr>
        <w:sectPr>
          <w:pgSz w:w="12240" w:h="15840"/>
          <w:pgMar w:top="716" w:right="1422" w:bottom="7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220" w:right="374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Coming from West / Metairie area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- Take I-10 East toward New Orleans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- Take Exit 234B on the left toward Poydras St. / Superdome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- Turn slight left onto Poydras St.</w:t>
      </w:r>
    </w:p>
    <w:p>
      <w:pPr>
        <w:autoSpaceDN w:val="0"/>
        <w:autoSpaceDE w:val="0"/>
        <w:widowControl/>
        <w:spacing w:line="180" w:lineRule="exact" w:before="60" w:after="0"/>
        <w:ind w:left="2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- Turn Right onto St. Charles Ave.</w:t>
      </w:r>
    </w:p>
    <w:p>
      <w:pPr>
        <w:autoSpaceDN w:val="0"/>
        <w:autoSpaceDE w:val="0"/>
        <w:widowControl/>
        <w:spacing w:line="240" w:lineRule="exact" w:before="4" w:after="0"/>
        <w:ind w:left="222" w:right="6336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- Turn Left onto Maestri Place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 - Turn Left onto Camp St.  </w:t>
      </w:r>
    </w:p>
    <w:p>
      <w:pPr>
        <w:autoSpaceDN w:val="0"/>
        <w:autoSpaceDE w:val="0"/>
        <w:widowControl/>
        <w:spacing w:line="180" w:lineRule="exact" w:before="3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  <w:u w:val="single"/>
        </w:rPr>
        <w:t>Parking near the Court of Appeals</w:t>
      </w:r>
    </w:p>
    <w:p>
      <w:pPr>
        <w:autoSpaceDN w:val="0"/>
        <w:autoSpaceDE w:val="0"/>
        <w:widowControl/>
        <w:spacing w:line="242" w:lineRule="exact" w:before="240" w:after="0"/>
        <w:ind w:left="0" w:right="288" w:firstLine="388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There are practically no public meters on the four streets bordering the federal buildings: Poydras,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Camp, Magazine and Capdeville. There are public meters near the area, but they are hard to find and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expensive for long term - you’ll need lots of change! </w:t>
      </w:r>
    </w:p>
    <w:p>
      <w:pPr>
        <w:autoSpaceDN w:val="0"/>
        <w:autoSpaceDE w:val="0"/>
        <w:widowControl/>
        <w:spacing w:line="242" w:lineRule="exact" w:before="0" w:after="0"/>
        <w:ind w:left="0" w:right="144" w:firstLine="388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The city quickly tows illegally parked cars;  you may not get a warning ticket. Impound-towing fees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are very expensive and it can take hours to retrieve your car. W e don’t want that to happen to you, so we </w:t>
      </w:r>
      <w:r>
        <w:rPr>
          <w:rFonts w:ascii="Arial" w:hAnsi="Arial" w:eastAsia="Arial"/>
          <w:b w:val="0"/>
          <w:i w:val="0"/>
          <w:color w:val="000000"/>
          <w:sz w:val="18"/>
        </w:rPr>
        <w:t>made this list!</w:t>
      </w:r>
    </w:p>
    <w:p>
      <w:pPr>
        <w:autoSpaceDN w:val="0"/>
        <w:autoSpaceDE w:val="0"/>
        <w:widowControl/>
        <w:spacing w:line="180" w:lineRule="exact" w:before="302" w:after="6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Park One Inc</w:t>
      </w:r>
      <w:r>
        <w:rPr>
          <w:rFonts w:ascii="Arial" w:hAnsi="Arial" w:eastAsia="Arial"/>
          <w:b w:val="0"/>
          <w:i w:val="0"/>
          <w:color w:val="000000"/>
          <w:sz w:val="18"/>
        </w:rPr>
        <w:t>.</w:t>
      </w:r>
    </w:p>
    <w:p>
      <w:pPr>
        <w:sectPr>
          <w:pgSz w:w="12240" w:h="15840"/>
          <w:pgMar w:top="876" w:right="144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650 Poydras at Camp (entrance on Camp St.) </w:t>
      </w:r>
    </w:p>
    <w:p>
      <w:pPr>
        <w:autoSpaceDN w:val="0"/>
        <w:autoSpaceDE w:val="0"/>
        <w:widowControl/>
        <w:spacing w:line="180" w:lineRule="exact" w:before="3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Parking Co. of America Inc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. </w:t>
      </w:r>
    </w:p>
    <w:p>
      <w:pPr>
        <w:sectPr>
          <w:type w:val="continuous"/>
          <w:pgSz w:w="12240" w:h="15840"/>
          <w:pgMar w:top="876" w:right="1440" w:bottom="802" w:left="1440" w:header="720" w:footer="720" w:gutter="0"/>
          <w:cols w:num="2" w:equalWidth="0">
            <w:col w:w="4212" w:space="0"/>
            <w:col w:w="514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544"/>
        <w:ind w:left="10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525-6911   7am -6pm $13 - Fills up early in the day</w:t>
      </w:r>
    </w:p>
    <w:p>
      <w:pPr>
        <w:sectPr>
          <w:type w:val="nextColumn"/>
          <w:pgSz w:w="12240" w:h="15840"/>
          <w:pgMar w:top="876" w:right="1440" w:bottom="802" w:left="1440" w:header="720" w:footer="720" w:gutter="0"/>
          <w:cols w:num="2" w:equalWidth="0">
            <w:col w:w="4212" w:space="0"/>
            <w:col w:w="514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408 Camp St.  (504) 558-0805   In early, out late: $8</w:t>
      </w:r>
    </w:p>
    <w:p>
      <w:pPr>
        <w:autoSpaceDN w:val="0"/>
        <w:autoSpaceDE w:val="0"/>
        <w:widowControl/>
        <w:spacing w:line="180" w:lineRule="exact" w:before="302" w:after="6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Parking Co. of America Inc. </w:t>
      </w:r>
    </w:p>
    <w:p>
      <w:pPr>
        <w:sectPr>
          <w:type w:val="continuous"/>
          <w:pgSz w:w="12240" w:h="15840"/>
          <w:pgMar w:top="876" w:right="144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501 Poydras St.         (504) 524-3018 </w:t>
      </w:r>
      <w:r>
        <w:rPr>
          <w:rFonts w:ascii="Arial" w:hAnsi="Arial" w:eastAsia="Arial"/>
          <w:b w:val="0"/>
          <w:i w:val="0"/>
          <w:color w:val="000000"/>
          <w:sz w:val="18"/>
        </w:rPr>
        <w:t>Average price</w:t>
      </w:r>
    </w:p>
    <w:p>
      <w:pPr>
        <w:sectPr>
          <w:type w:val="continuous"/>
          <w:pgSz w:w="12240" w:h="15840"/>
          <w:pgMar w:top="876" w:right="1440" w:bottom="802" w:left="1440" w:header="720" w:footer="720" w:gutter="0"/>
          <w:cols w:num="2" w:equalWidth="0">
            <w:col w:w="3458" w:space="0"/>
            <w:col w:w="590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546"/>
        <w:ind w:left="14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Very close, but fills up early, and cars get blocked in. </w:t>
      </w:r>
    </w:p>
    <w:p>
      <w:pPr>
        <w:sectPr>
          <w:type w:val="nextColumn"/>
          <w:pgSz w:w="12240" w:h="15840"/>
          <w:pgMar w:top="876" w:right="1440" w:bottom="802" w:left="1440" w:header="720" w:footer="720" w:gutter="0"/>
          <w:cols w:num="2" w:equalWidth="0">
            <w:col w:w="3458" w:space="0"/>
            <w:col w:w="5902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3456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Self-service lots on Magazine at Julia Street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>Insert coins/bills into a slot on the honor system. These fill up early.</w:t>
      </w:r>
    </w:p>
    <w:p>
      <w:pPr>
        <w:autoSpaceDN w:val="0"/>
        <w:autoSpaceDE w:val="0"/>
        <w:widowControl/>
        <w:spacing w:line="242" w:lineRule="exact" w:before="240" w:after="0"/>
        <w:ind w:left="0" w:right="14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Harrah’s Casino Parking Garage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Poydras at Convention Center Blvd. Not very close, but easy in and out, reliable, covered, with security. </w:t>
      </w:r>
    </w:p>
    <w:p>
      <w:pPr>
        <w:autoSpaceDN w:val="0"/>
        <w:autoSpaceDE w:val="0"/>
        <w:widowControl/>
        <w:spacing w:line="180" w:lineRule="exact" w:before="6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5 blocks from courthouse, per hour rates, $10-$20 per day</w:t>
      </w:r>
    </w:p>
    <w:p>
      <w:pPr>
        <w:autoSpaceDN w:val="0"/>
        <w:tabs>
          <w:tab w:pos="1438" w:val="left"/>
        </w:tabs>
        <w:autoSpaceDE w:val="0"/>
        <w:widowControl/>
        <w:spacing w:line="242" w:lineRule="exact" w:before="240" w:after="0"/>
        <w:ind w:left="0" w:right="72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Hilton Riverside Garage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2 Poydras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6  blocks from courthouse.  Not very close, but easy in and out, reliable, covered, </w:t>
      </w:r>
      <w:r>
        <w:rPr>
          <w:rFonts w:ascii="Arial" w:hAnsi="Arial" w:eastAsia="Arial"/>
          <w:b w:val="0"/>
          <w:i w:val="0"/>
          <w:color w:val="000000"/>
          <w:sz w:val="18"/>
        </w:rPr>
        <w:t>with security. Hourly rates, $10-$20 per day</w:t>
      </w:r>
    </w:p>
    <w:p>
      <w:pPr>
        <w:autoSpaceDN w:val="0"/>
        <w:autoSpaceDE w:val="0"/>
        <w:widowControl/>
        <w:spacing w:line="180" w:lineRule="exact" w:before="3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  <w:u w:val="single"/>
        </w:rPr>
        <w:t>Hotel Parking Near the Courthouse - Pricey</w:t>
      </w:r>
    </w:p>
    <w:p>
      <w:pPr>
        <w:autoSpaceDN w:val="0"/>
        <w:autoSpaceDE w:val="0"/>
        <w:widowControl/>
        <w:spacing w:line="242" w:lineRule="exact" w:before="242" w:after="0"/>
        <w:ind w:left="0" w:right="648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Renaissance Arts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: $23 per day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18"/>
        </w:rPr>
        <w:t>Hotel Monaco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: $29 per day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18"/>
        </w:rPr>
        <w:t>Inter-Continental</w:t>
      </w:r>
      <w:r>
        <w:rPr>
          <w:rFonts w:ascii="Arial" w:hAnsi="Arial" w:eastAsia="Arial"/>
          <w:b w:val="0"/>
          <w:i w:val="0"/>
          <w:color w:val="000000"/>
          <w:sz w:val="18"/>
        </w:rPr>
        <w:t>: $29 per day</w:t>
      </w:r>
    </w:p>
    <w:p>
      <w:pPr>
        <w:autoSpaceDN w:val="0"/>
        <w:autoSpaceDE w:val="0"/>
        <w:widowControl/>
        <w:spacing w:line="180" w:lineRule="exact" w:before="54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  <w:u w:val="single"/>
        </w:rPr>
        <w:t>Quick Food Near the Courthouse</w:t>
      </w:r>
    </w:p>
    <w:p>
      <w:pPr>
        <w:autoSpaceDN w:val="0"/>
        <w:autoSpaceDE w:val="0"/>
        <w:widowControl/>
        <w:spacing w:line="242" w:lineRule="exact" w:before="242" w:after="0"/>
        <w:ind w:left="0" w:right="0" w:firstLine="222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The building provides vending machines on the first floor back hallway.   There is also a federal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cafeteria located in the basement of the Hale Boggs Building adjacent to the Court of Appeals.  It is open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for breakfast and lunch, Mondays through Fridays. There are many great restaurants within blocks of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the courthouse.  One local favorite is Bon Ton Café at 401 Magazine St.  It is medium-priced and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business  casual. </w:t>
      </w:r>
    </w:p>
    <w:p>
      <w:pPr>
        <w:sectPr>
          <w:type w:val="continuous"/>
          <w:pgSz w:w="12240" w:h="15840"/>
          <w:pgMar w:top="876" w:right="144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2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The librarians keep copies of </w:t>
      </w:r>
      <w:r>
        <w:rPr>
          <w:rFonts w:ascii="Arial,Italic" w:hAnsi="Arial,Italic" w:eastAsia="Arial,Italic"/>
          <w:b w:val="0"/>
          <w:i/>
          <w:color w:val="000000"/>
          <w:sz w:val="18"/>
        </w:rPr>
        <w:t>Gambit’s Annual Restaurant Guide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. </w:t>
      </w:r>
      <w:r>
        <w:rPr>
          <w:rFonts w:ascii="Arial,BoldItalic" w:hAnsi="Arial,BoldItalic" w:eastAsia="Arial,BoldItalic"/>
          <w:b/>
          <w:i/>
          <w:color w:val="000000"/>
          <w:sz w:val="18"/>
        </w:rPr>
        <w:t xml:space="preserve"> Just ask!</w:t>
      </w:r>
    </w:p>
    <w:p>
      <w:pPr>
        <w:autoSpaceDN w:val="0"/>
        <w:autoSpaceDE w:val="0"/>
        <w:widowControl/>
        <w:spacing w:line="180" w:lineRule="exact" w:before="3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  <w:u w:val="single"/>
        </w:rPr>
        <w:t>HOTELS</w:t>
      </w:r>
    </w:p>
    <w:p>
      <w:pPr>
        <w:autoSpaceDN w:val="0"/>
        <w:autoSpaceDE w:val="0"/>
        <w:widowControl/>
        <w:spacing w:line="180" w:lineRule="exact" w:before="302" w:after="0"/>
        <w:ind w:left="27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 Most hotels in New Orleans are sold out several months in advance of Mardi Gras, Jazzfest, the</w:t>
      </w:r>
    </w:p>
    <w:p>
      <w:pPr>
        <w:autoSpaceDN w:val="0"/>
        <w:autoSpaceDE w:val="0"/>
        <w:widowControl/>
        <w:spacing w:line="180" w:lineRule="exact" w:before="6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French Quarter Festival, Essence Festival, and Sugar Bowl W eekend.   Premium rates apply during those</w:t>
      </w:r>
    </w:p>
    <w:p>
      <w:pPr>
        <w:autoSpaceDN w:val="0"/>
        <w:autoSpaceDE w:val="0"/>
        <w:widowControl/>
        <w:spacing w:line="180" w:lineRule="exact" w:before="6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times.  Call the library for information on dates: (504) 310-7797.</w:t>
      </w:r>
    </w:p>
    <w:p>
      <w:pPr>
        <w:autoSpaceDN w:val="0"/>
        <w:autoSpaceDE w:val="0"/>
        <w:widowControl/>
        <w:spacing w:line="180" w:lineRule="exact" w:before="3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  <w:u w:val="single"/>
        </w:rPr>
        <w:t>In Order of Closest Proximity</w:t>
      </w:r>
    </w:p>
    <w:p>
      <w:pPr>
        <w:autoSpaceDN w:val="0"/>
        <w:autoSpaceDE w:val="0"/>
        <w:widowControl/>
        <w:spacing w:line="180" w:lineRule="exact" w:before="348" w:after="32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Wyndham Hotel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7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(0.07 miles)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2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610 Poydras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5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(504) 581-4222</w:t>
            </w:r>
          </w:p>
        </w:tc>
      </w:tr>
    </w:tbl>
    <w:p>
      <w:pPr>
        <w:autoSpaceDN w:val="0"/>
        <w:autoSpaceDE w:val="0"/>
        <w:widowControl/>
        <w:spacing w:line="180" w:lineRule="exact" w:before="24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Lafayette Hotel Suites Downtown</w:t>
      </w:r>
    </w:p>
    <w:p>
      <w:pPr>
        <w:autoSpaceDN w:val="0"/>
        <w:tabs>
          <w:tab w:pos="4320" w:val="left"/>
        </w:tabs>
        <w:autoSpaceDE w:val="0"/>
        <w:widowControl/>
        <w:spacing w:line="180" w:lineRule="exact" w:before="60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(0.07 miles)       600 St. Charles Ave.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(504) 524-4441</w:t>
      </w:r>
    </w:p>
    <w:p>
      <w:pPr>
        <w:autoSpaceDN w:val="0"/>
        <w:autoSpaceDE w:val="0"/>
        <w:widowControl/>
        <w:spacing w:line="180" w:lineRule="exact" w:before="3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Best Western</w:t>
      </w:r>
    </w:p>
    <w:p>
      <w:pPr>
        <w:autoSpaceDN w:val="0"/>
        <w:tabs>
          <w:tab w:pos="2160" w:val="left"/>
        </w:tabs>
        <w:autoSpaceDE w:val="0"/>
        <w:widowControl/>
        <w:spacing w:line="180" w:lineRule="exact" w:before="64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(0.09 miles)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500 St. Charles Ave.    (504) 522-9000</w:t>
      </w:r>
    </w:p>
    <w:p>
      <w:pPr>
        <w:autoSpaceDN w:val="0"/>
        <w:autoSpaceDE w:val="0"/>
        <w:widowControl/>
        <w:spacing w:line="180" w:lineRule="exact" w:before="3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Inter-Continental</w:t>
      </w:r>
    </w:p>
    <w:p>
      <w:pPr>
        <w:autoSpaceDN w:val="0"/>
        <w:tabs>
          <w:tab w:pos="2160" w:val="left"/>
        </w:tabs>
        <w:autoSpaceDE w:val="0"/>
        <w:widowControl/>
        <w:spacing w:line="180" w:lineRule="exact" w:before="60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(0.13 miles)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444 St. Charles Ave.    (504) 525-5566</w:t>
      </w:r>
    </w:p>
    <w:p>
      <w:pPr>
        <w:autoSpaceDN w:val="0"/>
        <w:autoSpaceDE w:val="0"/>
        <w:widowControl/>
        <w:spacing w:line="180" w:lineRule="exact" w:before="30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Ambassador </w:t>
      </w:r>
    </w:p>
    <w:p>
      <w:pPr>
        <w:autoSpaceDN w:val="0"/>
        <w:tabs>
          <w:tab w:pos="2160" w:val="left"/>
        </w:tabs>
        <w:autoSpaceDE w:val="0"/>
        <w:widowControl/>
        <w:spacing w:line="180" w:lineRule="exact" w:before="62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(0.15 miles)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535 Tchoupitoulas St.  (504) 527-5271</w:t>
      </w:r>
    </w:p>
    <w:p>
      <w:pPr>
        <w:autoSpaceDN w:val="0"/>
        <w:autoSpaceDE w:val="0"/>
        <w:widowControl/>
        <w:spacing w:line="180" w:lineRule="exact" w:before="302" w:after="3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Staybridge Suites (new)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7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(0.16 miles)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501 Tchoupitoulas at  Poydras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(504) 571-1818</w:t>
            </w:r>
          </w:p>
        </w:tc>
      </w:tr>
    </w:tbl>
    <w:p>
      <w:pPr>
        <w:autoSpaceDN w:val="0"/>
        <w:autoSpaceDE w:val="0"/>
        <w:widowControl/>
        <w:spacing w:line="180" w:lineRule="exact" w:before="244" w:after="38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Queen &amp; Crescent Hotel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7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(0.16 miles)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1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344 Camp St.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4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(504) 587-9700</w:t>
            </w:r>
          </w:p>
        </w:tc>
      </w:tr>
    </w:tbl>
    <w:p>
      <w:pPr>
        <w:autoSpaceDN w:val="0"/>
        <w:autoSpaceDE w:val="0"/>
        <w:widowControl/>
        <w:spacing w:line="180" w:lineRule="exact" w:before="26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Renaissance Arts Hotel</w:t>
      </w:r>
    </w:p>
    <w:p>
      <w:pPr>
        <w:autoSpaceDN w:val="0"/>
        <w:tabs>
          <w:tab w:pos="2160" w:val="left"/>
        </w:tabs>
        <w:autoSpaceDE w:val="0"/>
        <w:widowControl/>
        <w:spacing w:line="180" w:lineRule="exact" w:before="72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(0.18 miles)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700 Tchoupitoulas St.   (504) 613-2330</w:t>
      </w:r>
    </w:p>
    <w:p>
      <w:pPr>
        <w:autoSpaceDN w:val="0"/>
        <w:autoSpaceDE w:val="0"/>
        <w:widowControl/>
        <w:spacing w:line="180" w:lineRule="exact" w:before="326" w:after="38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Hotel Monaco New Orleans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7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(0.19 miles)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333 St. Charles Ave.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1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(504) 561-0010</w:t>
            </w:r>
          </w:p>
        </w:tc>
      </w:tr>
    </w:tbl>
    <w:p>
      <w:pPr>
        <w:autoSpaceDN w:val="0"/>
        <w:autoSpaceDE w:val="0"/>
        <w:widowControl/>
        <w:spacing w:line="180" w:lineRule="exact" w:before="268" w:after="36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La Quinta Inn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7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(0.19 miles)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2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301 Camp St. 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4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(504) 598-9977</w:t>
            </w:r>
          </w:p>
        </w:tc>
      </w:tr>
    </w:tbl>
    <w:p>
      <w:pPr>
        <w:autoSpaceDN w:val="0"/>
        <w:autoSpaceDE w:val="0"/>
        <w:widowControl/>
        <w:spacing w:line="180" w:lineRule="exact" w:before="266" w:after="38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W Hotel New Orleans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7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(0.19 miles)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1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333 Poydras St.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3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(504) 525-944</w:t>
            </w:r>
          </w:p>
        </w:tc>
      </w:tr>
    </w:tbl>
    <w:p>
      <w:pPr>
        <w:autoSpaceDN w:val="0"/>
        <w:autoSpaceDE w:val="0"/>
        <w:widowControl/>
        <w:spacing w:line="180" w:lineRule="exact" w:before="300" w:after="54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Omni Royal Crescent Hotel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(0.19 miles)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2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535 Gravier St.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4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(504) 527-0006 </w:t>
            </w:r>
          </w:p>
        </w:tc>
      </w:tr>
    </w:tbl>
    <w:p>
      <w:pPr>
        <w:autoSpaceDN w:val="0"/>
        <w:autoSpaceDE w:val="0"/>
        <w:widowControl/>
        <w:spacing w:line="180" w:lineRule="exact" w:before="336" w:after="54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Loews New Orleans Hotel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(0.21 miles)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2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300 Poydras St. 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(212) 521-2714 </w:t>
            </w:r>
          </w:p>
        </w:tc>
      </w:tr>
    </w:tbl>
    <w:p>
      <w:pPr>
        <w:autoSpaceDN w:val="0"/>
        <w:autoSpaceDE w:val="0"/>
        <w:widowControl/>
        <w:spacing w:line="180" w:lineRule="exact" w:before="336" w:after="54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Le Pavillon Hotel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1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(0.23 miles)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2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833 Poydras 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5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(504) 581-3111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56" w:right="1440" w:bottom="7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0"/>
        <w:ind w:left="0" w:right="0"/>
      </w:pPr>
    </w:p>
    <w:p>
      <w:pPr>
        <w:autoSpaceDN w:val="0"/>
        <w:autoSpaceDE w:val="0"/>
        <w:widowControl/>
        <w:spacing w:line="180" w:lineRule="exact" w:before="0" w:after="54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Homewood Suites Hotel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(0.24 miles)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2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901 Poydras St. 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(504) 581-5599 </w:t>
            </w:r>
          </w:p>
        </w:tc>
      </w:tr>
    </w:tbl>
    <w:p>
      <w:pPr>
        <w:autoSpaceDN w:val="0"/>
        <w:autoSpaceDE w:val="0"/>
        <w:widowControl/>
        <w:spacing w:line="180" w:lineRule="exact" w:before="336" w:after="54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Windsor Court Hotel*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(0.24 miles)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300 Gravier  (504) 523-6000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2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*Nationally rated four star hotel</w:t>
            </w:r>
          </w:p>
        </w:tc>
      </w:tr>
    </w:tbl>
    <w:p>
      <w:pPr>
        <w:autoSpaceDN w:val="0"/>
        <w:autoSpaceDE w:val="0"/>
        <w:widowControl/>
        <w:spacing w:line="180" w:lineRule="exact" w:before="62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  <w:u w:val="single"/>
        </w:rPr>
        <w:t xml:space="preserve">Major Hotels within 5 - 10 blocks of the Court of Appeals </w:t>
      </w:r>
    </w:p>
    <w:p>
      <w:pPr>
        <w:autoSpaceDN w:val="0"/>
        <w:autoSpaceDE w:val="0"/>
        <w:widowControl/>
        <w:spacing w:line="180" w:lineRule="exact" w:before="39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Sheraton </w:t>
      </w:r>
    </w:p>
    <w:p>
      <w:pPr>
        <w:autoSpaceDN w:val="0"/>
        <w:tabs>
          <w:tab w:pos="2160" w:val="left"/>
        </w:tabs>
        <w:autoSpaceDE w:val="0"/>
        <w:widowControl/>
        <w:spacing w:line="180" w:lineRule="exact" w:before="10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500 Canal St.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(504) 525-2500</w:t>
      </w:r>
    </w:p>
    <w:p>
      <w:pPr>
        <w:autoSpaceDN w:val="0"/>
        <w:autoSpaceDE w:val="0"/>
        <w:widowControl/>
        <w:spacing w:line="180" w:lineRule="exact" w:before="39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Doubletree Hotel </w:t>
      </w:r>
    </w:p>
    <w:p>
      <w:pPr>
        <w:autoSpaceDN w:val="0"/>
        <w:tabs>
          <w:tab w:pos="2160" w:val="left"/>
        </w:tabs>
        <w:autoSpaceDE w:val="0"/>
        <w:widowControl/>
        <w:spacing w:line="180" w:lineRule="exact" w:before="10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300 Canal St.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(504) 581-1300 </w:t>
      </w:r>
    </w:p>
    <w:p>
      <w:pPr>
        <w:autoSpaceDN w:val="0"/>
        <w:autoSpaceDE w:val="0"/>
        <w:widowControl/>
        <w:spacing w:line="180" w:lineRule="exact" w:before="39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Marriot </w:t>
      </w:r>
    </w:p>
    <w:p>
      <w:pPr>
        <w:autoSpaceDN w:val="0"/>
        <w:tabs>
          <w:tab w:pos="2160" w:val="left"/>
        </w:tabs>
        <w:autoSpaceDE w:val="0"/>
        <w:widowControl/>
        <w:spacing w:line="180" w:lineRule="exact" w:before="10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555 Canal St.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(504) 581-1000 </w:t>
      </w:r>
    </w:p>
    <w:p>
      <w:pPr>
        <w:autoSpaceDN w:val="0"/>
        <w:autoSpaceDE w:val="0"/>
        <w:widowControl/>
        <w:spacing w:line="180" w:lineRule="exact" w:before="39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Embassy Suites</w:t>
      </w:r>
    </w:p>
    <w:p>
      <w:pPr>
        <w:autoSpaceDN w:val="0"/>
        <w:tabs>
          <w:tab w:pos="2160" w:val="left"/>
        </w:tabs>
        <w:autoSpaceDE w:val="0"/>
        <w:widowControl/>
        <w:spacing w:line="180" w:lineRule="exact" w:before="10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315 Julia St.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(504) 525-1993 </w:t>
      </w:r>
    </w:p>
    <w:p>
      <w:pPr>
        <w:autoSpaceDN w:val="0"/>
        <w:autoSpaceDE w:val="0"/>
        <w:widowControl/>
        <w:spacing w:line="180" w:lineRule="exact" w:before="39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Wyndham Hotel</w:t>
      </w:r>
    </w:p>
    <w:p>
      <w:pPr>
        <w:autoSpaceDN w:val="0"/>
        <w:tabs>
          <w:tab w:pos="3600" w:val="left"/>
        </w:tabs>
        <w:autoSpaceDE w:val="0"/>
        <w:widowControl/>
        <w:spacing w:line="180" w:lineRule="exact" w:before="10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701 Convention Ctr. Blvd.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(504) 524-8200 </w:t>
      </w:r>
    </w:p>
    <w:p>
      <w:pPr>
        <w:autoSpaceDN w:val="0"/>
        <w:autoSpaceDE w:val="0"/>
        <w:widowControl/>
        <w:spacing w:line="180" w:lineRule="exact" w:before="396" w:after="54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Courtyard by Marriot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120"/>
        <w:gridCol w:w="3120"/>
        <w:gridCol w:w="3120"/>
      </w:tblGrid>
      <w:tr>
        <w:trPr>
          <w:trHeight w:hRule="exact" w:val="29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300 Julia St.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(504) 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598-9898</w:t>
            </w:r>
          </w:p>
        </w:tc>
      </w:tr>
    </w:tbl>
    <w:p>
      <w:pPr>
        <w:autoSpaceDN w:val="0"/>
        <w:autoSpaceDE w:val="0"/>
        <w:widowControl/>
        <w:spacing w:line="180" w:lineRule="exact" w:before="33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Hilton </w:t>
      </w:r>
    </w:p>
    <w:p>
      <w:pPr>
        <w:autoSpaceDN w:val="0"/>
        <w:tabs>
          <w:tab w:pos="2160" w:val="left"/>
        </w:tabs>
        <w:autoSpaceDE w:val="0"/>
        <w:widowControl/>
        <w:spacing w:line="180" w:lineRule="exact" w:before="10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2 Poydras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(504) 561-0500 </w:t>
      </w:r>
    </w:p>
    <w:p>
      <w:pPr>
        <w:autoSpaceDN w:val="0"/>
        <w:autoSpaceDE w:val="0"/>
        <w:widowControl/>
        <w:spacing w:line="180" w:lineRule="exact" w:before="972" w:after="336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  <w:u w:val="single"/>
        </w:rPr>
        <w:t>FIFTH CIRCUIT LIBRARY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0"/>
        <w:gridCol w:w="3120"/>
        <w:gridCol w:w="3120"/>
      </w:tblGrid>
      <w:tr>
        <w:trPr>
          <w:trHeight w:hRule="exact" w:val="30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(504) 310-7797 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38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 xml:space="preserve">Open Monday - Friday, 8am - 5pm 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178" w:right="0" w:firstLine="0"/>
              <w:jc w:val="left"/>
            </w:pPr>
            <w:r>
              <w:rPr>
                <w:rFonts w:ascii="Arial,BoldItalic" w:hAnsi="Arial,BoldItalic" w:eastAsia="Arial,BoldItalic"/>
                <w:b/>
                <w:i/>
                <w:color w:val="000000"/>
                <w:sz w:val="18"/>
              </w:rPr>
              <w:t>http://www.lb5.uscourts.gov</w:t>
            </w:r>
          </w:p>
        </w:tc>
      </w:tr>
    </w:tbl>
    <w:p>
      <w:pPr>
        <w:autoSpaceDN w:val="0"/>
        <w:autoSpaceDE w:val="0"/>
        <w:widowControl/>
        <w:spacing w:line="180" w:lineRule="exact" w:before="44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The Fifth Circuit Library System serves the federal judiciary and related agencies throughout</w:t>
      </w:r>
    </w:p>
    <w:p>
      <w:pPr>
        <w:autoSpaceDN w:val="0"/>
        <w:autoSpaceDE w:val="0"/>
        <w:widowControl/>
        <w:spacing w:line="180" w:lineRule="exact" w:before="164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Louisiana, Mississippi and Texas.  The headquarters library in New Orleans also serves local attorneys</w:t>
      </w:r>
    </w:p>
    <w:p>
      <w:pPr>
        <w:autoSpaceDN w:val="0"/>
        <w:autoSpaceDE w:val="0"/>
        <w:widowControl/>
        <w:spacing w:line="180" w:lineRule="exact" w:before="16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and the general public by providing a current legal research facility and personalized reference service by</w:t>
      </w:r>
    </w:p>
    <w:p>
      <w:pPr>
        <w:autoSpaceDN w:val="0"/>
        <w:autoSpaceDE w:val="0"/>
        <w:widowControl/>
        <w:spacing w:line="180" w:lineRule="exact" w:before="16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professional law librarians. </w:t>
      </w:r>
    </w:p>
    <w:p>
      <w:pPr>
        <w:autoSpaceDN w:val="0"/>
        <w:autoSpaceDE w:val="0"/>
        <w:widowControl/>
        <w:spacing w:line="180" w:lineRule="exact" w:before="510" w:after="0"/>
        <w:ind w:left="72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>Library Services include:</w:t>
      </w:r>
    </w:p>
    <w:p>
      <w:pPr>
        <w:sectPr>
          <w:pgSz w:w="12240" w:h="15840"/>
          <w:pgMar w:top="90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8"/>
        <w:ind w:left="0" w:right="0"/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- A state-of-the-art legal research collection</w:t>
      </w:r>
    </w:p>
    <w:p>
      <w:pPr>
        <w:autoSpaceDN w:val="0"/>
        <w:tabs>
          <w:tab w:pos="720" w:val="left"/>
        </w:tabs>
        <w:autoSpaceDE w:val="0"/>
        <w:widowControl/>
        <w:spacing w:line="344" w:lineRule="exact" w:before="344" w:after="0"/>
        <w:ind w:left="0" w:right="8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- Comprehensive collection of congressional documents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>- Library Internet site with links to opinions, publications, and research sites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- Online Library Catalog, PC accessible 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>- Links to Fifth Circuit Archives material via the Online Catalog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- Public Access Terminals providing access to legal research sites, Internet, Lexis and W estlaw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(using your own password) CD-Rom resources, and W ord Processing programs</w:t>
      </w:r>
      <w:r>
        <w:rPr>
          <w:rFonts w:ascii="Arial" w:hAnsi="Arial" w:eastAsia="Arial"/>
          <w:b w:val="0"/>
          <w:i w:val="0"/>
          <w:color w:val="000000"/>
          <w:sz w:val="18"/>
        </w:rPr>
        <w:t>- Photocopies and computer print-outs at 10¢ per page.   Printing to disks is free.</w:t>
      </w:r>
    </w:p>
    <w:p>
      <w:pPr>
        <w:autoSpaceDN w:val="0"/>
        <w:tabs>
          <w:tab w:pos="720" w:val="left"/>
        </w:tabs>
        <w:autoSpaceDE w:val="0"/>
        <w:widowControl/>
        <w:spacing w:line="344" w:lineRule="exact" w:before="2" w:after="0"/>
        <w:ind w:left="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8"/>
        </w:rPr>
        <w:t>- Microfiche reader/printer/scanner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>- State Statutes, current and superceded, for Louisiana, Mississippi and Texas</w:t>
      </w:r>
      <w:r>
        <w:rPr>
          <w:rFonts w:ascii="Arial" w:hAnsi="Arial" w:eastAsia="Arial"/>
          <w:b w:val="0"/>
          <w:i w:val="0"/>
          <w:color w:val="000000"/>
          <w:sz w:val="18"/>
        </w:rPr>
        <w:t>- Current biographies of Fifth Circuit judges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- Faxing documents upon request - published and unpublished Fifth Circuit decisions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and other brief documents can be faxed or emailed to you upon request</w:t>
      </w:r>
      <w:r>
        <w:rPr>
          <w:rFonts w:ascii="Arial" w:hAnsi="Arial" w:eastAsia="Arial"/>
          <w:b w:val="0"/>
          <w:i w:val="0"/>
          <w:color w:val="000000"/>
          <w:sz w:val="18"/>
        </w:rPr>
        <w:t>- Comprehensive collection of Law Reviews</w:t>
      </w:r>
      <w:r>
        <w:br/>
      </w:r>
      <w:r>
        <w:rPr>
          <w:rFonts w:ascii="Arial" w:hAnsi="Arial" w:eastAsia="Arial"/>
          <w:b w:val="0"/>
          <w:i w:val="0"/>
          <w:color w:val="000000"/>
          <w:sz w:val="18"/>
        </w:rPr>
        <w:t>- Current national and local newspapers and magazines and a great lounge area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- Tours of building, when practicable, for individuals or groups.  Contact librarian </w:t>
      </w:r>
      <w:r>
        <w:tab/>
      </w:r>
      <w:r>
        <w:rPr>
          <w:rFonts w:ascii="Arial" w:hAnsi="Arial" w:eastAsia="Arial"/>
          <w:b w:val="0"/>
          <w:i w:val="0"/>
          <w:color w:val="000000"/>
          <w:sz w:val="18"/>
        </w:rPr>
        <w:t>to schedule tour (504) 310-7797</w:t>
      </w:r>
    </w:p>
    <w:p>
      <w:pPr>
        <w:autoSpaceDN w:val="0"/>
        <w:autoSpaceDE w:val="0"/>
        <w:widowControl/>
        <w:spacing w:line="344" w:lineRule="exact" w:before="344" w:after="0"/>
        <w:ind w:left="720" w:right="432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If you still have questions about your visit to the John Minor Wisdom Court of Appeals </w:t>
      </w:r>
      <w:r>
        <w:rPr>
          <w:rFonts w:ascii="Arial,Bold" w:hAnsi="Arial,Bold" w:eastAsia="Arial,Bold"/>
          <w:b/>
          <w:i w:val="0"/>
          <w:color w:val="000000"/>
          <w:sz w:val="18"/>
        </w:rPr>
        <w:t>Building, don’t hesitate to call Library Public Services at (504) 310-7797</w:t>
      </w:r>
    </w:p>
    <w:sectPr w:rsidR="00FC693F" w:rsidRPr="0006063C" w:rsidSect="00034616">
      <w:pgSz w:w="12240" w:h="15840"/>
      <w:pgMar w:top="928" w:right="142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