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226" w:lineRule="auto" w:before="0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August 14, 2007 - Farr Leads Charge for Federal Food Safety Support</w:t>
      </w:r>
    </w:p>
    <w:p>
      <w:pPr>
        <w:autoSpaceDN w:val="0"/>
        <w:autoSpaceDE w:val="0"/>
        <w:widowControl/>
        <w:spacing w:line="245" w:lineRule="auto" w:before="1526" w:after="0"/>
        <w:ind w:left="14" w:right="432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WASHINGTON, D.C. - Rep. Sam Farr this summer championed efforts in the House of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Representatives to significantly boost federal funding for food safety research and oversight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efforts. </w:t>
      </w:r>
    </w:p>
    <w:p>
      <w:pPr>
        <w:autoSpaceDN w:val="0"/>
        <w:autoSpaceDE w:val="0"/>
        <w:widowControl/>
        <w:spacing w:line="245" w:lineRule="auto" w:before="816" w:after="0"/>
        <w:ind w:left="14" w:right="0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House versions of the farm bill and the annual agriculture appropriations bill include $60 million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in new money to support work in those areas. Funds would augment the Department of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Agriculture's food safety research capacity, increase the federal government's commitment to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fund university and other non-federal research and enhance the Food and Drug Administration's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food safety oversight role. </w:t>
      </w:r>
    </w:p>
    <w:p>
      <w:pPr>
        <w:autoSpaceDN w:val="0"/>
        <w:autoSpaceDE w:val="0"/>
        <w:widowControl/>
        <w:spacing w:line="245" w:lineRule="auto" w:before="816" w:after="0"/>
        <w:ind w:left="14" w:right="0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&amp;quot;During last year's spinach recall, the nation felt the sting of what happens when our food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safeguards fail,&amp;quot; said Rep. Farr (D-Carmel). &amp;quot;Federal, state and local officials are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doing everything they can to prevent another outbreak, and these funds will help them in their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efforts. The Central Coast, with its billions of dollars in farm sales, is Ground Zero in the work to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keep our food safe, and I look forward to pursuing every opportunity to support our farmers and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keep our nation healthy.&amp;quot; </w:t>
      </w:r>
    </w:p>
    <w:p>
      <w:pPr>
        <w:autoSpaceDN w:val="0"/>
        <w:autoSpaceDE w:val="0"/>
        <w:widowControl/>
        <w:spacing w:line="228" w:lineRule="auto" w:before="812" w:after="0"/>
        <w:ind w:left="158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The programs:</w:t>
      </w:r>
    </w:p>
    <w:p>
      <w:pPr>
        <w:autoSpaceDN w:val="0"/>
        <w:autoSpaceDE w:val="0"/>
        <w:widowControl/>
        <w:spacing w:line="245" w:lineRule="auto" w:before="840" w:after="0"/>
        <w:ind w:left="14" w:right="0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</w:t>
      </w:r>
      <w:r>
        <w:rPr>
          <w:rFonts w:ascii="FreeSans" w:hAnsi="FreeSans" w:eastAsia="FreeSans"/>
          <w:b w:val="0"/>
          <w:i w:val="0"/>
          <w:color w:val="000000"/>
          <w:sz w:val="24"/>
          <w:u w:val="single"/>
        </w:rPr>
        <w:t>Farm Bill: $25 million for fresh produce safety grants.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At Rep. Farr's request and with support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fr</w:t>
      </w:r>
      <w:r>
        <w:rPr>
          <w:rFonts w:ascii="FreeSans" w:hAnsi="FreeSans" w:eastAsia="FreeSans"/>
          <w:b w:val="0"/>
          <w:i w:val="0"/>
          <w:color w:val="000000"/>
          <w:sz w:val="24"/>
          <w:u w:val="single"/>
        </w:rPr>
        <w:t>om Rep. Dennis Cardoza (D-Atwater) and other Calif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ornia agriculture advocates, the House of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Representatives on July 27 included these funds for food safety research in its version of the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farm bill, which is reauthorized every five years. </w:t>
      </w:r>
    </w:p>
    <w:p>
      <w:pPr>
        <w:autoSpaceDN w:val="0"/>
        <w:autoSpaceDE w:val="0"/>
        <w:widowControl/>
        <w:spacing w:line="245" w:lineRule="auto" w:before="816" w:after="0"/>
        <w:ind w:left="14" w:right="144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These competitive grants will be managed by the U.S. Department of Agriculture and will be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awarded to national laboratories, universities, state agricultural stations and other research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organizations. This funding is an automatic $5 million per year in new research funds and won't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need to be approved through the annual funding process. </w:t>
      </w:r>
    </w:p>
    <w:p>
      <w:pPr>
        <w:autoSpaceDN w:val="0"/>
        <w:autoSpaceDE w:val="0"/>
        <w:widowControl/>
        <w:spacing w:line="245" w:lineRule="auto" w:before="816" w:after="0"/>
        <w:ind w:left="14" w:right="288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</w:t>
      </w:r>
      <w:r>
        <w:rPr>
          <w:rFonts w:ascii="FreeSans" w:hAnsi="FreeSans" w:eastAsia="FreeSans"/>
          <w:b w:val="0"/>
          <w:i w:val="0"/>
          <w:color w:val="000000"/>
          <w:sz w:val="24"/>
          <w:u w:val="single"/>
        </w:rPr>
        <w:t>Agriculture Appropriations: $35 million to overhaul FDA's food safety operations.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The House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a</w:t>
      </w:r>
      <w:r>
        <w:rPr>
          <w:rFonts w:ascii="FreeSans" w:hAnsi="FreeSans" w:eastAsia="FreeSans"/>
          <w:b w:val="0"/>
          <w:i w:val="0"/>
          <w:color w:val="000000"/>
          <w:sz w:val="24"/>
          <w:u w:val="single"/>
        </w:rPr>
        <w:t>pproved funds in its annual appropriations process for the USDA and FDA to pla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n for and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begin work on a comprehensive overhaul of FDA's food safety operations. The bill also</w:t>
      </w:r>
    </w:p>
    <w:p>
      <w:pPr>
        <w:autoSpaceDN w:val="0"/>
        <w:autoSpaceDE w:val="0"/>
        <w:widowControl/>
        <w:spacing w:line="240" w:lineRule="auto" w:before="674" w:after="0"/>
        <w:ind w:left="0" w:right="230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1 / 2</w:t>
      </w:r>
    </w:p>
    <w:p>
      <w:pPr>
        <w:sectPr>
          <w:pgSz w:w="11906" w:h="16838"/>
          <w:pgMar w:top="110" w:right="822" w:bottom="272" w:left="8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226" w:lineRule="auto" w:before="0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August 14, 2007 - Farr Leads Charge for Federal Food Safety Support</w:t>
      </w:r>
    </w:p>
    <w:p>
      <w:pPr>
        <w:autoSpaceDN w:val="0"/>
        <w:autoSpaceDE w:val="0"/>
        <w:widowControl/>
        <w:spacing w:line="245" w:lineRule="auto" w:before="92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recommends implementation of enforceable safety standards such as the Hazard Analysis and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Critical Control Point, known as HACCP, a food industry control system. In addition to domestic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food safety, the FDA is also responsible for overseeing the safety of imported foods, lately a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lightning rod for criticism. </w:t>
      </w:r>
    </w:p>
    <w:p>
      <w:pPr>
        <w:autoSpaceDN w:val="0"/>
        <w:autoSpaceDE w:val="0"/>
        <w:widowControl/>
        <w:spacing w:line="245" w:lineRule="auto" w:before="816" w:after="0"/>
        <w:ind w:left="14" w:right="0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&amp;quot;In the past several years, USDA researchers have pursued innovative research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programs. Unfortunately, these programs lack funds to pursue research on the scale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necessary,&amp;quot; said Rep. Farr. &amp;quot;Produce industry leaders have told me again and again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that food safety research should be a top federal priority. I'm glad the House has recognized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this and I look forward to success in the Senate.&amp;quot; </w:t>
      </w:r>
    </w:p>
    <w:p>
      <w:pPr>
        <w:autoSpaceDN w:val="0"/>
        <w:autoSpaceDE w:val="0"/>
        <w:widowControl/>
        <w:spacing w:line="245" w:lineRule="auto" w:before="816" w:after="0"/>
        <w:ind w:left="14" w:right="144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Both the farm bill and the Agriculture Appropriations bill must go through the Senate and be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signed by the president. Increased attention to food safety suggests that any versions of these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bills would include increased funding for oversight and research. Heightened attention to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imports, especially from China, will also lend pressure for federal action. </w:t>
      </w:r>
    </w:p>
    <w:p>
      <w:pPr>
        <w:autoSpaceDN w:val="0"/>
        <w:autoSpaceDE w:val="0"/>
        <w:widowControl/>
        <w:spacing w:line="240" w:lineRule="auto" w:before="816" w:after="0"/>
        <w:ind w:left="8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# # #  </w:t>
      </w:r>
    </w:p>
    <w:p>
      <w:pPr>
        <w:autoSpaceDN w:val="0"/>
        <w:autoSpaceDE w:val="0"/>
        <w:widowControl/>
        <w:spacing w:line="240" w:lineRule="auto" w:before="7574" w:after="0"/>
        <w:ind w:left="0" w:right="282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2 / 2</w:t>
      </w:r>
    </w:p>
    <w:sectPr w:rsidR="00FC693F" w:rsidRPr="0006063C" w:rsidSect="00034616">
      <w:pgSz w:w="11906" w:h="16838"/>
      <w:pgMar w:top="110" w:right="822" w:bottom="272" w:left="8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