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A07" w:rsidRPr="00C16A07" w:rsidRDefault="00C16A07">
      <w:pPr>
        <w:rPr>
          <w:color w:val="000000"/>
        </w:rPr>
      </w:pPr>
      <w:bookmarkStart w:id="0" w:name="_GoBack"/>
      <w:bookmarkEnd w:id="0"/>
    </w:p>
    <w:p w:rsidR="00C16A07" w:rsidRPr="00C16A07" w:rsidRDefault="00C16A07" w:rsidP="00C16A07">
      <w:pPr>
        <w:suppressAutoHyphens/>
        <w:spacing w:after="0" w:line="240" w:lineRule="auto"/>
        <w:rPr>
          <w:color w:val="000000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color w:val="000000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color w:val="000000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||  Date:08/03/2018    Time: 13:44    Test-Conductor: Elie Talias  ||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||  Tester P/N yyyy-yyyyyy-yyyy    S/N:10                        ||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P/N: 414-8005</w:t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  <w:t xml:space="preserve">                      Date: 6/12/2007 Time: 15-00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 xml:space="preserve">S/N: 10    </w:t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  <w:t xml:space="preserve">                        Tested by: Elie Talias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Hardware Rev: BLDC_60A_V6                 Approved by: Elie Talias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Software Rev: 5.3.9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 xml:space="preserve">                                        Equipments Used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Equipments</w:t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  <w:t xml:space="preserve">              Model No</w:t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  <w:t xml:space="preserve">               Serial No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Power Supply</w:t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Digital Multimeter</w:t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CAN Interface</w:t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Resistance Decade Box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PC</w:t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  <w:r w:rsidRPr="00C16A07">
        <w:rPr>
          <w:rFonts w:ascii="Tahoma" w:hAnsi="Tahoma" w:cs="Tahoma"/>
          <w:color w:val="000000"/>
          <w:sz w:val="24"/>
        </w:rPr>
        <w:tab/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AHU-L (47) P/N 413-8005-1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AHU-R (63) P/N 413-8005-2</w:t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0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C16A07" w:rsidRDefault="00C16A07" w:rsidP="00C16A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6A07">
        <w:rPr>
          <w:rFonts w:ascii="Tahoma" w:hAnsi="Tahoma" w:cs="Tahoma"/>
          <w:color w:val="000000"/>
          <w:sz w:val="24"/>
        </w:rPr>
        <w:t>Test-Operator:____ Elie Talias_________                 Q.A.:__________________________</w:t>
      </w:r>
    </w:p>
    <w:sectPr w:rsidR="00235777" w:rsidRPr="00C16A0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A07" w:rsidRDefault="00C16A07" w:rsidP="00C16A07">
      <w:pPr>
        <w:spacing w:after="0" w:line="240" w:lineRule="auto"/>
      </w:pPr>
      <w:r>
        <w:separator/>
      </w:r>
    </w:p>
  </w:endnote>
  <w:endnote w:type="continuationSeparator" w:id="0">
    <w:p w:rsidR="00C16A07" w:rsidRDefault="00C16A07" w:rsidP="00C1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A07" w:rsidRDefault="00C16A07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16A07" w:rsidRDefault="00C16A07" w:rsidP="00C16A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A07" w:rsidRDefault="00C16A07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C16A07" w:rsidTr="00C16A07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C16A07" w:rsidRPr="00C16A07" w:rsidRDefault="00C16A07" w:rsidP="00C16A07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C16A07" w:rsidRPr="00C16A07" w:rsidRDefault="00C16A07" w:rsidP="00C16A07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C16A07">
            <w:rPr>
              <w:rFonts w:ascii="Tahoma" w:hAnsi="Tahoma" w:cs="Tahoma"/>
              <w:sz w:val="24"/>
            </w:rPr>
            <w:t>382018 14448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C16A07" w:rsidRPr="00C16A07" w:rsidRDefault="00C16A07" w:rsidP="00C16A07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C16A07" w:rsidRDefault="00C16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A07" w:rsidRDefault="00C16A07" w:rsidP="00C16A07">
      <w:pPr>
        <w:spacing w:after="0" w:line="240" w:lineRule="auto"/>
      </w:pPr>
      <w:r>
        <w:separator/>
      </w:r>
    </w:p>
  </w:footnote>
  <w:footnote w:type="continuationSeparator" w:id="0">
    <w:p w:rsidR="00C16A07" w:rsidRDefault="00C16A07" w:rsidP="00C16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07"/>
    <w:rsid w:val="00235777"/>
    <w:rsid w:val="00C1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8A4AFC-3E1A-4E68-BA21-DEA6AB71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07"/>
  </w:style>
  <w:style w:type="paragraph" w:styleId="Footer">
    <w:name w:val="footer"/>
    <w:basedOn w:val="Normal"/>
    <w:link w:val="FooterChar"/>
    <w:uiPriority w:val="99"/>
    <w:unhideWhenUsed/>
    <w:rsid w:val="00C16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07"/>
  </w:style>
  <w:style w:type="character" w:styleId="PageNumber">
    <w:name w:val="page number"/>
    <w:basedOn w:val="DefaultParagraphFont"/>
    <w:uiPriority w:val="99"/>
    <w:semiHidden/>
    <w:unhideWhenUsed/>
    <w:rsid w:val="00C16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2018-03-08T11:44:00Z</dcterms:created>
  <dcterms:modified xsi:type="dcterms:W3CDTF">2018-03-08T11:44:00Z</dcterms:modified>
</cp:coreProperties>
</file>