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word/fontTable.xml" ContentType="application/vnd.openxmlformats-officedocument.wordprocessingml.fontTable+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487645A" wp14:textId="77777777">
      <w:pPr>
        <w:spacing w:after="60"/>
      </w:pPr>
      <w:r>
        <w:rPr>
          <w:rFonts w:ascii="Calibri" w:hAnsi="Calibri" w:eastAsia="Calibri" w:cs="Calibri"/>
          <w:b/>
          <w:bCs/>
          <w:color w:val="0B4F9C"/>
          <w:sz w:val="18"/>
          <w:szCs w:val="18"/>
        </w:rPr>
        <w:t xml:space="preserve">PROJET FIL ROUGE NUTRISCOPE · TP 7 (SUITE) — CONDUITE DU CHANGEMENT &amp; ACCOMPAGNEMENT</w:t>
      </w:r>
    </w:p>
    <w:p xmlns:wp14="http://schemas.microsoft.com/office/word/2010/wordml" w14:paraId="1EBDFEDA" wp14:textId="77777777">
      <w:pPr>
        <w:spacing w:after="100"/>
      </w:pPr>
      <w:r w:rsidRPr="0869A816" w:rsidR="0869A816">
        <w:rPr>
          <w:rFonts w:ascii="Georgia" w:hAnsi="Georgia" w:eastAsia="Georgia" w:cs="Georgia"/>
          <w:b w:val="1"/>
          <w:bCs w:val="1"/>
          <w:color w:val="1B2536"/>
          <w:sz w:val="36"/>
          <w:szCs w:val="36"/>
          <w:lang w:val="en-US"/>
        </w:rPr>
        <w:t>Trame à remplir — plan d'adoption NutriScope</w:t>
      </w:r>
    </w:p>
    <w:tbl>
      <w:tblPr>
        <w:tblW w:w="9638" w:type="dxa"/>
        <w:tblBorders>
          <w:top w:val="single" w:color="D5DFEC" w:sz="4"/>
          <w:left w:val="single" w:color="D5DFEC" w:sz="4"/>
          <w:bottom w:val="single" w:color="D5DFEC" w:sz="4"/>
          <w:right w:val="single" w:color="D5DFEC" w:sz="4"/>
          <w:insideH w:val="single" w:color="D5DFEC" w:sz="4"/>
          <w:insideV w:val="single" w:color="D5DFEC" w:sz="4"/>
        </w:tblBorders>
      </w:tblPr>
      <w:tblGrid>
        <w:gridCol w:w="2400"/>
        <w:gridCol w:w="7238"/>
      </w:tblGrid>
      <w:tr xmlns:wp14="http://schemas.microsoft.com/office/word/2010/wordml" w:rsidTr="1F73EE28" w14:paraId="24F78CC6" wp14:textId="77777777">
        <w:tc>
          <w:tcPr>
            <w:tcW w:w="2400" w:type="dxa"/>
            <w:tcMar>
              <w:top w:w="60" w:type="dxa"/>
              <w:left w:w="100" w:type="dxa"/>
              <w:bottom w:w="60" w:type="dxa"/>
              <w:right w:w="100" w:type="dxa"/>
            </w:tcMar>
          </w:tcPr>
          <w:p w14:paraId="760047D3" wp14:textId="77777777">
            <w:pPr>
              <w:spacing w:after="40" w:line="264" w:lineRule="auto"/>
            </w:pPr>
            <w:r w:rsidRPr="0869A816" w:rsidR="0869A816">
              <w:rPr>
                <w:rFonts w:ascii="Calibri" w:hAnsi="Calibri" w:eastAsia="Calibri" w:cs="Calibri"/>
                <w:color w:val="1B2536"/>
                <w:sz w:val="21"/>
                <w:szCs w:val="21"/>
                <w:lang w:val="en-US"/>
              </w:rPr>
              <w:t>Équipe / membres</w:t>
            </w:r>
          </w:p>
          <w:p w14:paraId="672A6659" wp14:textId="77777777">
            <w:pPr>
              <w:spacing w:after="40"/>
            </w:pPr>
          </w:p>
        </w:tc>
        <w:tc>
          <w:tcPr>
            <w:tcW w:w="7238" w:type="dxa"/>
            <w:tcMar>
              <w:top w:w="60" w:type="dxa"/>
              <w:left w:w="100" w:type="dxa"/>
              <w:bottom w:w="60" w:type="dxa"/>
              <w:right w:w="100" w:type="dxa"/>
            </w:tcMar>
          </w:tcPr>
          <w:p w14:paraId="0A37501D" wp14:textId="0DE850CD">
            <w:pPr>
              <w:spacing w:after="40" w:line="264" w:lineRule="auto"/>
            </w:pPr>
            <w:r w:rsidRPr="1F73EE28" w:rsidR="45F42840">
              <w:rPr>
                <w:lang w:val="en-US"/>
              </w:rPr>
              <w:t>Nathan Marquis, Maxime Launay, Marc Caucheteux</w:t>
            </w:r>
          </w:p>
          <w:p w14:paraId="5DAB6C7B" wp14:textId="77777777">
            <w:pPr>
              <w:spacing w:after="40"/>
            </w:pPr>
          </w:p>
        </w:tc>
      </w:tr>
      <w:tr xmlns:wp14="http://schemas.microsoft.com/office/word/2010/wordml" w:rsidTr="1F73EE28" w14:paraId="491072FA" wp14:textId="77777777">
        <w:tc>
          <w:tcPr>
            <w:tcW w:w="2400" w:type="dxa"/>
            <w:tcMar>
              <w:top w:w="60" w:type="dxa"/>
              <w:left w:w="100" w:type="dxa"/>
              <w:bottom w:w="60" w:type="dxa"/>
              <w:right w:w="100" w:type="dxa"/>
            </w:tcMar>
          </w:tcPr>
          <w:p w14:paraId="5F3F821A" wp14:textId="77777777">
            <w:pPr>
              <w:spacing w:after="40" w:line="264"/>
            </w:pPr>
            <w:r>
              <w:rPr>
                <w:rFonts w:ascii="Calibri" w:hAnsi="Calibri" w:eastAsia="Calibri" w:cs="Calibri"/>
                <w:color w:val="1B2536"/>
                <w:sz w:val="21"/>
                <w:szCs w:val="21"/>
              </w:rPr>
              <w:t xml:space="preserve">Date</w:t>
            </w:r>
          </w:p>
        </w:tc>
        <w:tc>
          <w:tcPr>
            <w:tcW w:w="7238" w:type="dxa"/>
            <w:tcMar>
              <w:top w:w="60" w:type="dxa"/>
              <w:left w:w="100" w:type="dxa"/>
              <w:bottom w:w="60" w:type="dxa"/>
              <w:right w:w="100" w:type="dxa"/>
            </w:tcMar>
          </w:tcPr>
          <w:p w14:paraId="02EB378F" wp14:textId="15BCE94B">
            <w:pPr>
              <w:spacing w:after="40" w:line="264" w:lineRule="auto"/>
            </w:pPr>
            <w:r w:rsidR="206AE47F">
              <w:rPr/>
              <w:t>15/09/2</w:t>
            </w:r>
            <w:r w:rsidR="12DC0EDF">
              <w:rPr/>
              <w:t>02</w:t>
            </w:r>
            <w:r w:rsidR="206AE47F">
              <w:rPr/>
              <w:t>6</w:t>
            </w:r>
          </w:p>
        </w:tc>
      </w:tr>
    </w:tbl>
    <w:p xmlns:wp14="http://schemas.microsoft.com/office/word/2010/wordml" w14:paraId="6A05A809" wp14:textId="77777777">
      <w:pPr>
        <w:spacing w:after="120" w:line="276"/>
      </w:pPr>
    </w:p>
    <w:p xmlns:wp14="http://schemas.microsoft.com/office/word/2010/wordml" w14:paraId="49830D63" wp14:textId="77777777">
      <w:pPr>
        <w:spacing w:after="120" w:line="276" w:lineRule="auto"/>
      </w:pPr>
      <w:r w:rsidRPr="0869A816" w:rsidR="0869A816">
        <w:rPr>
          <w:rFonts w:ascii="Calibri" w:hAnsi="Calibri" w:eastAsia="Calibri" w:cs="Calibri"/>
          <w:b w:val="1"/>
          <w:bCs w:val="1"/>
          <w:color w:val="1B2536"/>
          <w:sz w:val="21"/>
          <w:szCs w:val="21"/>
          <w:lang w:val="en-US"/>
        </w:rPr>
        <w:t xml:space="preserve">Consigne : </w:t>
      </w:r>
      <w:r w:rsidRPr="0869A816" w:rsidR="0869A816">
        <w:rPr>
          <w:rFonts w:ascii="Calibri" w:hAnsi="Calibri" w:eastAsia="Calibri" w:cs="Calibri"/>
          <w:color w:val="1B2536"/>
          <w:sz w:val="21"/>
          <w:szCs w:val="21"/>
          <w:lang w:val="en-US"/>
        </w:rPr>
        <w:t xml:space="preserve">remplissez chaque section de ce document, puis committez-le dans votre dépôt d'équipe sous </w:t>
      </w:r>
      <w:r w:rsidRPr="0869A816" w:rsidR="0869A816">
        <w:rPr>
          <w:rFonts w:ascii="Consolas" w:hAnsi="Consolas" w:eastAsia="Consolas" w:cs="Consolas"/>
          <w:color w:val="1B2536"/>
          <w:sz w:val="19"/>
          <w:szCs w:val="19"/>
          <w:lang w:val="en-US"/>
        </w:rPr>
        <w:t>docs/cadrage/plan_adoption.docx</w:t>
      </w:r>
      <w:r w:rsidRPr="0869A816" w:rsidR="0869A816">
        <w:rPr>
          <w:rFonts w:ascii="Calibri" w:hAnsi="Calibri" w:eastAsia="Calibri" w:cs="Calibri"/>
          <w:color w:val="1B2536"/>
          <w:sz w:val="21"/>
          <w:szCs w:val="21"/>
          <w:lang w:val="en-US"/>
        </w:rPr>
        <w:t xml:space="preserve"> et complétez l'onglet « adoption » de </w:t>
      </w:r>
      <w:r w:rsidRPr="0869A816" w:rsidR="0869A816">
        <w:rPr>
          <w:rFonts w:ascii="Consolas" w:hAnsi="Consolas" w:eastAsia="Consolas" w:cs="Consolas"/>
          <w:color w:val="1B2536"/>
          <w:sz w:val="19"/>
          <w:szCs w:val="19"/>
          <w:lang w:val="en-US"/>
        </w:rPr>
        <w:t>kpi_roi.xlsx</w:t>
      </w:r>
      <w:r w:rsidRPr="0869A816" w:rsidR="0869A816">
        <w:rPr>
          <w:rFonts w:ascii="Calibri" w:hAnsi="Calibri" w:eastAsia="Calibri" w:cs="Calibri"/>
          <w:color w:val="1B2536"/>
          <w:sz w:val="21"/>
          <w:szCs w:val="21"/>
          <w:lang w:val="en-US"/>
        </w:rPr>
        <w:t>. Ce document alimente la note de cadrage du TP 8 (jalon J2).</w:t>
      </w:r>
    </w:p>
    <w:p xmlns:wp14="http://schemas.microsoft.com/office/word/2010/wordml" w:rsidP="0869A816" w14:paraId="0B6D596D" wp14:textId="77777777">
      <w:pPr>
        <w:pBdr>
          <w:left w:val="single" w:color="B45309" w:sz="18" w:space="0"/>
        </w:pBdr>
        <w:shd w:val="clear" w:color="auto" w:fill="FFF7E6"/>
        <w:spacing w:before="80" w:after="160" w:line="276" w:lineRule="auto"/>
        <w:ind w:left="120"/>
      </w:pPr>
      <w:r w:rsidRPr="0869A816" w:rsidR="0869A816">
        <w:rPr>
          <w:rFonts w:ascii="Calibri" w:hAnsi="Calibri" w:eastAsia="Calibri" w:cs="Calibri"/>
          <w:b w:val="1"/>
          <w:bCs w:val="1"/>
          <w:color w:val="7A4A12"/>
          <w:sz w:val="21"/>
          <w:szCs w:val="21"/>
          <w:lang w:val="en-US"/>
        </w:rPr>
        <w:t xml:space="preserve">Règle du jeu : </w:t>
      </w:r>
      <w:r w:rsidRPr="0869A816" w:rsidR="0869A816">
        <w:rPr>
          <w:rFonts w:ascii="Calibri" w:hAnsi="Calibri" w:eastAsia="Calibri" w:cs="Calibri"/>
          <w:i w:val="1"/>
          <w:iCs w:val="1"/>
          <w:color w:val="7A4A12"/>
          <w:sz w:val="21"/>
          <w:szCs w:val="21"/>
          <w:lang w:val="en-US"/>
        </w:rPr>
        <w:t>interdiction d'écrire « communiquer davantage » ou « former les utilisateurs » sans dire qui, quand, sur quoi, et comment on saura que ça a marché.</w:t>
      </w:r>
    </w:p>
    <w:p xmlns:wp14="http://schemas.microsoft.com/office/word/2010/wordml" w14:paraId="13DAC81E" wp14:textId="77777777">
      <w:pPr>
        <w:pStyle w:val="Heading1"/>
      </w:pPr>
      <w:r w:rsidRPr="0869A816" w:rsidR="0869A816">
        <w:rPr>
          <w:lang w:val="en-US"/>
        </w:rPr>
        <w:t>1. Cartographie des acteurs de l'adoption</w:t>
      </w:r>
    </w:p>
    <w:p xmlns:wp14="http://schemas.microsoft.com/office/word/2010/wordml" w14:paraId="4B7B7E9B" wp14:textId="77777777">
      <w:pPr>
        <w:spacing w:after="120" w:line="276" w:lineRule="auto"/>
      </w:pPr>
      <w:r w:rsidRPr="0869A816" w:rsidR="0869A816">
        <w:rPr>
          <w:rFonts w:ascii="Calibri" w:hAnsi="Calibri" w:eastAsia="Calibri" w:cs="Calibri"/>
          <w:i w:val="1"/>
          <w:iCs w:val="1"/>
          <w:color w:val="5B6B80"/>
          <w:sz w:val="19"/>
          <w:szCs w:val="19"/>
          <w:lang w:val="en-US"/>
        </w:rPr>
        <w:t>Pouvoir : faible / moyen / fort. Catégorie : à mobiliser / à sécuriser / à informer / à suivre. Une action concrète et datée par acteur — pas la même pour tous. Les acteurs sont pré-listés ; ajoutez les vôtres dans les lignes vides.</w:t>
      </w:r>
    </w:p>
    <w:tbl>
      <w:tblPr>
        <w:tblW w:w="9638" w:type="dxa"/>
        <w:tblBorders>
          <w:top w:val="single" w:color="D5DFEC" w:sz="4"/>
          <w:left w:val="single" w:color="D5DFEC" w:sz="4"/>
          <w:bottom w:val="single" w:color="D5DFEC" w:sz="4"/>
          <w:right w:val="single" w:color="D5DFEC" w:sz="4"/>
          <w:insideH w:val="single" w:color="D5DFEC" w:sz="4"/>
          <w:insideV w:val="single" w:color="D5DFEC" w:sz="4"/>
        </w:tblBorders>
      </w:tblPr>
      <w:tblGrid>
        <w:gridCol w:w="2100"/>
        <w:gridCol w:w="1150"/>
        <w:gridCol w:w="1500"/>
        <w:gridCol w:w="1600"/>
        <w:gridCol w:w="3288"/>
      </w:tblGrid>
      <w:tr xmlns:wp14="http://schemas.microsoft.com/office/word/2010/wordml" w:rsidTr="1F73EE28" w14:paraId="048DFB1C" wp14:textId="77777777">
        <w:trPr>
          <w:tblHeader/>
        </w:trPr>
        <w:tc>
          <w:tcPr>
            <w:tcW w:w="2100" w:type="dxa"/>
            <w:shd w:val="clear" w:color="auto" w:fill="0B4F9C"/>
            <w:tcMar>
              <w:top w:w="60" w:type="dxa"/>
              <w:left w:w="100" w:type="dxa"/>
              <w:bottom w:w="60" w:type="dxa"/>
              <w:right w:w="100" w:type="dxa"/>
            </w:tcMar>
          </w:tcPr>
          <w:p w14:paraId="02E91D2C" wp14:textId="77777777">
            <w:pPr>
              <w:spacing w:after="40" w:line="264" w:lineRule="auto"/>
            </w:pPr>
            <w:r w:rsidRPr="0869A816" w:rsidR="0869A816">
              <w:rPr>
                <w:rFonts w:ascii="Calibri" w:hAnsi="Calibri" w:eastAsia="Calibri" w:cs="Calibri"/>
                <w:b w:val="1"/>
                <w:bCs w:val="1"/>
                <w:color w:val="FFFFFF"/>
                <w:sz w:val="21"/>
                <w:szCs w:val="21"/>
                <w:lang w:val="en-US"/>
              </w:rPr>
              <w:t>Acteur</w:t>
            </w:r>
          </w:p>
        </w:tc>
        <w:tc>
          <w:tcPr>
            <w:tcW w:w="1150" w:type="dxa"/>
            <w:shd w:val="clear" w:color="auto" w:fill="0B4F9C"/>
            <w:tcMar>
              <w:top w:w="60" w:type="dxa"/>
              <w:left w:w="100" w:type="dxa"/>
              <w:bottom w:w="60" w:type="dxa"/>
              <w:right w:w="100" w:type="dxa"/>
            </w:tcMar>
          </w:tcPr>
          <w:p w14:paraId="795A59C8" wp14:textId="77777777">
            <w:pPr>
              <w:spacing w:after="40" w:line="264" w:lineRule="auto"/>
            </w:pPr>
            <w:r w:rsidRPr="0869A816" w:rsidR="0869A816">
              <w:rPr>
                <w:rFonts w:ascii="Calibri" w:hAnsi="Calibri" w:eastAsia="Calibri" w:cs="Calibri"/>
                <w:b w:val="1"/>
                <w:bCs w:val="1"/>
                <w:color w:val="FFFFFF"/>
                <w:sz w:val="21"/>
                <w:szCs w:val="21"/>
                <w:lang w:val="en-US"/>
              </w:rPr>
              <w:t>Pouvoir</w:t>
            </w:r>
          </w:p>
        </w:tc>
        <w:tc>
          <w:tcPr>
            <w:tcW w:w="1500" w:type="dxa"/>
            <w:shd w:val="clear" w:color="auto" w:fill="0B4F9C"/>
            <w:tcMar>
              <w:top w:w="60" w:type="dxa"/>
              <w:left w:w="100" w:type="dxa"/>
              <w:bottom w:w="60" w:type="dxa"/>
              <w:right w:w="100" w:type="dxa"/>
            </w:tcMar>
          </w:tcPr>
          <w:p w14:paraId="1EC3DCF0" wp14:textId="77777777">
            <w:pPr>
              <w:spacing w:after="40" w:line="264"/>
            </w:pPr>
            <w:r>
              <w:rPr>
                <w:rFonts w:ascii="Calibri" w:hAnsi="Calibri" w:eastAsia="Calibri" w:cs="Calibri"/>
                <w:b/>
                <w:bCs/>
                <w:color w:val="FFFFFF"/>
                <w:sz w:val="21"/>
                <w:szCs w:val="21"/>
              </w:rPr>
              <w:t xml:space="preserve">Attitude</w:t>
            </w:r>
          </w:p>
        </w:tc>
        <w:tc>
          <w:tcPr>
            <w:tcW w:w="1600" w:type="dxa"/>
            <w:shd w:val="clear" w:color="auto" w:fill="0B4F9C"/>
            <w:tcMar>
              <w:top w:w="60" w:type="dxa"/>
              <w:left w:w="100" w:type="dxa"/>
              <w:bottom w:w="60" w:type="dxa"/>
              <w:right w:w="100" w:type="dxa"/>
            </w:tcMar>
          </w:tcPr>
          <w:p w14:paraId="77124EA1" wp14:textId="77777777">
            <w:pPr>
              <w:spacing w:after="40" w:line="264" w:lineRule="auto"/>
            </w:pPr>
            <w:r w:rsidRPr="0869A816" w:rsidR="0869A816">
              <w:rPr>
                <w:rFonts w:ascii="Calibri" w:hAnsi="Calibri" w:eastAsia="Calibri" w:cs="Calibri"/>
                <w:b w:val="1"/>
                <w:bCs w:val="1"/>
                <w:color w:val="FFFFFF"/>
                <w:sz w:val="21"/>
                <w:szCs w:val="21"/>
                <w:lang w:val="en-US"/>
              </w:rPr>
              <w:t>Catégorie</w:t>
            </w:r>
          </w:p>
        </w:tc>
        <w:tc>
          <w:tcPr>
            <w:tcW w:w="3288" w:type="dxa"/>
            <w:shd w:val="clear" w:color="auto" w:fill="0B4F9C"/>
            <w:tcMar>
              <w:top w:w="60" w:type="dxa"/>
              <w:left w:w="100" w:type="dxa"/>
              <w:bottom w:w="60" w:type="dxa"/>
              <w:right w:w="100" w:type="dxa"/>
            </w:tcMar>
          </w:tcPr>
          <w:p w14:paraId="2F9423B1" wp14:textId="77777777">
            <w:pPr>
              <w:spacing w:after="40" w:line="264"/>
            </w:pPr>
            <w:r>
              <w:rPr>
                <w:rFonts w:ascii="Calibri" w:hAnsi="Calibri" w:eastAsia="Calibri" w:cs="Calibri"/>
                <w:b/>
                <w:bCs/>
                <w:color w:val="FFFFFF"/>
                <w:sz w:val="21"/>
                <w:szCs w:val="21"/>
              </w:rPr>
              <w:t xml:space="preserve">Action concrète</w:t>
            </w:r>
          </w:p>
        </w:tc>
      </w:tr>
      <w:tr xmlns:wp14="http://schemas.microsoft.com/office/word/2010/wordml" w:rsidTr="1F73EE28" w14:paraId="0257632A" wp14:textId="77777777">
        <w:tc>
          <w:tcPr>
            <w:tcW w:w="2100" w:type="dxa"/>
            <w:tcMar>
              <w:top w:w="60" w:type="dxa"/>
              <w:left w:w="100" w:type="dxa"/>
              <w:bottom w:w="60" w:type="dxa"/>
              <w:right w:w="100" w:type="dxa"/>
            </w:tcMar>
          </w:tcPr>
          <w:p w14:paraId="04CE4D3C" wp14:textId="77777777">
            <w:pPr>
              <w:spacing w:after="40" w:line="264" w:lineRule="auto"/>
            </w:pPr>
            <w:r w:rsidRPr="0869A816" w:rsidR="0869A816">
              <w:rPr>
                <w:rFonts w:ascii="Calibri" w:hAnsi="Calibri" w:eastAsia="Calibri" w:cs="Calibri"/>
                <w:color w:val="1B2536"/>
                <w:sz w:val="21"/>
                <w:szCs w:val="21"/>
                <w:lang w:val="en-US"/>
              </w:rPr>
              <w:t>Direction NutriScope (sponsor)</w:t>
            </w:r>
          </w:p>
          <w:p w14:paraId="5A39BBE3" wp14:textId="77777777">
            <w:pPr>
              <w:spacing w:after="40"/>
            </w:pPr>
          </w:p>
        </w:tc>
        <w:tc>
          <w:tcPr>
            <w:tcW w:w="1150" w:type="dxa"/>
            <w:tcMar>
              <w:top w:w="60" w:type="dxa"/>
              <w:left w:w="100" w:type="dxa"/>
              <w:bottom w:w="60" w:type="dxa"/>
              <w:right w:w="100" w:type="dxa"/>
            </w:tcMar>
          </w:tcPr>
          <w:p w14:paraId="41C8F396" wp14:textId="77777777">
            <w:pPr>
              <w:spacing w:after="40" w:line="264"/>
            </w:pPr>
            <w:r>
              <w:rPr>
                <w:rFonts w:ascii="Calibri" w:hAnsi="Calibri" w:eastAsia="Calibri" w:cs="Calibri"/>
                <w:color w:val="1B2536"/>
                <w:sz w:val="21"/>
                <w:szCs w:val="21"/>
              </w:rPr>
            </w:r>
          </w:p>
          <w:p w14:paraId="72A3D3EC" wp14:textId="37978E55">
            <w:pPr>
              <w:spacing w:after="40"/>
            </w:pPr>
            <w:r w:rsidRPr="0869A816" w:rsidR="5813C14D">
              <w:rPr>
                <w:lang w:val="fr-FR"/>
              </w:rPr>
              <w:t>fort</w:t>
            </w:r>
          </w:p>
        </w:tc>
        <w:tc>
          <w:tcPr>
            <w:tcW w:w="1500" w:type="dxa"/>
            <w:tcMar>
              <w:top w:w="60" w:type="dxa"/>
              <w:left w:w="100" w:type="dxa"/>
              <w:bottom w:w="60" w:type="dxa"/>
              <w:right w:w="100" w:type="dxa"/>
            </w:tcMar>
          </w:tcPr>
          <w:p w14:paraId="0D0B940D" wp14:textId="77777777">
            <w:pPr>
              <w:spacing w:after="40" w:line="264"/>
            </w:pPr>
            <w:r>
              <w:rPr>
                <w:rFonts w:ascii="Calibri" w:hAnsi="Calibri" w:eastAsia="Calibri" w:cs="Calibri"/>
                <w:color w:val="1B2536"/>
                <w:sz w:val="21"/>
                <w:szCs w:val="21"/>
              </w:rPr>
            </w:r>
          </w:p>
          <w:p w14:paraId="0E27B00A" wp14:textId="0CF4D9B5">
            <w:pPr>
              <w:spacing w:after="40"/>
            </w:pPr>
            <w:r w:rsidRPr="0869A816" w:rsidR="5C2D5761">
              <w:rPr>
                <w:lang w:val="fr-FR"/>
              </w:rPr>
              <w:t>allié</w:t>
            </w:r>
          </w:p>
        </w:tc>
        <w:tc>
          <w:tcPr>
            <w:tcW w:w="1600" w:type="dxa"/>
            <w:tcMar>
              <w:top w:w="60" w:type="dxa"/>
              <w:left w:w="100" w:type="dxa"/>
              <w:bottom w:w="60" w:type="dxa"/>
              <w:right w:w="100" w:type="dxa"/>
            </w:tcMar>
          </w:tcPr>
          <w:p w14:paraId="60061E4C" wp14:textId="77777777">
            <w:pPr>
              <w:spacing w:after="40" w:line="264"/>
            </w:pPr>
            <w:r>
              <w:rPr>
                <w:rFonts w:ascii="Calibri" w:hAnsi="Calibri" w:eastAsia="Calibri" w:cs="Calibri"/>
                <w:color w:val="1B2536"/>
                <w:sz w:val="21"/>
                <w:szCs w:val="21"/>
              </w:rPr>
            </w:r>
          </w:p>
          <w:p w14:paraId="44EAFD9C" wp14:textId="02105C1E">
            <w:pPr>
              <w:spacing w:after="40"/>
            </w:pPr>
            <w:r w:rsidR="0A852DF4">
              <w:rPr/>
              <w:t>À mobiliser</w:t>
            </w:r>
          </w:p>
        </w:tc>
        <w:tc>
          <w:tcPr>
            <w:tcW w:w="3288" w:type="dxa"/>
            <w:tcMar>
              <w:top w:w="60" w:type="dxa"/>
              <w:left w:w="100" w:type="dxa"/>
              <w:bottom w:w="60" w:type="dxa"/>
              <w:right w:w="100" w:type="dxa"/>
            </w:tcMar>
          </w:tcPr>
          <w:p w:rsidR="4F5198B2" w:rsidP="0869A816" w:rsidRDefault="4F5198B2" w14:paraId="3CA94303" w14:textId="6C73C360">
            <w:pPr>
              <w:pStyle w:val="Normal"/>
              <w:suppressLineNumbers w:val="0"/>
              <w:bidi w:val="0"/>
              <w:spacing w:before="0" w:beforeAutospacing="off" w:after="40" w:afterAutospacing="off" w:line="264" w:lineRule="auto"/>
              <w:ind w:left="0" w:right="0"/>
              <w:jc w:val="left"/>
            </w:pPr>
            <w:r w:rsidRPr="1F73EE28" w:rsidR="0828F74A">
              <w:rPr>
                <w:lang w:val="en-US"/>
              </w:rPr>
              <w:t>Protéger leur engagement, faire parler, former</w:t>
            </w:r>
          </w:p>
          <w:p w14:paraId="3DEEC669" wp14:textId="77777777">
            <w:pPr>
              <w:spacing w:after="40"/>
            </w:pPr>
          </w:p>
        </w:tc>
      </w:tr>
      <w:tr xmlns:wp14="http://schemas.microsoft.com/office/word/2010/wordml" w:rsidTr="1F73EE28" w14:paraId="3078A921" wp14:textId="77777777">
        <w:tc>
          <w:tcPr>
            <w:tcW w:w="2100" w:type="dxa"/>
            <w:tcMar>
              <w:top w:w="60" w:type="dxa"/>
              <w:left w:w="100" w:type="dxa"/>
              <w:bottom w:w="60" w:type="dxa"/>
              <w:right w:w="100" w:type="dxa"/>
            </w:tcMar>
          </w:tcPr>
          <w:p w14:paraId="2BF1741C" wp14:textId="77777777">
            <w:pPr>
              <w:spacing w:after="40" w:line="264"/>
            </w:pPr>
            <w:r>
              <w:rPr>
                <w:rFonts w:ascii="Calibri" w:hAnsi="Calibri" w:eastAsia="Calibri" w:cs="Calibri"/>
                <w:color w:val="1B2536"/>
                <w:sz w:val="21"/>
                <w:szCs w:val="21"/>
              </w:rPr>
              <w:t xml:space="preserve">Marketing</w:t>
            </w:r>
          </w:p>
          <w:p w14:paraId="3656B9AB" wp14:textId="77777777">
            <w:pPr>
              <w:spacing w:after="40"/>
            </w:pPr>
          </w:p>
        </w:tc>
        <w:tc>
          <w:tcPr>
            <w:tcW w:w="1150" w:type="dxa"/>
            <w:tcMar>
              <w:top w:w="60" w:type="dxa"/>
              <w:left w:w="100" w:type="dxa"/>
              <w:bottom w:w="60" w:type="dxa"/>
              <w:right w:w="100" w:type="dxa"/>
            </w:tcMar>
          </w:tcPr>
          <w:p w14:paraId="45FB0818" wp14:textId="5260CC74">
            <w:pPr>
              <w:spacing w:after="40" w:line="264" w:lineRule="auto"/>
            </w:pPr>
            <w:r w:rsidRPr="0869A816" w:rsidR="0B77A17F">
              <w:rPr>
                <w:lang w:val="fr-FR"/>
              </w:rPr>
              <w:t>moyen</w:t>
            </w:r>
          </w:p>
          <w:p w14:paraId="049F31CB" wp14:textId="77777777">
            <w:pPr>
              <w:spacing w:after="40"/>
            </w:pPr>
          </w:p>
        </w:tc>
        <w:tc>
          <w:tcPr>
            <w:tcW w:w="1500" w:type="dxa"/>
            <w:tcMar>
              <w:top w:w="60" w:type="dxa"/>
              <w:left w:w="100" w:type="dxa"/>
              <w:bottom w:w="60" w:type="dxa"/>
              <w:right w:w="100" w:type="dxa"/>
            </w:tcMar>
          </w:tcPr>
          <w:p w14:paraId="53128261" wp14:textId="77777777">
            <w:pPr>
              <w:spacing w:after="40" w:line="264"/>
            </w:pPr>
            <w:r>
              <w:rPr>
                <w:rFonts w:ascii="Calibri" w:hAnsi="Calibri" w:eastAsia="Calibri" w:cs="Calibri"/>
                <w:color w:val="1B2536"/>
                <w:sz w:val="21"/>
                <w:szCs w:val="21"/>
              </w:rPr>
            </w:r>
          </w:p>
          <w:p w14:paraId="62486C05" wp14:textId="4600CB9D">
            <w:pPr>
              <w:spacing w:after="40"/>
            </w:pPr>
            <w:r w:rsidRPr="0869A816" w:rsidR="7EF7ED91">
              <w:rPr>
                <w:lang w:val="fr-FR"/>
              </w:rPr>
              <w:t>allié</w:t>
            </w:r>
          </w:p>
        </w:tc>
        <w:tc>
          <w:tcPr>
            <w:tcW w:w="1600" w:type="dxa"/>
            <w:tcMar>
              <w:top w:w="60" w:type="dxa"/>
              <w:left w:w="100" w:type="dxa"/>
              <w:bottom w:w="60" w:type="dxa"/>
              <w:right w:w="100" w:type="dxa"/>
            </w:tcMar>
          </w:tcPr>
          <w:p w14:paraId="4101652C" wp14:textId="4E97A1A3">
            <w:pPr>
              <w:spacing w:after="40" w:line="264" w:lineRule="auto"/>
            </w:pPr>
            <w:r w:rsidRPr="1F73EE28" w:rsidR="5C901EF0">
              <w:rPr>
                <w:lang w:val="en-US"/>
              </w:rPr>
              <w:t>À activer/ mobiliser</w:t>
            </w:r>
          </w:p>
          <w:p w14:paraId="4B99056E" wp14:textId="77777777">
            <w:pPr>
              <w:spacing w:after="40"/>
            </w:pPr>
          </w:p>
        </w:tc>
        <w:tc>
          <w:tcPr>
            <w:tcW w:w="3288" w:type="dxa"/>
            <w:tcMar>
              <w:top w:w="60" w:type="dxa"/>
              <w:left w:w="100" w:type="dxa"/>
              <w:bottom w:w="60" w:type="dxa"/>
              <w:right w:w="100" w:type="dxa"/>
            </w:tcMar>
          </w:tcPr>
          <w:p w:rsidP="0869A816" w14:paraId="4DDBEF00" wp14:textId="3A1933B5">
            <w:pPr>
              <w:pStyle w:val="Normal"/>
              <w:suppressLineNumbers w:val="0"/>
              <w:bidi w:val="0"/>
              <w:spacing w:before="0" w:beforeAutospacing="off" w:after="40" w:afterAutospacing="off" w:line="264" w:lineRule="auto"/>
              <w:ind w:left="0" w:right="0"/>
              <w:jc w:val="left"/>
            </w:pPr>
            <w:r w:rsidRPr="1F73EE28" w:rsidR="0D01262C">
              <w:rPr>
                <w:lang w:val="en-US"/>
              </w:rPr>
              <w:t>Témoignages, présentations des fonctionnalités</w:t>
            </w:r>
          </w:p>
        </w:tc>
      </w:tr>
      <w:tr xmlns:wp14="http://schemas.microsoft.com/office/word/2010/wordml" w:rsidTr="1F73EE28" w14:paraId="671D5B85" wp14:textId="77777777">
        <w:tc>
          <w:tcPr>
            <w:tcW w:w="2100" w:type="dxa"/>
            <w:tcMar>
              <w:top w:w="60" w:type="dxa"/>
              <w:left w:w="100" w:type="dxa"/>
              <w:bottom w:w="60" w:type="dxa"/>
              <w:right w:w="100" w:type="dxa"/>
            </w:tcMar>
          </w:tcPr>
          <w:p w14:paraId="4DD8B13C" wp14:textId="77777777">
            <w:pPr>
              <w:spacing w:after="40" w:line="264"/>
            </w:pPr>
            <w:r>
              <w:rPr>
                <w:rFonts w:ascii="Calibri" w:hAnsi="Calibri" w:eastAsia="Calibri" w:cs="Calibri"/>
                <w:color w:val="1B2536"/>
                <w:sz w:val="21"/>
                <w:szCs w:val="21"/>
              </w:rPr>
              <w:t xml:space="preserve">Support client</w:t>
            </w:r>
          </w:p>
          <w:p w14:paraId="3461D779" wp14:textId="77777777">
            <w:pPr>
              <w:spacing w:after="40"/>
            </w:pPr>
          </w:p>
        </w:tc>
        <w:tc>
          <w:tcPr>
            <w:tcW w:w="1150" w:type="dxa"/>
            <w:tcMar>
              <w:top w:w="60" w:type="dxa"/>
              <w:left w:w="100" w:type="dxa"/>
              <w:bottom w:w="60" w:type="dxa"/>
              <w:right w:w="100" w:type="dxa"/>
            </w:tcMar>
          </w:tcPr>
          <w:p w14:paraId="3CF2D8B6" wp14:textId="127209FD">
            <w:pPr>
              <w:spacing w:after="40" w:line="264" w:lineRule="auto"/>
            </w:pPr>
            <w:r w:rsidRPr="0869A816" w:rsidR="432FF90A">
              <w:rPr>
                <w:lang w:val="fr-FR"/>
              </w:rPr>
              <w:t>moyen</w:t>
            </w:r>
          </w:p>
          <w:p w14:paraId="0FB78278" wp14:textId="77777777">
            <w:pPr>
              <w:spacing w:after="40"/>
            </w:pPr>
          </w:p>
        </w:tc>
        <w:tc>
          <w:tcPr>
            <w:tcW w:w="1500" w:type="dxa"/>
            <w:tcMar>
              <w:top w:w="60" w:type="dxa"/>
              <w:left w:w="100" w:type="dxa"/>
              <w:bottom w:w="60" w:type="dxa"/>
              <w:right w:w="100" w:type="dxa"/>
            </w:tcMar>
          </w:tcPr>
          <w:p w14:paraId="1FC39945" wp14:textId="05E2AD7C">
            <w:pPr>
              <w:spacing w:after="40" w:line="264" w:lineRule="auto"/>
            </w:pPr>
            <w:r w:rsidRPr="0869A816" w:rsidR="0A8CAE0F">
              <w:rPr>
                <w:lang w:val="fr-FR"/>
              </w:rPr>
              <w:t>neutre</w:t>
            </w:r>
          </w:p>
          <w:p w14:paraId="0562CB0E" wp14:textId="77777777">
            <w:pPr>
              <w:spacing w:after="40"/>
            </w:pPr>
          </w:p>
        </w:tc>
        <w:tc>
          <w:tcPr>
            <w:tcW w:w="1600" w:type="dxa"/>
            <w:tcMar>
              <w:top w:w="60" w:type="dxa"/>
              <w:left w:w="100" w:type="dxa"/>
              <w:bottom w:w="60" w:type="dxa"/>
              <w:right w:w="100" w:type="dxa"/>
            </w:tcMar>
          </w:tcPr>
          <w:p w14:paraId="34CE0A41" wp14:textId="5EB3A7F8">
            <w:pPr>
              <w:spacing w:after="40" w:line="264" w:lineRule="auto"/>
            </w:pPr>
            <w:r w:rsidR="42909EC7">
              <w:rPr/>
              <w:t>À informer</w:t>
            </w:r>
          </w:p>
          <w:p w14:paraId="62EBF3C5" wp14:textId="77777777">
            <w:pPr>
              <w:spacing w:after="40"/>
            </w:pPr>
          </w:p>
        </w:tc>
        <w:tc>
          <w:tcPr>
            <w:tcW w:w="3288" w:type="dxa"/>
            <w:tcMar>
              <w:top w:w="60" w:type="dxa"/>
              <w:left w:w="100" w:type="dxa"/>
              <w:bottom w:w="60" w:type="dxa"/>
              <w:right w:w="100" w:type="dxa"/>
            </w:tcMar>
          </w:tcPr>
          <w:p w:rsidP="0869A816" w14:paraId="2946DB82" wp14:textId="08F6F07F">
            <w:pPr>
              <w:spacing w:after="40" w:line="264" w:lineRule="auto"/>
            </w:pPr>
            <w:r w:rsidRPr="1F73EE28" w:rsidR="57745E39">
              <w:rPr>
                <w:lang w:val="en-US"/>
              </w:rPr>
              <w:t>Ecouter les problèmes qu'ils vont remonter, former aux réponses</w:t>
            </w:r>
          </w:p>
        </w:tc>
      </w:tr>
      <w:tr xmlns:wp14="http://schemas.microsoft.com/office/word/2010/wordml" w:rsidTr="1F73EE28" w14:paraId="4BD6CCEC" wp14:textId="77777777">
        <w:tc>
          <w:tcPr>
            <w:tcW w:w="2100" w:type="dxa"/>
            <w:tcMar>
              <w:top w:w="60" w:type="dxa"/>
              <w:left w:w="100" w:type="dxa"/>
              <w:bottom w:w="60" w:type="dxa"/>
              <w:right w:w="100" w:type="dxa"/>
            </w:tcMar>
          </w:tcPr>
          <w:p w14:paraId="1CCDF632" wp14:textId="77777777">
            <w:pPr>
              <w:spacing w:after="40" w:line="264"/>
            </w:pPr>
            <w:r>
              <w:rPr>
                <w:rFonts w:ascii="Calibri" w:hAnsi="Calibri" w:eastAsia="Calibri" w:cs="Calibri"/>
                <w:color w:val="1B2536"/>
                <w:sz w:val="21"/>
                <w:szCs w:val="21"/>
              </w:rPr>
              <w:t xml:space="preserve">Équipe data/IA</w:t>
            </w:r>
          </w:p>
          <w:p w14:paraId="5997CC1D" wp14:textId="77777777">
            <w:pPr>
              <w:spacing w:after="40"/>
            </w:pPr>
          </w:p>
        </w:tc>
        <w:tc>
          <w:tcPr>
            <w:tcW w:w="1150" w:type="dxa"/>
            <w:tcMar>
              <w:top w:w="60" w:type="dxa"/>
              <w:left w:w="100" w:type="dxa"/>
              <w:bottom w:w="60" w:type="dxa"/>
              <w:right w:w="100" w:type="dxa"/>
            </w:tcMar>
          </w:tcPr>
          <w:p w14:paraId="110FFD37" wp14:textId="3E104FFB">
            <w:pPr>
              <w:spacing w:after="40" w:line="264" w:lineRule="auto"/>
            </w:pPr>
            <w:r w:rsidRPr="0869A816" w:rsidR="2EA5388E">
              <w:rPr>
                <w:lang w:val="fr-FR"/>
              </w:rPr>
              <w:t>fort</w:t>
            </w:r>
          </w:p>
          <w:p w14:paraId="6B699379" wp14:textId="77777777">
            <w:pPr>
              <w:spacing w:after="40"/>
            </w:pPr>
          </w:p>
        </w:tc>
        <w:tc>
          <w:tcPr>
            <w:tcW w:w="1500" w:type="dxa"/>
            <w:tcMar>
              <w:top w:w="60" w:type="dxa"/>
              <w:left w:w="100" w:type="dxa"/>
              <w:bottom w:w="60" w:type="dxa"/>
              <w:right w:w="100" w:type="dxa"/>
            </w:tcMar>
          </w:tcPr>
          <w:p w14:paraId="3FE9F23F" wp14:textId="7A522229">
            <w:pPr>
              <w:spacing w:after="40" w:line="264" w:lineRule="auto"/>
            </w:pPr>
            <w:r w:rsidRPr="0869A816" w:rsidR="5217B1B0">
              <w:rPr>
                <w:lang w:val="fr-FR"/>
              </w:rPr>
              <w:t>allié</w:t>
            </w:r>
          </w:p>
          <w:p w14:paraId="1F72F646" wp14:textId="77777777">
            <w:pPr>
              <w:spacing w:after="40"/>
            </w:pPr>
          </w:p>
        </w:tc>
        <w:tc>
          <w:tcPr>
            <w:tcW w:w="1600" w:type="dxa"/>
            <w:tcMar>
              <w:top w:w="60" w:type="dxa"/>
              <w:left w:w="100" w:type="dxa"/>
              <w:bottom w:w="60" w:type="dxa"/>
              <w:right w:w="100" w:type="dxa"/>
            </w:tcMar>
          </w:tcPr>
          <w:p w14:paraId="08CE6F91" wp14:textId="7F6A6EFF">
            <w:pPr>
              <w:spacing w:after="40" w:line="264" w:lineRule="auto"/>
            </w:pPr>
            <w:r w:rsidR="6DC66606">
              <w:rPr/>
              <w:t>À mobiliser</w:t>
            </w:r>
          </w:p>
          <w:p w14:paraId="61CDCEAD" wp14:textId="77777777">
            <w:pPr>
              <w:spacing w:after="40"/>
            </w:pPr>
          </w:p>
        </w:tc>
        <w:tc>
          <w:tcPr>
            <w:tcW w:w="3288" w:type="dxa"/>
            <w:tcMar>
              <w:top w:w="60" w:type="dxa"/>
              <w:left w:w="100" w:type="dxa"/>
              <w:bottom w:w="60" w:type="dxa"/>
              <w:right w:w="100" w:type="dxa"/>
            </w:tcMar>
          </w:tcPr>
          <w:p w14:paraId="6BB9E253" wp14:textId="410243C2">
            <w:pPr>
              <w:spacing w:after="40" w:line="264" w:lineRule="auto"/>
            </w:pPr>
            <w:r w:rsidRPr="1F73EE28" w:rsidR="2F6F7CB5">
              <w:rPr>
                <w:lang w:val="en-US"/>
              </w:rPr>
              <w:t>Faire parler</w:t>
            </w:r>
          </w:p>
          <w:p w14:paraId="23DE523C" wp14:textId="77777777">
            <w:pPr>
              <w:spacing w:after="40"/>
            </w:pPr>
          </w:p>
        </w:tc>
      </w:tr>
      <w:tr xmlns:wp14="http://schemas.microsoft.com/office/word/2010/wordml" w:rsidTr="1F73EE28" w14:paraId="372C8042" wp14:textId="77777777">
        <w:tc>
          <w:tcPr>
            <w:tcW w:w="2100" w:type="dxa"/>
            <w:tcMar>
              <w:top w:w="60" w:type="dxa"/>
              <w:left w:w="100" w:type="dxa"/>
              <w:bottom w:w="60" w:type="dxa"/>
              <w:right w:w="100" w:type="dxa"/>
            </w:tcMar>
          </w:tcPr>
          <w:p w14:paraId="441FE400" wp14:textId="77777777">
            <w:pPr>
              <w:spacing w:after="40" w:line="264"/>
            </w:pPr>
            <w:r>
              <w:rPr>
                <w:rFonts w:ascii="Calibri" w:hAnsi="Calibri" w:eastAsia="Calibri" w:cs="Calibri"/>
                <w:color w:val="1B2536"/>
                <w:sz w:val="21"/>
                <w:szCs w:val="21"/>
              </w:rPr>
              <w:t xml:space="preserve">DPO</w:t>
            </w:r>
          </w:p>
          <w:p w14:paraId="52E56223" wp14:textId="77777777">
            <w:pPr>
              <w:spacing w:after="40"/>
            </w:pPr>
          </w:p>
        </w:tc>
        <w:tc>
          <w:tcPr>
            <w:tcW w:w="1150" w:type="dxa"/>
            <w:tcMar>
              <w:top w:w="60" w:type="dxa"/>
              <w:left w:w="100" w:type="dxa"/>
              <w:bottom w:w="60" w:type="dxa"/>
              <w:right w:w="100" w:type="dxa"/>
            </w:tcMar>
          </w:tcPr>
          <w:p w14:paraId="07547A01" wp14:textId="7D8C637A">
            <w:pPr>
              <w:spacing w:after="40" w:line="264" w:lineRule="auto"/>
            </w:pPr>
            <w:r w:rsidRPr="0869A816" w:rsidR="329F4A7B">
              <w:rPr>
                <w:lang w:val="fr-FR"/>
              </w:rPr>
              <w:t>fort</w:t>
            </w:r>
          </w:p>
          <w:p w14:paraId="5043CB0F" wp14:textId="77777777">
            <w:pPr>
              <w:spacing w:after="40"/>
            </w:pPr>
          </w:p>
        </w:tc>
        <w:tc>
          <w:tcPr>
            <w:tcW w:w="1500" w:type="dxa"/>
            <w:tcMar>
              <w:top w:w="60" w:type="dxa"/>
              <w:left w:w="100" w:type="dxa"/>
              <w:bottom w:w="60" w:type="dxa"/>
              <w:right w:w="100" w:type="dxa"/>
            </w:tcMar>
          </w:tcPr>
          <w:p w14:paraId="07459315" wp14:textId="7463224C">
            <w:pPr>
              <w:spacing w:after="40" w:line="264" w:lineRule="auto"/>
            </w:pPr>
            <w:r w:rsidRPr="0869A816" w:rsidR="1FD558AA">
              <w:rPr>
                <w:lang w:val="fr-FR"/>
              </w:rPr>
              <w:t>opposant</w:t>
            </w:r>
          </w:p>
          <w:p w14:paraId="6537F28F" wp14:textId="77777777">
            <w:pPr>
              <w:spacing w:after="40"/>
            </w:pPr>
          </w:p>
        </w:tc>
        <w:tc>
          <w:tcPr>
            <w:tcW w:w="1600" w:type="dxa"/>
            <w:tcMar>
              <w:top w:w="60" w:type="dxa"/>
              <w:left w:w="100" w:type="dxa"/>
              <w:bottom w:w="60" w:type="dxa"/>
              <w:right w:w="100" w:type="dxa"/>
            </w:tcMar>
          </w:tcPr>
          <w:p w14:paraId="6DFB9E20" wp14:textId="5A5DB9B3">
            <w:pPr>
              <w:spacing w:after="40" w:line="264" w:lineRule="auto"/>
            </w:pPr>
            <w:r w:rsidRPr="1F73EE28" w:rsidR="62A04EB9">
              <w:rPr>
                <w:lang w:val="en-US"/>
              </w:rPr>
              <w:t>À sécuriser</w:t>
            </w:r>
          </w:p>
          <w:p w14:paraId="70DF9E56" wp14:textId="77777777">
            <w:pPr>
              <w:spacing w:after="40"/>
            </w:pPr>
          </w:p>
        </w:tc>
        <w:tc>
          <w:tcPr>
            <w:tcW w:w="3288" w:type="dxa"/>
            <w:tcMar>
              <w:top w:w="60" w:type="dxa"/>
              <w:left w:w="100" w:type="dxa"/>
              <w:bottom w:w="60" w:type="dxa"/>
              <w:right w:w="100" w:type="dxa"/>
            </w:tcMar>
          </w:tcPr>
          <w:p w:rsidP="0869A816" w14:paraId="144A5D23" wp14:textId="4BD59E13">
            <w:pPr>
              <w:spacing w:after="40" w:line="264" w:lineRule="auto"/>
            </w:pPr>
            <w:r w:rsidRPr="1F73EE28" w:rsidR="0E01770A">
              <w:rPr>
                <w:lang w:val="en-US"/>
              </w:rPr>
              <w:t>Traiter ses objections, convaincre,</w:t>
            </w:r>
            <w:r w:rsidRPr="1F73EE28" w:rsidR="639102A0">
              <w:rPr>
                <w:lang w:val="en-US"/>
              </w:rPr>
              <w:t xml:space="preserve"> implication</w:t>
            </w:r>
          </w:p>
        </w:tc>
      </w:tr>
      <w:tr xmlns:wp14="http://schemas.microsoft.com/office/word/2010/wordml" w:rsidTr="1F73EE28" w14:paraId="5ACC677B" wp14:textId="77777777">
        <w:tc>
          <w:tcPr>
            <w:tcW w:w="2100" w:type="dxa"/>
            <w:tcMar>
              <w:top w:w="60" w:type="dxa"/>
              <w:left w:w="100" w:type="dxa"/>
              <w:bottom w:w="60" w:type="dxa"/>
              <w:right w:w="100" w:type="dxa"/>
            </w:tcMar>
          </w:tcPr>
          <w:p w14:paraId="18C32E66" wp14:textId="77777777">
            <w:pPr>
              <w:spacing w:after="40" w:line="264" w:lineRule="auto"/>
            </w:pPr>
            <w:r w:rsidRPr="0869A816" w:rsidR="0869A816">
              <w:rPr>
                <w:rFonts w:ascii="Calibri" w:hAnsi="Calibri" w:eastAsia="Calibri" w:cs="Calibri"/>
                <w:color w:val="1B2536"/>
                <w:sz w:val="21"/>
                <w:szCs w:val="21"/>
                <w:lang w:val="en-US"/>
              </w:rPr>
              <w:t>Utilisateurs — parent pressé</w:t>
            </w:r>
          </w:p>
          <w:p w14:paraId="738610EB" wp14:textId="77777777">
            <w:pPr>
              <w:spacing w:after="40"/>
            </w:pPr>
          </w:p>
        </w:tc>
        <w:tc>
          <w:tcPr>
            <w:tcW w:w="1150" w:type="dxa"/>
            <w:tcMar>
              <w:top w:w="60" w:type="dxa"/>
              <w:left w:w="100" w:type="dxa"/>
              <w:bottom w:w="60" w:type="dxa"/>
              <w:right w:w="100" w:type="dxa"/>
            </w:tcMar>
          </w:tcPr>
          <w:p w14:paraId="637805D2" wp14:textId="7C08BAAA">
            <w:pPr>
              <w:spacing w:after="40" w:line="264" w:lineRule="auto"/>
            </w:pPr>
            <w:r w:rsidRPr="0869A816" w:rsidR="66A484F6">
              <w:rPr>
                <w:lang w:val="fr-FR"/>
              </w:rPr>
              <w:t>moyen</w:t>
            </w:r>
          </w:p>
          <w:p w14:paraId="463F29E8" wp14:textId="77777777">
            <w:pPr>
              <w:spacing w:after="40"/>
            </w:pPr>
          </w:p>
        </w:tc>
        <w:tc>
          <w:tcPr>
            <w:tcW w:w="1500" w:type="dxa"/>
            <w:tcMar>
              <w:top w:w="60" w:type="dxa"/>
              <w:left w:w="100" w:type="dxa"/>
              <w:bottom w:w="60" w:type="dxa"/>
              <w:right w:w="100" w:type="dxa"/>
            </w:tcMar>
          </w:tcPr>
          <w:p w14:paraId="3B7B4B86" wp14:textId="1763389A">
            <w:pPr>
              <w:spacing w:after="40" w:line="264" w:lineRule="auto"/>
            </w:pPr>
            <w:r w:rsidRPr="0869A816" w:rsidR="279A6F19">
              <w:rPr>
                <w:lang w:val="fr-FR"/>
              </w:rPr>
              <w:t>neutre</w:t>
            </w:r>
          </w:p>
          <w:p w14:paraId="3A0FF5F2" wp14:textId="77777777">
            <w:pPr>
              <w:spacing w:after="40"/>
            </w:pPr>
          </w:p>
        </w:tc>
        <w:tc>
          <w:tcPr>
            <w:tcW w:w="1600" w:type="dxa"/>
            <w:tcMar>
              <w:top w:w="60" w:type="dxa"/>
              <w:left w:w="100" w:type="dxa"/>
              <w:bottom w:w="60" w:type="dxa"/>
              <w:right w:w="100" w:type="dxa"/>
            </w:tcMar>
          </w:tcPr>
          <w:p w:rsidP="0869A816" w14:paraId="61829076" wp14:textId="540D69A0">
            <w:pPr>
              <w:spacing w:after="40" w:line="264" w:lineRule="auto"/>
            </w:pPr>
            <w:r w:rsidRPr="1F73EE28" w:rsidR="03DDFAB9">
              <w:rPr>
                <w:lang w:val="en-US"/>
              </w:rPr>
              <w:t>À activer</w:t>
            </w:r>
          </w:p>
        </w:tc>
        <w:tc>
          <w:tcPr>
            <w:tcW w:w="3288" w:type="dxa"/>
            <w:tcMar>
              <w:top w:w="60" w:type="dxa"/>
              <w:left w:w="100" w:type="dxa"/>
              <w:bottom w:w="60" w:type="dxa"/>
              <w:right w:w="100" w:type="dxa"/>
            </w:tcMar>
          </w:tcPr>
          <w:p w:rsidP="0869A816" w14:paraId="17AD93B2" wp14:textId="0E3E3D2F">
            <w:pPr>
              <w:spacing w:after="40" w:line="264" w:lineRule="auto"/>
            </w:pPr>
            <w:r w:rsidR="5838A393">
              <w:rPr/>
              <w:t>Ambassadeurs, inciter au partage</w:t>
            </w:r>
            <w:r w:rsidR="66111EBD">
              <w:rPr/>
              <w:t>, communication</w:t>
            </w:r>
          </w:p>
        </w:tc>
      </w:tr>
      <w:tr xmlns:wp14="http://schemas.microsoft.com/office/word/2010/wordml" w:rsidTr="1F73EE28" w14:paraId="00468A34" wp14:textId="77777777">
        <w:tc>
          <w:tcPr>
            <w:tcW w:w="2100" w:type="dxa"/>
            <w:tcMar>
              <w:top w:w="60" w:type="dxa"/>
              <w:left w:w="100" w:type="dxa"/>
              <w:bottom w:w="60" w:type="dxa"/>
              <w:right w:w="100" w:type="dxa"/>
            </w:tcMar>
          </w:tcPr>
          <w:p w14:paraId="2628E14B" wp14:textId="77777777">
            <w:pPr>
              <w:spacing w:after="40" w:line="264" w:lineRule="auto"/>
            </w:pPr>
            <w:r w:rsidRPr="0869A816" w:rsidR="0869A816">
              <w:rPr>
                <w:rFonts w:ascii="Calibri" w:hAnsi="Calibri" w:eastAsia="Calibri" w:cs="Calibri"/>
                <w:color w:val="1B2536"/>
                <w:sz w:val="21"/>
                <w:szCs w:val="21"/>
                <w:lang w:val="en-US"/>
              </w:rPr>
              <w:t>Utilisateurs — personne diabétique</w:t>
            </w:r>
          </w:p>
          <w:p w14:paraId="0DE4B5B7" wp14:textId="77777777">
            <w:pPr>
              <w:spacing w:after="40"/>
            </w:pPr>
          </w:p>
        </w:tc>
        <w:tc>
          <w:tcPr>
            <w:tcW w:w="1150" w:type="dxa"/>
            <w:tcMar>
              <w:top w:w="60" w:type="dxa"/>
              <w:left w:w="100" w:type="dxa"/>
              <w:bottom w:w="60" w:type="dxa"/>
              <w:right w:w="100" w:type="dxa"/>
            </w:tcMar>
          </w:tcPr>
          <w:p w14:paraId="66204FF1" wp14:textId="210C7191">
            <w:pPr>
              <w:spacing w:after="40" w:line="264" w:lineRule="auto"/>
            </w:pPr>
            <w:r w:rsidRPr="0869A816" w:rsidR="1343AFC5">
              <w:rPr>
                <w:lang w:val="fr-FR"/>
              </w:rPr>
              <w:t>faible</w:t>
            </w:r>
          </w:p>
          <w:p w14:paraId="2DBF0D7D" wp14:textId="77777777">
            <w:pPr>
              <w:spacing w:after="40"/>
            </w:pPr>
          </w:p>
        </w:tc>
        <w:tc>
          <w:tcPr>
            <w:tcW w:w="1500" w:type="dxa"/>
            <w:tcMar>
              <w:top w:w="60" w:type="dxa"/>
              <w:left w:w="100" w:type="dxa"/>
              <w:bottom w:w="60" w:type="dxa"/>
              <w:right w:w="100" w:type="dxa"/>
            </w:tcMar>
          </w:tcPr>
          <w:p w14:paraId="6B62F1B3" wp14:textId="4E47EF89">
            <w:pPr>
              <w:spacing w:after="40" w:line="264" w:lineRule="auto"/>
            </w:pPr>
            <w:r w:rsidRPr="0869A816" w:rsidR="2C2A4C60">
              <w:rPr>
                <w:lang w:val="fr-FR"/>
              </w:rPr>
              <w:t>neutre</w:t>
            </w:r>
          </w:p>
          <w:p w14:paraId="02F2C34E" wp14:textId="77777777">
            <w:pPr>
              <w:spacing w:after="40"/>
            </w:pPr>
          </w:p>
        </w:tc>
        <w:tc>
          <w:tcPr>
            <w:tcW w:w="1600" w:type="dxa"/>
            <w:tcMar>
              <w:top w:w="60" w:type="dxa"/>
              <w:left w:w="100" w:type="dxa"/>
              <w:bottom w:w="60" w:type="dxa"/>
              <w:right w:w="100" w:type="dxa"/>
            </w:tcMar>
          </w:tcPr>
          <w:p w:rsidP="0869A816" w14:paraId="19219836" wp14:textId="7F19F644">
            <w:pPr>
              <w:spacing w:after="40" w:line="264" w:lineRule="auto"/>
            </w:pPr>
            <w:r w:rsidRPr="1F73EE28" w:rsidR="17607CDD">
              <w:rPr>
                <w:lang w:val="en-US"/>
              </w:rPr>
              <w:t>À activer</w:t>
            </w:r>
          </w:p>
        </w:tc>
        <w:tc>
          <w:tcPr>
            <w:tcW w:w="3288" w:type="dxa"/>
            <w:tcMar>
              <w:top w:w="60" w:type="dxa"/>
              <w:left w:w="100" w:type="dxa"/>
              <w:bottom w:w="60" w:type="dxa"/>
              <w:right w:w="100" w:type="dxa"/>
            </w:tcMar>
          </w:tcPr>
          <w:p w:rsidP="0869A816" w14:paraId="01B6B1BF" wp14:textId="0E3E3D2F">
            <w:pPr>
              <w:spacing w:after="40" w:line="264" w:lineRule="auto"/>
            </w:pPr>
            <w:r w:rsidR="17CDCD69">
              <w:rPr/>
              <w:t>Ambassadeurs, inciter au partage, communication</w:t>
            </w:r>
          </w:p>
          <w:p w:rsidP="0869A816" w14:paraId="7194DBDC" wp14:textId="2FA1EEA6">
            <w:pPr>
              <w:pStyle w:val="Normal"/>
              <w:spacing w:after="40" w:line="264" w:lineRule="auto"/>
            </w:pPr>
          </w:p>
        </w:tc>
      </w:tr>
      <w:tr xmlns:wp14="http://schemas.microsoft.com/office/word/2010/wordml" w:rsidTr="1F73EE28" w14:paraId="1B79F98D" wp14:textId="77777777">
        <w:tc>
          <w:tcPr>
            <w:tcW w:w="2100" w:type="dxa"/>
            <w:tcMar>
              <w:top w:w="60" w:type="dxa"/>
              <w:left w:w="100" w:type="dxa"/>
              <w:bottom w:w="60" w:type="dxa"/>
              <w:right w:w="100" w:type="dxa"/>
            </w:tcMar>
          </w:tcPr>
          <w:p w14:paraId="42822F0A" wp14:textId="77777777">
            <w:pPr>
              <w:spacing w:after="40" w:line="264" w:lineRule="auto"/>
            </w:pPr>
            <w:r w:rsidRPr="0869A816" w:rsidR="0869A816">
              <w:rPr>
                <w:rFonts w:ascii="Calibri" w:hAnsi="Calibri" w:eastAsia="Calibri" w:cs="Calibri"/>
                <w:color w:val="1B2536"/>
                <w:sz w:val="21"/>
                <w:szCs w:val="21"/>
                <w:lang w:val="en-US"/>
              </w:rPr>
              <w:t>Utilisateurs — étudiant budget</w:t>
            </w:r>
          </w:p>
          <w:p w14:paraId="769D0D3C" wp14:textId="77777777">
            <w:pPr>
              <w:spacing w:after="40"/>
            </w:pPr>
          </w:p>
        </w:tc>
        <w:tc>
          <w:tcPr>
            <w:tcW w:w="1150" w:type="dxa"/>
            <w:tcMar>
              <w:top w:w="60" w:type="dxa"/>
              <w:left w:w="100" w:type="dxa"/>
              <w:bottom w:w="60" w:type="dxa"/>
              <w:right w:w="100" w:type="dxa"/>
            </w:tcMar>
          </w:tcPr>
          <w:p w14:paraId="54CD245A" wp14:textId="6FFF3ECD">
            <w:pPr>
              <w:spacing w:after="40" w:line="264" w:lineRule="auto"/>
            </w:pPr>
            <w:r w:rsidRPr="0869A816" w:rsidR="41C4E85E">
              <w:rPr>
                <w:lang w:val="fr-FR"/>
              </w:rPr>
              <w:t>faible</w:t>
            </w:r>
          </w:p>
          <w:p w14:paraId="1231BE67" wp14:textId="77777777">
            <w:pPr>
              <w:spacing w:after="40"/>
            </w:pPr>
          </w:p>
        </w:tc>
        <w:tc>
          <w:tcPr>
            <w:tcW w:w="1500" w:type="dxa"/>
            <w:tcMar>
              <w:top w:w="60" w:type="dxa"/>
              <w:left w:w="100" w:type="dxa"/>
              <w:bottom w:w="60" w:type="dxa"/>
              <w:right w:w="100" w:type="dxa"/>
            </w:tcMar>
          </w:tcPr>
          <w:p w14:paraId="36FEB5B0" wp14:textId="474E1D55">
            <w:pPr>
              <w:spacing w:after="40" w:line="264" w:lineRule="auto"/>
            </w:pPr>
            <w:r w:rsidRPr="0869A816" w:rsidR="2290EF96">
              <w:rPr>
                <w:lang w:val="fr-FR"/>
              </w:rPr>
              <w:t>neutre</w:t>
            </w:r>
          </w:p>
          <w:p w14:paraId="30D7AA69" wp14:textId="77777777">
            <w:pPr>
              <w:spacing w:after="40"/>
            </w:pPr>
          </w:p>
        </w:tc>
        <w:tc>
          <w:tcPr>
            <w:tcW w:w="1600" w:type="dxa"/>
            <w:tcMar>
              <w:top w:w="60" w:type="dxa"/>
              <w:left w:w="100" w:type="dxa"/>
              <w:bottom w:w="60" w:type="dxa"/>
              <w:right w:w="100" w:type="dxa"/>
            </w:tcMar>
          </w:tcPr>
          <w:p w14:paraId="7196D064" wp14:textId="26003C14">
            <w:pPr>
              <w:spacing w:after="40" w:line="264" w:lineRule="auto"/>
            </w:pPr>
            <w:r w:rsidRPr="1F73EE28" w:rsidR="17607CDD">
              <w:rPr>
                <w:lang w:val="en-US"/>
              </w:rPr>
              <w:t>À activer</w:t>
            </w:r>
          </w:p>
          <w:p w14:paraId="34FF1C98" wp14:textId="77777777">
            <w:pPr>
              <w:spacing w:after="40"/>
            </w:pPr>
          </w:p>
        </w:tc>
        <w:tc>
          <w:tcPr>
            <w:tcW w:w="3288" w:type="dxa"/>
            <w:tcMar>
              <w:top w:w="60" w:type="dxa"/>
              <w:left w:w="100" w:type="dxa"/>
              <w:bottom w:w="60" w:type="dxa"/>
              <w:right w:w="100" w:type="dxa"/>
            </w:tcMar>
          </w:tcPr>
          <w:p w:rsidP="0869A816" w14:paraId="48A21919" wp14:textId="07445C32">
            <w:pPr>
              <w:spacing w:after="40" w:line="264" w:lineRule="auto"/>
            </w:pPr>
            <w:r w:rsidRPr="1F73EE28" w:rsidR="2CDAB634">
              <w:rPr>
                <w:lang w:val="en-US"/>
              </w:rPr>
              <w:t>Ambassadeurs, inciter au partage, communication, tests fonctionnalités</w:t>
            </w:r>
          </w:p>
        </w:tc>
      </w:tr>
      <w:tr xmlns:wp14="http://schemas.microsoft.com/office/word/2010/wordml" w:rsidTr="1F73EE28" w14:paraId="35A7548B" wp14:textId="77777777">
        <w:tc>
          <w:tcPr>
            <w:tcW w:w="2100" w:type="dxa"/>
            <w:tcMar>
              <w:top w:w="60" w:type="dxa"/>
              <w:left w:w="100" w:type="dxa"/>
              <w:bottom w:w="60" w:type="dxa"/>
              <w:right w:w="100" w:type="dxa"/>
            </w:tcMar>
          </w:tcPr>
          <w:p w14:paraId="35A00883" wp14:textId="77777777">
            <w:pPr>
              <w:spacing w:after="40" w:line="264"/>
            </w:pPr>
            <w:r>
              <w:rPr>
                <w:rFonts w:ascii="Calibri" w:hAnsi="Calibri" w:eastAsia="Calibri" w:cs="Calibri"/>
                <w:color w:val="1B2536"/>
                <w:sz w:val="21"/>
                <w:szCs w:val="21"/>
              </w:rPr>
              <w:t xml:space="preserve">Open Food Facts</w:t>
            </w:r>
          </w:p>
          <w:p w14:paraId="6BD18F9B" wp14:textId="77777777">
            <w:pPr>
              <w:spacing w:after="40"/>
            </w:pPr>
          </w:p>
        </w:tc>
        <w:tc>
          <w:tcPr>
            <w:tcW w:w="1150" w:type="dxa"/>
            <w:tcMar>
              <w:top w:w="60" w:type="dxa"/>
              <w:left w:w="100" w:type="dxa"/>
              <w:bottom w:w="60" w:type="dxa"/>
              <w:right w:w="100" w:type="dxa"/>
            </w:tcMar>
          </w:tcPr>
          <w:p w14:paraId="238601FE" wp14:textId="4C141977">
            <w:pPr>
              <w:spacing w:after="40" w:line="264" w:lineRule="auto"/>
            </w:pPr>
            <w:r w:rsidRPr="0869A816" w:rsidR="70C8261C">
              <w:rPr>
                <w:lang w:val="fr-FR"/>
              </w:rPr>
              <w:t>faible</w:t>
            </w:r>
          </w:p>
          <w:p w14:paraId="0F3CABC7" wp14:textId="77777777">
            <w:pPr>
              <w:spacing w:after="40"/>
            </w:pPr>
          </w:p>
        </w:tc>
        <w:tc>
          <w:tcPr>
            <w:tcW w:w="1500" w:type="dxa"/>
            <w:tcMar>
              <w:top w:w="60" w:type="dxa"/>
              <w:left w:w="100" w:type="dxa"/>
              <w:bottom w:w="60" w:type="dxa"/>
              <w:right w:w="100" w:type="dxa"/>
            </w:tcMar>
          </w:tcPr>
          <w:p w14:paraId="5B08B5D1" wp14:textId="3CFB1CDE">
            <w:pPr>
              <w:spacing w:after="40" w:line="264" w:lineRule="auto"/>
            </w:pPr>
            <w:r w:rsidRPr="0869A816" w:rsidR="0DEABDCE">
              <w:rPr>
                <w:lang w:val="fr-FR"/>
              </w:rPr>
              <w:t>neutre</w:t>
            </w:r>
          </w:p>
          <w:p w14:paraId="16DEB4AB" wp14:textId="77777777">
            <w:pPr>
              <w:spacing w:after="40"/>
            </w:pPr>
          </w:p>
        </w:tc>
        <w:tc>
          <w:tcPr>
            <w:tcW w:w="1600" w:type="dxa"/>
            <w:tcMar>
              <w:top w:w="60" w:type="dxa"/>
              <w:left w:w="100" w:type="dxa"/>
              <w:bottom w:w="60" w:type="dxa"/>
              <w:right w:w="100" w:type="dxa"/>
            </w:tcMar>
          </w:tcPr>
          <w:p w14:paraId="0AD9C6F4" wp14:textId="0A177CDE">
            <w:pPr>
              <w:spacing w:after="40" w:line="264" w:lineRule="auto"/>
            </w:pPr>
            <w:r w:rsidR="1700D9E8">
              <w:rPr/>
              <w:t>À informer</w:t>
            </w:r>
          </w:p>
          <w:p w14:paraId="4B1F511A" wp14:textId="77777777">
            <w:pPr>
              <w:spacing w:after="40"/>
            </w:pPr>
          </w:p>
        </w:tc>
        <w:tc>
          <w:tcPr>
            <w:tcW w:w="3288" w:type="dxa"/>
            <w:tcMar>
              <w:top w:w="60" w:type="dxa"/>
              <w:left w:w="100" w:type="dxa"/>
              <w:bottom w:w="60" w:type="dxa"/>
              <w:right w:w="100" w:type="dxa"/>
            </w:tcMar>
          </w:tcPr>
          <w:p w14:paraId="65F9C3DC" wp14:textId="3D3EFC08">
            <w:pPr>
              <w:spacing w:after="40" w:line="264" w:lineRule="auto"/>
            </w:pPr>
            <w:r w:rsidR="62762B0A">
              <w:rPr/>
              <w:t>Respect des conditions</w:t>
            </w:r>
          </w:p>
          <w:p w14:paraId="5023141B" wp14:textId="77777777">
            <w:pPr>
              <w:spacing w:after="40"/>
            </w:pPr>
          </w:p>
        </w:tc>
      </w:tr>
      <w:tr xmlns:wp14="http://schemas.microsoft.com/office/word/2010/wordml" w:rsidTr="1F73EE28" w14:paraId="1F3B1409" wp14:textId="77777777">
        <w:tc>
          <w:tcPr>
            <w:tcW w:w="2100" w:type="dxa"/>
            <w:tcMar>
              <w:top w:w="60" w:type="dxa"/>
              <w:left w:w="100" w:type="dxa"/>
              <w:bottom w:w="60" w:type="dxa"/>
              <w:right w:w="100" w:type="dxa"/>
            </w:tcMar>
          </w:tcPr>
          <w:p w14:paraId="562C75D1" wp14:textId="43B7F8BD">
            <w:pPr>
              <w:spacing w:after="40" w:line="264" w:lineRule="auto"/>
            </w:pPr>
            <w:r w:rsidRPr="0869A816" w:rsidR="62762B0A">
              <w:rPr>
                <w:lang w:val="fr-FR"/>
              </w:rPr>
              <w:t>Early adopteurs</w:t>
            </w:r>
          </w:p>
          <w:p w14:paraId="664355AD" wp14:textId="77777777">
            <w:pPr>
              <w:spacing w:after="40"/>
            </w:pPr>
          </w:p>
        </w:tc>
        <w:tc>
          <w:tcPr>
            <w:tcW w:w="1150" w:type="dxa"/>
            <w:tcMar>
              <w:top w:w="60" w:type="dxa"/>
              <w:left w:w="100" w:type="dxa"/>
              <w:bottom w:w="60" w:type="dxa"/>
              <w:right w:w="100" w:type="dxa"/>
            </w:tcMar>
          </w:tcPr>
          <w:p w:rsidP="0869A816" w14:paraId="7DF4E37C" wp14:textId="680F313B">
            <w:pPr>
              <w:pStyle w:val="Normal"/>
              <w:suppressLineNumbers w:val="0"/>
              <w:bidi w:val="0"/>
              <w:spacing w:before="0" w:beforeAutospacing="off" w:after="40" w:afterAutospacing="off" w:line="276" w:lineRule="auto"/>
              <w:ind w:left="0" w:right="0"/>
              <w:jc w:val="left"/>
            </w:pPr>
            <w:r w:rsidRPr="0869A816" w:rsidR="62762B0A">
              <w:rPr>
                <w:lang w:val="fr-FR"/>
              </w:rPr>
              <w:t>faible</w:t>
            </w:r>
          </w:p>
        </w:tc>
        <w:tc>
          <w:tcPr>
            <w:tcW w:w="1500" w:type="dxa"/>
            <w:tcMar>
              <w:top w:w="60" w:type="dxa"/>
              <w:left w:w="100" w:type="dxa"/>
              <w:bottom w:w="60" w:type="dxa"/>
              <w:right w:w="100" w:type="dxa"/>
            </w:tcMar>
          </w:tcPr>
          <w:p w:rsidP="0869A816" w14:paraId="1DA6542E" wp14:textId="51512A1D">
            <w:pPr>
              <w:pStyle w:val="Normal"/>
              <w:suppressLineNumbers w:val="0"/>
              <w:bidi w:val="0"/>
              <w:spacing w:before="0" w:beforeAutospacing="off" w:after="40" w:afterAutospacing="off" w:line="276" w:lineRule="auto"/>
              <w:ind w:left="0" w:right="0"/>
              <w:jc w:val="left"/>
            </w:pPr>
            <w:r w:rsidRPr="0869A816" w:rsidR="62762B0A">
              <w:rPr>
                <w:lang w:val="fr-FR"/>
              </w:rPr>
              <w:t>allié</w:t>
            </w:r>
          </w:p>
        </w:tc>
        <w:tc>
          <w:tcPr>
            <w:tcW w:w="1600" w:type="dxa"/>
            <w:tcMar>
              <w:top w:w="60" w:type="dxa"/>
              <w:left w:w="100" w:type="dxa"/>
              <w:bottom w:w="60" w:type="dxa"/>
              <w:right w:w="100" w:type="dxa"/>
            </w:tcMar>
          </w:tcPr>
          <w:p w:rsidP="0869A816" w14:paraId="722B00AE" wp14:textId="13315701">
            <w:pPr>
              <w:pStyle w:val="Normal"/>
              <w:suppressLineNumbers w:val="0"/>
              <w:bidi w:val="0"/>
              <w:spacing w:before="0" w:beforeAutospacing="off" w:after="40" w:afterAutospacing="off" w:line="276" w:lineRule="auto"/>
              <w:ind w:left="0" w:right="0"/>
              <w:jc w:val="left"/>
            </w:pPr>
            <w:r w:rsidRPr="1F73EE28" w:rsidR="4BC75463">
              <w:rPr>
                <w:lang w:val="en-US"/>
              </w:rPr>
              <w:t>À activer</w:t>
            </w:r>
          </w:p>
        </w:tc>
        <w:tc>
          <w:tcPr>
            <w:tcW w:w="3288" w:type="dxa"/>
            <w:tcMar>
              <w:top w:w="60" w:type="dxa"/>
              <w:left w:w="100" w:type="dxa"/>
              <w:bottom w:w="60" w:type="dxa"/>
              <w:right w:w="100" w:type="dxa"/>
            </w:tcMar>
          </w:tcPr>
          <w:p w:rsidP="0869A816" w14:paraId="6E1831B3" wp14:textId="3D804A49">
            <w:pPr>
              <w:pStyle w:val="Normal"/>
              <w:suppressLineNumbers w:val="0"/>
              <w:bidi w:val="0"/>
              <w:spacing w:before="0" w:beforeAutospacing="off" w:after="40" w:afterAutospacing="off" w:line="276" w:lineRule="auto"/>
              <w:ind w:left="0" w:right="0"/>
              <w:jc w:val="left"/>
            </w:pPr>
            <w:r w:rsidRPr="1F73EE28" w:rsidR="4BC75463">
              <w:rPr>
                <w:lang w:val="en-US"/>
              </w:rPr>
              <w:t>Mettre en avant, témoigner, partager</w:t>
            </w:r>
          </w:p>
        </w:tc>
      </w:tr>
      <w:tr xmlns:wp14="http://schemas.microsoft.com/office/word/2010/wordml" w:rsidTr="1F73EE28" w14:paraId="54E11D2A" wp14:textId="77777777">
        <w:tc>
          <w:tcPr>
            <w:tcW w:w="2100" w:type="dxa"/>
            <w:tcMar>
              <w:top w:w="60" w:type="dxa"/>
              <w:left w:w="100" w:type="dxa"/>
              <w:bottom w:w="60" w:type="dxa"/>
              <w:right w:w="100" w:type="dxa"/>
            </w:tcMar>
          </w:tcPr>
          <w:p w14:paraId="31126E5D" wp14:textId="5A43AD8E">
            <w:pPr>
              <w:spacing w:after="40" w:line="264" w:lineRule="auto"/>
            </w:pPr>
            <w:r w:rsidRPr="0869A816" w:rsidR="62762B0A">
              <w:rPr>
                <w:lang w:val="fr-FR"/>
              </w:rPr>
              <w:t xml:space="preserve">Utilisateur </w:t>
            </w:r>
            <w:r w:rsidRPr="0869A816" w:rsidR="62762B0A">
              <w:rPr>
                <w:lang w:val="fr-FR"/>
              </w:rPr>
              <w:t>Yuka</w:t>
            </w:r>
          </w:p>
          <w:p w14:paraId="2DE403A5" wp14:textId="77777777">
            <w:pPr>
              <w:spacing w:after="40"/>
            </w:pPr>
          </w:p>
        </w:tc>
        <w:tc>
          <w:tcPr>
            <w:tcW w:w="1150" w:type="dxa"/>
            <w:tcMar>
              <w:top w:w="60" w:type="dxa"/>
              <w:left w:w="100" w:type="dxa"/>
              <w:bottom w:w="60" w:type="dxa"/>
              <w:right w:w="100" w:type="dxa"/>
            </w:tcMar>
          </w:tcPr>
          <w:p w14:paraId="62431CDC" wp14:textId="6296B22F">
            <w:pPr>
              <w:spacing w:after="40" w:line="264" w:lineRule="auto"/>
            </w:pPr>
            <w:r w:rsidRPr="0869A816" w:rsidR="62762B0A">
              <w:rPr>
                <w:lang w:val="fr-FR"/>
              </w:rPr>
              <w:t>faible</w:t>
            </w:r>
          </w:p>
          <w:p w14:paraId="49E398E2" wp14:textId="77777777">
            <w:pPr>
              <w:spacing w:after="40"/>
            </w:pPr>
          </w:p>
        </w:tc>
        <w:tc>
          <w:tcPr>
            <w:tcW w:w="1500" w:type="dxa"/>
            <w:tcMar>
              <w:top w:w="60" w:type="dxa"/>
              <w:left w:w="100" w:type="dxa"/>
              <w:bottom w:w="60" w:type="dxa"/>
              <w:right w:w="100" w:type="dxa"/>
            </w:tcMar>
          </w:tcPr>
          <w:p w14:paraId="16287F21" wp14:textId="045A8BF9">
            <w:pPr>
              <w:spacing w:after="40" w:line="264" w:lineRule="auto"/>
            </w:pPr>
            <w:r w:rsidRPr="0869A816" w:rsidR="62762B0A">
              <w:rPr>
                <w:lang w:val="fr-FR"/>
              </w:rPr>
              <w:t>opposant</w:t>
            </w:r>
          </w:p>
          <w:p w14:paraId="5BE93A62" wp14:textId="77777777">
            <w:pPr>
              <w:spacing w:after="40"/>
            </w:pPr>
          </w:p>
        </w:tc>
        <w:tc>
          <w:tcPr>
            <w:tcW w:w="1600" w:type="dxa"/>
            <w:tcMar>
              <w:top w:w="60" w:type="dxa"/>
              <w:left w:w="100" w:type="dxa"/>
              <w:bottom w:w="60" w:type="dxa"/>
              <w:right w:w="100" w:type="dxa"/>
            </w:tcMar>
          </w:tcPr>
          <w:p w:rsidP="0869A816" w14:paraId="34B3F2EB" wp14:textId="3C4CF907">
            <w:pPr>
              <w:pStyle w:val="Normal"/>
              <w:suppressLineNumbers w:val="0"/>
              <w:bidi w:val="0"/>
              <w:spacing w:before="0" w:beforeAutospacing="off" w:after="40" w:afterAutospacing="off" w:line="276" w:lineRule="auto"/>
              <w:ind w:left="0" w:right="0"/>
              <w:jc w:val="left"/>
            </w:pPr>
            <w:r w:rsidR="62762B0A">
              <w:rPr/>
              <w:t>À informer</w:t>
            </w:r>
          </w:p>
        </w:tc>
        <w:tc>
          <w:tcPr>
            <w:tcW w:w="3288" w:type="dxa"/>
            <w:tcMar>
              <w:top w:w="60" w:type="dxa"/>
              <w:left w:w="100" w:type="dxa"/>
              <w:bottom w:w="60" w:type="dxa"/>
              <w:right w:w="100" w:type="dxa"/>
            </w:tcMar>
          </w:tcPr>
          <w:p w:rsidP="0869A816" w14:paraId="0B4020A7" wp14:textId="751AEEE7">
            <w:pPr>
              <w:pStyle w:val="Normal"/>
              <w:suppressLineNumbers w:val="0"/>
              <w:bidi w:val="0"/>
              <w:spacing w:before="0" w:beforeAutospacing="off" w:after="40" w:afterAutospacing="off" w:line="276" w:lineRule="auto"/>
              <w:ind w:left="0" w:right="0"/>
              <w:jc w:val="left"/>
            </w:pPr>
            <w:r w:rsidRPr="1F73EE28" w:rsidR="4BC75463">
              <w:rPr>
                <w:lang w:val="en-US"/>
              </w:rPr>
              <w:t>Preuve par les pairs, mettre en avant les fonctionnalités</w:t>
            </w:r>
          </w:p>
        </w:tc>
      </w:tr>
    </w:tbl>
    <w:p xmlns:wp14="http://schemas.microsoft.com/office/word/2010/wordml" w14:paraId="17231698" wp14:textId="77777777">
      <w:pPr>
        <w:pStyle w:val="Heading1"/>
      </w:pPr>
      <w:r w:rsidRPr="0869A816" w:rsidR="0869A816">
        <w:rPr>
          <w:lang w:val="en-US"/>
        </w:rPr>
        <w:t>2. Anticipation des résistances</w:t>
      </w:r>
    </w:p>
    <w:p xmlns:wp14="http://schemas.microsoft.com/office/word/2010/wordml" w14:paraId="78ABBEB2" wp14:textId="77777777">
      <w:pPr>
        <w:spacing w:after="120" w:line="276" w:lineRule="auto"/>
      </w:pPr>
      <w:r w:rsidRPr="0869A816" w:rsidR="0869A816">
        <w:rPr>
          <w:rFonts w:ascii="Calibri" w:hAnsi="Calibri" w:eastAsia="Calibri" w:cs="Calibri"/>
          <w:i w:val="1"/>
          <w:iCs w:val="1"/>
          <w:color w:val="5B6B80"/>
          <w:sz w:val="19"/>
          <w:szCs w:val="19"/>
          <w:lang w:val="en-US"/>
        </w:rPr>
        <w:t>Nature : rationnelle / émotionnelle / politique. Une résistance rationnelle est une information sur un défaut réel du produit : notez ce qu'elle vous apprend et la réponse produit (pas seulement un discours).</w:t>
      </w:r>
    </w:p>
    <w:p xmlns:wp14="http://schemas.microsoft.com/office/word/2010/wordml" w14:paraId="0465104C" wp14:textId="77777777">
      <w:pPr>
        <w:spacing w:after="120" w:line="276" w:lineRule="auto"/>
      </w:pPr>
      <w:r w:rsidRPr="0869A816" w:rsidR="0869A816">
        <w:rPr>
          <w:rFonts w:ascii="Calibri" w:hAnsi="Calibri" w:eastAsia="Calibri" w:cs="Calibri"/>
          <w:b w:val="1"/>
          <w:bCs w:val="1"/>
          <w:color w:val="0B4F9C"/>
          <w:sz w:val="21"/>
          <w:szCs w:val="21"/>
          <w:lang w:val="en-US"/>
        </w:rPr>
        <w:t>Résistances internes</w:t>
      </w:r>
    </w:p>
    <w:tbl>
      <w:tblPr>
        <w:tblW w:w="9638" w:type="dxa"/>
        <w:tblBorders>
          <w:top w:val="single" w:color="D5DFEC" w:sz="4"/>
          <w:left w:val="single" w:color="D5DFEC" w:sz="4"/>
          <w:bottom w:val="single" w:color="D5DFEC" w:sz="4"/>
          <w:right w:val="single" w:color="D5DFEC" w:sz="4"/>
          <w:insideH w:val="single" w:color="D5DFEC" w:sz="4"/>
          <w:insideV w:val="single" w:color="D5DFEC" w:sz="4"/>
        </w:tblBorders>
      </w:tblPr>
      <w:tblGrid>
        <w:gridCol w:w="2500"/>
        <w:gridCol w:w="1400"/>
        <w:gridCol w:w="5738"/>
      </w:tblGrid>
      <w:tr xmlns:wp14="http://schemas.microsoft.com/office/word/2010/wordml" w:rsidTr="1F73EE28" w14:paraId="71E8B7A5" wp14:textId="77777777">
        <w:trPr>
          <w:tblHeader/>
        </w:trPr>
        <w:tc>
          <w:tcPr>
            <w:tcW w:w="2500" w:type="dxa"/>
            <w:shd w:val="clear" w:color="auto" w:fill="0B4F9C"/>
            <w:tcMar>
              <w:top w:w="60" w:type="dxa"/>
              <w:left w:w="100" w:type="dxa"/>
              <w:bottom w:w="60" w:type="dxa"/>
              <w:right w:w="100" w:type="dxa"/>
            </w:tcMar>
          </w:tcPr>
          <w:p w14:paraId="76BF2D0B" wp14:textId="77777777">
            <w:pPr>
              <w:spacing w:after="40" w:line="264" w:lineRule="auto"/>
            </w:pPr>
            <w:r w:rsidRPr="0869A816" w:rsidR="0869A816">
              <w:rPr>
                <w:rFonts w:ascii="Calibri" w:hAnsi="Calibri" w:eastAsia="Calibri" w:cs="Calibri"/>
                <w:b w:val="1"/>
                <w:bCs w:val="1"/>
                <w:color w:val="FFFFFF"/>
                <w:sz w:val="21"/>
                <w:szCs w:val="21"/>
                <w:lang w:val="en-US"/>
              </w:rPr>
              <w:t>Résistance</w:t>
            </w:r>
          </w:p>
        </w:tc>
        <w:tc>
          <w:tcPr>
            <w:tcW w:w="1400" w:type="dxa"/>
            <w:shd w:val="clear" w:color="auto" w:fill="0B4F9C"/>
            <w:tcMar>
              <w:top w:w="60" w:type="dxa"/>
              <w:left w:w="100" w:type="dxa"/>
              <w:bottom w:w="60" w:type="dxa"/>
              <w:right w:w="100" w:type="dxa"/>
            </w:tcMar>
          </w:tcPr>
          <w:p w14:paraId="74D66F40" wp14:textId="77777777">
            <w:pPr>
              <w:spacing w:after="40" w:line="264"/>
            </w:pPr>
            <w:r>
              <w:rPr>
                <w:rFonts w:ascii="Calibri" w:hAnsi="Calibri" w:eastAsia="Calibri" w:cs="Calibri"/>
                <w:b/>
                <w:bCs/>
                <w:color w:val="FFFFFF"/>
                <w:sz w:val="21"/>
                <w:szCs w:val="21"/>
              </w:rPr>
              <w:t xml:space="preserve">Nature</w:t>
            </w:r>
          </w:p>
        </w:tc>
        <w:tc>
          <w:tcPr>
            <w:tcW w:w="5738" w:type="dxa"/>
            <w:shd w:val="clear" w:color="auto" w:fill="0B4F9C"/>
            <w:tcMar>
              <w:top w:w="60" w:type="dxa"/>
              <w:left w:w="100" w:type="dxa"/>
              <w:bottom w:w="60" w:type="dxa"/>
              <w:right w:w="100" w:type="dxa"/>
            </w:tcMar>
          </w:tcPr>
          <w:p w14:paraId="36AE4D46" wp14:textId="77777777">
            <w:pPr>
              <w:spacing w:after="40" w:line="264" w:lineRule="auto"/>
            </w:pPr>
            <w:r w:rsidRPr="0869A816" w:rsidR="0869A816">
              <w:rPr>
                <w:rFonts w:ascii="Calibri" w:hAnsi="Calibri" w:eastAsia="Calibri" w:cs="Calibri"/>
                <w:b w:val="1"/>
                <w:bCs w:val="1"/>
                <w:color w:val="FFFFFF"/>
                <w:sz w:val="21"/>
                <w:szCs w:val="21"/>
                <w:lang w:val="en-US"/>
              </w:rPr>
              <w:t>Réponse proposée</w:t>
            </w:r>
          </w:p>
        </w:tc>
      </w:tr>
      <w:tr xmlns:wp14="http://schemas.microsoft.com/office/word/2010/wordml" w:rsidTr="1F73EE28" w14:paraId="1D7B270A" wp14:textId="77777777">
        <w:tc>
          <w:tcPr>
            <w:tcW w:w="2500" w:type="dxa"/>
            <w:tcMar>
              <w:top w:w="60" w:type="dxa"/>
              <w:left w:w="100" w:type="dxa"/>
              <w:bottom w:w="60" w:type="dxa"/>
              <w:right w:w="100" w:type="dxa"/>
            </w:tcMar>
          </w:tcPr>
          <w:p w:rsidP="1F73EE28" w14:paraId="2A1F701D" wp14:textId="7B84D2DB">
            <w:pPr>
              <w:pStyle w:val="Normal"/>
              <w:suppressLineNumbers w:val="0"/>
              <w:bidi w:val="0"/>
              <w:spacing w:before="0" w:beforeAutospacing="off" w:after="40" w:afterAutospacing="off" w:line="276" w:lineRule="auto"/>
              <w:ind w:left="0" w:right="0"/>
              <w:jc w:val="left"/>
            </w:pPr>
            <w:r w:rsidRPr="1F73EE28" w:rsidR="2FE4C9AF">
              <w:rPr>
                <w:lang w:val="fr-FR"/>
              </w:rPr>
              <w:t>Points de suivi</w:t>
            </w:r>
            <w:r w:rsidRPr="1F73EE28" w:rsidR="2328D41C">
              <w:rPr>
                <w:lang w:val="fr-FR"/>
              </w:rPr>
              <w:t xml:space="preserve"> direction</w:t>
            </w:r>
          </w:p>
        </w:tc>
        <w:tc>
          <w:tcPr>
            <w:tcW w:w="1400" w:type="dxa"/>
            <w:tcMar>
              <w:top w:w="60" w:type="dxa"/>
              <w:left w:w="100" w:type="dxa"/>
              <w:bottom w:w="60" w:type="dxa"/>
              <w:right w:w="100" w:type="dxa"/>
            </w:tcMar>
          </w:tcPr>
          <w:p w14:paraId="03EFCA41" wp14:textId="66C24A0A">
            <w:pPr>
              <w:spacing w:after="40" w:line="264" w:lineRule="auto"/>
            </w:pPr>
            <w:r w:rsidR="283478A1">
              <w:rPr/>
              <w:t>Politique</w:t>
            </w:r>
          </w:p>
          <w:p w14:paraId="5B95CD12" wp14:textId="77777777">
            <w:pPr>
              <w:spacing w:after="40"/>
            </w:pPr>
          </w:p>
        </w:tc>
        <w:tc>
          <w:tcPr>
            <w:tcW w:w="5738" w:type="dxa"/>
            <w:tcMar>
              <w:top w:w="60" w:type="dxa"/>
              <w:left w:w="100" w:type="dxa"/>
              <w:bottom w:w="60" w:type="dxa"/>
              <w:right w:w="100" w:type="dxa"/>
            </w:tcMar>
          </w:tcPr>
          <w:p w:rsidP="0869A816" w14:paraId="6D9C8D39" wp14:textId="6B75BCDA">
            <w:pPr>
              <w:pStyle w:val="Normal"/>
              <w:suppressLineNumbers w:val="0"/>
              <w:bidi w:val="0"/>
              <w:spacing w:before="0" w:beforeAutospacing="off" w:after="40" w:afterAutospacing="off" w:line="276" w:lineRule="auto"/>
              <w:ind w:left="0" w:right="0"/>
              <w:jc w:val="left"/>
            </w:pPr>
            <w:r w:rsidR="3B84C503">
              <w:rPr/>
              <w:t xml:space="preserve">Respecter les points de suivi et </w:t>
            </w:r>
            <w:r w:rsidR="21A52D1D">
              <w:rPr/>
              <w:t>ne pas le voir comme une tâche secondaire</w:t>
            </w:r>
          </w:p>
        </w:tc>
      </w:tr>
      <w:tr xmlns:wp14="http://schemas.microsoft.com/office/word/2010/wordml" w:rsidTr="1F73EE28" w14:paraId="675E05EE" wp14:textId="77777777">
        <w:tc>
          <w:tcPr>
            <w:tcW w:w="2500" w:type="dxa"/>
            <w:tcMar>
              <w:top w:w="60" w:type="dxa"/>
              <w:left w:w="100" w:type="dxa"/>
              <w:bottom w:w="60" w:type="dxa"/>
              <w:right w:w="100" w:type="dxa"/>
            </w:tcMar>
          </w:tcPr>
          <w:p w14:paraId="5AE48A43" wp14:textId="47B5BB74">
            <w:pPr>
              <w:spacing w:after="40"/>
            </w:pPr>
            <w:r w:rsidR="5B78029A">
              <w:rPr/>
              <w:t>Données manquantes</w:t>
            </w:r>
          </w:p>
        </w:tc>
        <w:tc>
          <w:tcPr>
            <w:tcW w:w="1400" w:type="dxa"/>
            <w:tcMar>
              <w:top w:w="60" w:type="dxa"/>
              <w:left w:w="100" w:type="dxa"/>
              <w:bottom w:w="60" w:type="dxa"/>
              <w:right w:w="100" w:type="dxa"/>
            </w:tcMar>
          </w:tcPr>
          <w:p w:rsidP="0869A816" w14:paraId="007DCDA8" wp14:textId="7C508F0F">
            <w:pPr>
              <w:pStyle w:val="Normal"/>
              <w:suppressLineNumbers w:val="0"/>
              <w:bidi w:val="0"/>
              <w:spacing w:before="0" w:beforeAutospacing="off" w:after="40" w:afterAutospacing="off" w:line="276" w:lineRule="auto"/>
              <w:ind w:left="0" w:right="0"/>
              <w:jc w:val="left"/>
            </w:pPr>
            <w:r w:rsidR="7EE2EE10">
              <w:rPr/>
              <w:t>Rationnelle</w:t>
            </w:r>
          </w:p>
        </w:tc>
        <w:tc>
          <w:tcPr>
            <w:tcW w:w="5738" w:type="dxa"/>
            <w:tcMar>
              <w:top w:w="60" w:type="dxa"/>
              <w:left w:w="100" w:type="dxa"/>
              <w:bottom w:w="60" w:type="dxa"/>
              <w:right w:w="100" w:type="dxa"/>
            </w:tcMar>
          </w:tcPr>
          <w:p w:rsidP="0869A816" w14:paraId="1A81F0B1" wp14:textId="1DA6D1AB">
            <w:pPr>
              <w:pStyle w:val="Normal"/>
              <w:spacing w:after="40" w:line="264" w:lineRule="auto"/>
            </w:pPr>
            <w:r w:rsidRPr="1F73EE28" w:rsidR="7EE2EE10">
              <w:rPr>
                <w:lang w:val="fr-FR"/>
              </w:rPr>
              <w:t>Signaler visuellement le manque de données</w:t>
            </w:r>
          </w:p>
        </w:tc>
      </w:tr>
      <w:tr xmlns:wp14="http://schemas.microsoft.com/office/word/2010/wordml" w:rsidTr="1F73EE28" w14:paraId="717AAFBA" wp14:textId="77777777">
        <w:tc>
          <w:tcPr>
            <w:tcW w:w="2500" w:type="dxa"/>
            <w:tcMar>
              <w:top w:w="60" w:type="dxa"/>
              <w:left w:w="100" w:type="dxa"/>
              <w:bottom w:w="60" w:type="dxa"/>
              <w:right w:w="100" w:type="dxa"/>
            </w:tcMar>
          </w:tcPr>
          <w:p w:rsidR="7EE2EE10" w:rsidP="1F73EE28" w:rsidRDefault="7EE2EE10" w14:paraId="3DF5490C" w14:textId="4BF1A42C">
            <w:pPr>
              <w:pStyle w:val="Normal"/>
              <w:suppressLineNumbers w:val="0"/>
              <w:bidi w:val="0"/>
              <w:spacing w:before="0" w:beforeAutospacing="off" w:after="40" w:afterAutospacing="off" w:line="264" w:lineRule="auto"/>
              <w:ind w:left="0" w:right="0"/>
              <w:jc w:val="left"/>
            </w:pPr>
            <w:r w:rsidR="7EE2EE10">
              <w:rPr/>
              <w:t>Dérive des fonctionnalités principales</w:t>
            </w:r>
          </w:p>
          <w:p w14:paraId="121FD38A" wp14:textId="77777777">
            <w:pPr>
              <w:spacing w:after="40"/>
            </w:pPr>
          </w:p>
        </w:tc>
        <w:tc>
          <w:tcPr>
            <w:tcW w:w="1400" w:type="dxa"/>
            <w:tcMar>
              <w:top w:w="60" w:type="dxa"/>
              <w:left w:w="100" w:type="dxa"/>
              <w:bottom w:w="60" w:type="dxa"/>
              <w:right w:w="100" w:type="dxa"/>
            </w:tcMar>
          </w:tcPr>
          <w:p w:rsidP="1F73EE28" w14:paraId="07F023C8" wp14:textId="7AEE21DB">
            <w:pPr>
              <w:pStyle w:val="Normal"/>
              <w:suppressLineNumbers w:val="0"/>
              <w:bidi w:val="0"/>
              <w:spacing w:before="0" w:beforeAutospacing="off" w:after="40" w:afterAutospacing="off" w:line="276" w:lineRule="auto"/>
              <w:ind w:left="0" w:right="0"/>
              <w:jc w:val="left"/>
            </w:pPr>
            <w:r w:rsidR="7EE2EE10">
              <w:rPr/>
              <w:t>Politique</w:t>
            </w:r>
          </w:p>
        </w:tc>
        <w:tc>
          <w:tcPr>
            <w:tcW w:w="5738" w:type="dxa"/>
            <w:tcMar>
              <w:top w:w="60" w:type="dxa"/>
              <w:left w:w="100" w:type="dxa"/>
              <w:bottom w:w="60" w:type="dxa"/>
              <w:right w:w="100" w:type="dxa"/>
            </w:tcMar>
          </w:tcPr>
          <w:p w:rsidP="1F73EE28" w14:paraId="74869460" wp14:textId="2472A755">
            <w:pPr>
              <w:pStyle w:val="Normal"/>
              <w:suppressLineNumbers w:val="0"/>
              <w:bidi w:val="0"/>
              <w:spacing w:before="0" w:beforeAutospacing="off" w:after="40" w:afterAutospacing="off" w:line="276" w:lineRule="auto"/>
              <w:ind w:left="0" w:right="0"/>
              <w:jc w:val="left"/>
              <w:rPr>
                <w:lang w:val="fr-FR"/>
              </w:rPr>
            </w:pPr>
            <w:r w:rsidRPr="1F73EE28" w:rsidR="7EE2EE10">
              <w:rPr>
                <w:lang w:val="fr-FR"/>
              </w:rPr>
              <w:t>Définir un MVP très stricte et se contenter de ça</w:t>
            </w:r>
          </w:p>
        </w:tc>
      </w:tr>
    </w:tbl>
    <w:p xmlns:wp14="http://schemas.microsoft.com/office/word/2010/wordml" w14:paraId="76F6DE82" wp14:textId="77777777">
      <w:pPr>
        <w:spacing w:before="160" w:after="120"/>
      </w:pPr>
      <w:r w:rsidRPr="0869A816" w:rsidR="0869A816">
        <w:rPr>
          <w:rFonts w:ascii="Calibri" w:hAnsi="Calibri" w:eastAsia="Calibri" w:cs="Calibri"/>
          <w:b w:val="1"/>
          <w:bCs w:val="1"/>
          <w:color w:val="0B4F9C"/>
          <w:sz w:val="21"/>
          <w:szCs w:val="21"/>
          <w:lang w:val="en-US"/>
        </w:rPr>
        <w:t>Freins utilisateurs</w:t>
      </w:r>
    </w:p>
    <w:tbl>
      <w:tblPr>
        <w:tblW w:w="9638" w:type="dxa"/>
        <w:tblBorders>
          <w:top w:val="single" w:color="D5DFEC" w:sz="4"/>
          <w:left w:val="single" w:color="D5DFEC" w:sz="4"/>
          <w:bottom w:val="single" w:color="D5DFEC" w:sz="4"/>
          <w:right w:val="single" w:color="D5DFEC" w:sz="4"/>
          <w:insideH w:val="single" w:color="D5DFEC" w:sz="4"/>
          <w:insideV w:val="single" w:color="D5DFEC" w:sz="4"/>
        </w:tblBorders>
      </w:tblPr>
      <w:tblGrid>
        <w:gridCol w:w="2500"/>
        <w:gridCol w:w="1400"/>
        <w:gridCol w:w="5738"/>
      </w:tblGrid>
      <w:tr xmlns:wp14="http://schemas.microsoft.com/office/word/2010/wordml" w:rsidTr="1F73EE28" w14:paraId="2EC224E1" wp14:textId="77777777">
        <w:trPr>
          <w:tblHeader/>
        </w:trPr>
        <w:tc>
          <w:tcPr>
            <w:tcW w:w="2500" w:type="dxa"/>
            <w:shd w:val="clear" w:color="auto" w:fill="0B4F9C"/>
            <w:tcMar>
              <w:top w:w="60" w:type="dxa"/>
              <w:left w:w="100" w:type="dxa"/>
              <w:bottom w:w="60" w:type="dxa"/>
              <w:right w:w="100" w:type="dxa"/>
            </w:tcMar>
          </w:tcPr>
          <w:p w14:paraId="7F02826B" wp14:textId="77777777">
            <w:pPr>
              <w:spacing w:after="40" w:line="264"/>
            </w:pPr>
            <w:r>
              <w:rPr>
                <w:rFonts w:ascii="Calibri" w:hAnsi="Calibri" w:eastAsia="Calibri" w:cs="Calibri"/>
                <w:b/>
                <w:bCs/>
                <w:color w:val="FFFFFF"/>
                <w:sz w:val="21"/>
                <w:szCs w:val="21"/>
              </w:rPr>
              <w:t xml:space="preserve">Frein</w:t>
            </w:r>
          </w:p>
        </w:tc>
        <w:tc>
          <w:tcPr>
            <w:tcW w:w="1400" w:type="dxa"/>
            <w:shd w:val="clear" w:color="auto" w:fill="0B4F9C"/>
            <w:tcMar>
              <w:top w:w="60" w:type="dxa"/>
              <w:left w:w="100" w:type="dxa"/>
              <w:bottom w:w="60" w:type="dxa"/>
              <w:right w:w="100" w:type="dxa"/>
            </w:tcMar>
          </w:tcPr>
          <w:p w14:paraId="3577DB2F" wp14:textId="77777777">
            <w:pPr>
              <w:spacing w:after="40" w:line="264"/>
            </w:pPr>
            <w:r>
              <w:rPr>
                <w:rFonts w:ascii="Calibri" w:hAnsi="Calibri" w:eastAsia="Calibri" w:cs="Calibri"/>
                <w:b/>
                <w:bCs/>
                <w:color w:val="FFFFFF"/>
                <w:sz w:val="21"/>
                <w:szCs w:val="21"/>
              </w:rPr>
              <w:t xml:space="preserve">Nature</w:t>
            </w:r>
          </w:p>
        </w:tc>
        <w:tc>
          <w:tcPr>
            <w:tcW w:w="5738" w:type="dxa"/>
            <w:shd w:val="clear" w:color="auto" w:fill="0B4F9C"/>
            <w:tcMar>
              <w:top w:w="60" w:type="dxa"/>
              <w:left w:w="100" w:type="dxa"/>
              <w:bottom w:w="60" w:type="dxa"/>
              <w:right w:w="100" w:type="dxa"/>
            </w:tcMar>
          </w:tcPr>
          <w:p w14:paraId="73993D8F" wp14:textId="77777777">
            <w:pPr>
              <w:spacing w:after="40" w:line="264" w:lineRule="auto"/>
            </w:pPr>
            <w:r w:rsidRPr="0869A816" w:rsidR="0869A816">
              <w:rPr>
                <w:rFonts w:ascii="Calibri" w:hAnsi="Calibri" w:eastAsia="Calibri" w:cs="Calibri"/>
                <w:b w:val="1"/>
                <w:bCs w:val="1"/>
                <w:color w:val="FFFFFF"/>
                <w:sz w:val="21"/>
                <w:szCs w:val="21"/>
                <w:lang w:val="en-US"/>
              </w:rPr>
              <w:t>Réponse proposée</w:t>
            </w:r>
          </w:p>
        </w:tc>
      </w:tr>
      <w:tr xmlns:wp14="http://schemas.microsoft.com/office/word/2010/wordml" w:rsidTr="1F73EE28" w14:paraId="187F57B8" wp14:textId="77777777">
        <w:tc>
          <w:tcPr>
            <w:tcW w:w="2500" w:type="dxa"/>
            <w:tcMar>
              <w:top w:w="60" w:type="dxa"/>
              <w:left w:w="100" w:type="dxa"/>
              <w:bottom w:w="60" w:type="dxa"/>
              <w:right w:w="100" w:type="dxa"/>
            </w:tcMar>
          </w:tcPr>
          <w:p w:rsidR="0869A816" w:rsidP="0869A816" w:rsidRDefault="0869A816" w14:paraId="52A90866" w14:textId="13A42482">
            <w:pPr>
              <w:spacing w:after="40"/>
            </w:pPr>
            <w:r w:rsidRPr="0869A816" w:rsidR="0869A816">
              <w:rPr>
                <w:lang w:val="fr-FR"/>
              </w:rPr>
              <w:t xml:space="preserve">Changer ses habitudes, </w:t>
            </w:r>
            <w:r w:rsidRPr="0869A816" w:rsidR="0869A816">
              <w:rPr>
                <w:lang w:val="fr-FR"/>
              </w:rPr>
              <w:t>familier</w:t>
            </w:r>
            <w:r w:rsidRPr="0869A816" w:rsidR="0869A816">
              <w:rPr>
                <w:lang w:val="fr-FR"/>
              </w:rPr>
              <w:t xml:space="preserve"> avec une autre appli</w:t>
            </w:r>
          </w:p>
        </w:tc>
        <w:tc>
          <w:tcPr>
            <w:tcW w:w="1400" w:type="dxa"/>
            <w:tcMar>
              <w:top w:w="60" w:type="dxa"/>
              <w:left w:w="100" w:type="dxa"/>
              <w:bottom w:w="60" w:type="dxa"/>
              <w:right w:w="100" w:type="dxa"/>
            </w:tcMar>
          </w:tcPr>
          <w:p w:rsidR="0869A816" w:rsidP="0869A816" w:rsidRDefault="0869A816" w14:paraId="4139996A">
            <w:pPr>
              <w:spacing w:after="40" w:line="264" w:lineRule="auto"/>
            </w:pPr>
          </w:p>
          <w:p w:rsidR="0869A816" w:rsidP="0869A816" w:rsidRDefault="0869A816" w14:paraId="18ED9D88" w14:textId="2484B40B">
            <w:pPr>
              <w:spacing w:after="40"/>
            </w:pPr>
            <w:r w:rsidRPr="1F73EE28" w:rsidR="2A7C3430">
              <w:rPr>
                <w:lang w:val="en-US"/>
              </w:rPr>
              <w:t>Emotionnelle</w:t>
            </w:r>
          </w:p>
          <w:p w:rsidR="0869A816" w:rsidP="0869A816" w:rsidRDefault="0869A816" w14:paraId="4FB2C419">
            <w:pPr>
              <w:spacing w:after="40"/>
            </w:pPr>
          </w:p>
        </w:tc>
        <w:tc>
          <w:tcPr>
            <w:tcW w:w="5738" w:type="dxa"/>
            <w:tcMar>
              <w:top w:w="60" w:type="dxa"/>
              <w:left w:w="100" w:type="dxa"/>
              <w:bottom w:w="60" w:type="dxa"/>
              <w:right w:w="100" w:type="dxa"/>
            </w:tcMar>
          </w:tcPr>
          <w:p w:rsidR="0869A816" w:rsidP="0869A816" w:rsidRDefault="0869A816" w14:paraId="627973DD" w14:textId="5AEE0140">
            <w:pPr>
              <w:pStyle w:val="Normal"/>
              <w:suppressLineNumbers w:val="0"/>
              <w:bidi w:val="0"/>
              <w:spacing w:before="0" w:beforeAutospacing="off" w:after="40" w:afterAutospacing="off" w:line="276" w:lineRule="auto"/>
              <w:ind w:left="0" w:right="0"/>
              <w:jc w:val="left"/>
            </w:pPr>
            <w:r w:rsidRPr="1F73EE28" w:rsidR="2A7C3430">
              <w:rPr>
                <w:lang w:val="en-US"/>
              </w:rPr>
              <w:t>Attirer l'utilisateur grâce à de la communication, donner envie en montrant les points forts de l'application, ce qui différencie</w:t>
            </w:r>
          </w:p>
        </w:tc>
      </w:tr>
      <w:tr xmlns:wp14="http://schemas.microsoft.com/office/word/2010/wordml" w:rsidTr="1F73EE28" w14:paraId="4C4CEA3D" wp14:textId="77777777">
        <w:tc>
          <w:tcPr>
            <w:tcW w:w="2500" w:type="dxa"/>
            <w:tcMar>
              <w:top w:w="60" w:type="dxa"/>
              <w:left w:w="100" w:type="dxa"/>
              <w:bottom w:w="60" w:type="dxa"/>
              <w:right w:w="100" w:type="dxa"/>
            </w:tcMar>
          </w:tcPr>
          <w:p w:rsidR="0869A816" w:rsidP="0869A816" w:rsidRDefault="0869A816" w14:paraId="20926D77" w14:textId="77D1421D">
            <w:pPr>
              <w:spacing w:after="40" w:line="264" w:lineRule="auto"/>
            </w:pPr>
            <w:r w:rsidRPr="1F73EE28" w:rsidR="2A7C3430">
              <w:rPr>
                <w:lang w:val="en-US"/>
              </w:rPr>
              <w:t>Pas c</w:t>
            </w:r>
            <w:r w:rsidRPr="1F73EE28" w:rsidR="2A7C3430">
              <w:rPr>
                <w:lang w:val="en-US"/>
              </w:rPr>
              <w:t>onfiance dans l'IA</w:t>
            </w:r>
          </w:p>
          <w:p w:rsidR="0869A816" w:rsidP="0869A816" w:rsidRDefault="0869A816" w14:paraId="3F092DD2">
            <w:pPr>
              <w:spacing w:after="40"/>
            </w:pPr>
          </w:p>
          <w:p w:rsidR="0869A816" w:rsidP="0869A816" w:rsidRDefault="0869A816" w14:paraId="571B2B28">
            <w:pPr>
              <w:spacing w:after="40"/>
            </w:pPr>
          </w:p>
        </w:tc>
        <w:tc>
          <w:tcPr>
            <w:tcW w:w="1400" w:type="dxa"/>
            <w:tcMar>
              <w:top w:w="60" w:type="dxa"/>
              <w:left w:w="100" w:type="dxa"/>
              <w:bottom w:w="60" w:type="dxa"/>
              <w:right w:w="100" w:type="dxa"/>
            </w:tcMar>
          </w:tcPr>
          <w:p w:rsidR="0869A816" w:rsidP="0869A816" w:rsidRDefault="0869A816" w14:paraId="04B5A48F" w14:textId="3605B604">
            <w:pPr>
              <w:pStyle w:val="Normal"/>
              <w:suppressLineNumbers w:val="0"/>
              <w:bidi w:val="0"/>
              <w:spacing w:before="0" w:beforeAutospacing="off" w:after="40" w:afterAutospacing="off" w:line="276" w:lineRule="auto"/>
              <w:ind w:left="0" w:right="0"/>
              <w:jc w:val="left"/>
            </w:pPr>
            <w:r w:rsidRPr="1F73EE28" w:rsidR="2A7C3430">
              <w:rPr>
                <w:lang w:val="en-US"/>
              </w:rPr>
              <w:t>Rationnelle</w:t>
            </w:r>
          </w:p>
        </w:tc>
        <w:tc>
          <w:tcPr>
            <w:tcW w:w="5738" w:type="dxa"/>
            <w:tcMar>
              <w:top w:w="60" w:type="dxa"/>
              <w:left w:w="100" w:type="dxa"/>
              <w:bottom w:w="60" w:type="dxa"/>
              <w:right w:w="100" w:type="dxa"/>
            </w:tcMar>
          </w:tcPr>
          <w:p w:rsidR="0869A816" w:rsidP="0869A816" w:rsidRDefault="0869A816" w14:paraId="458161D5" w14:textId="086913E4">
            <w:pPr>
              <w:pStyle w:val="Normal"/>
              <w:spacing w:after="40" w:line="264" w:lineRule="auto"/>
            </w:pPr>
            <w:r w:rsidRPr="0869A816" w:rsidR="0869A816">
              <w:rPr>
                <w:lang w:val="fr-FR"/>
              </w:rPr>
              <w:t>Prédictions fiables, permets d'avoir un avis spécifique rapidement, technologie beaucoup plus avancée par rapport à quel</w:t>
            </w:r>
            <w:r w:rsidRPr="0869A816" w:rsidR="0869A816">
              <w:rPr>
                <w:lang w:val="fr-FR"/>
              </w:rPr>
              <w:t>ques années ; moins d'hallucinations</w:t>
            </w:r>
          </w:p>
        </w:tc>
      </w:tr>
      <w:tr xmlns:wp14="http://schemas.microsoft.com/office/word/2010/wordml" w:rsidTr="1F73EE28" w14:paraId="1A939487" wp14:textId="77777777">
        <w:tc>
          <w:tcPr>
            <w:tcW w:w="2500" w:type="dxa"/>
            <w:tcMar>
              <w:top w:w="60" w:type="dxa"/>
              <w:left w:w="100" w:type="dxa"/>
              <w:bottom w:w="60" w:type="dxa"/>
              <w:right w:w="100" w:type="dxa"/>
            </w:tcMar>
          </w:tcPr>
          <w:p w14:paraId="6AA258D8" wp14:textId="08B12DFD">
            <w:pPr>
              <w:spacing w:after="40" w:line="264" w:lineRule="auto"/>
            </w:pPr>
            <w:r w:rsidR="1F4CA5B3">
              <w:rPr/>
              <w:t>Produit absent du catalogue</w:t>
            </w:r>
          </w:p>
          <w:p w14:paraId="6FFBD3EC" wp14:textId="77777777">
            <w:pPr>
              <w:spacing w:after="40"/>
            </w:pPr>
          </w:p>
          <w:p w14:paraId="30DCCCAD" wp14:textId="77777777">
            <w:pPr>
              <w:spacing w:after="40"/>
            </w:pPr>
          </w:p>
        </w:tc>
        <w:tc>
          <w:tcPr>
            <w:tcW w:w="1400" w:type="dxa"/>
            <w:tcMar>
              <w:top w:w="60" w:type="dxa"/>
              <w:left w:w="100" w:type="dxa"/>
              <w:bottom w:w="60" w:type="dxa"/>
              <w:right w:w="100" w:type="dxa"/>
            </w:tcMar>
          </w:tcPr>
          <w:p w:rsidP="1F73EE28" w14:paraId="1C0157D6" wp14:textId="7BE5C95B">
            <w:pPr>
              <w:pStyle w:val="Normal"/>
              <w:suppressLineNumbers w:val="0"/>
              <w:bidi w:val="0"/>
              <w:spacing w:before="0" w:beforeAutospacing="off" w:after="40" w:afterAutospacing="off" w:line="276" w:lineRule="auto"/>
              <w:ind w:left="0" w:right="0"/>
              <w:jc w:val="left"/>
            </w:pPr>
            <w:r w:rsidRPr="1F73EE28" w:rsidR="1F4CA5B3">
              <w:rPr>
                <w:lang w:val="fr-FR"/>
              </w:rPr>
              <w:t>Rationnelle</w:t>
            </w:r>
          </w:p>
        </w:tc>
        <w:tc>
          <w:tcPr>
            <w:tcW w:w="5738" w:type="dxa"/>
            <w:tcMar>
              <w:top w:w="60" w:type="dxa"/>
              <w:left w:w="100" w:type="dxa"/>
              <w:bottom w:w="60" w:type="dxa"/>
              <w:right w:w="100" w:type="dxa"/>
            </w:tcMar>
          </w:tcPr>
          <w:p w:rsidP="1F73EE28" w14:paraId="7CBEED82" wp14:textId="539895EB">
            <w:pPr>
              <w:pStyle w:val="Normal"/>
              <w:suppressLineNumbers w:val="0"/>
              <w:bidi w:val="0"/>
              <w:spacing w:before="0" w:beforeAutospacing="off" w:after="40" w:afterAutospacing="off" w:line="276" w:lineRule="auto"/>
              <w:ind w:left="0" w:right="0"/>
              <w:jc w:val="left"/>
            </w:pPr>
            <w:r w:rsidR="1F4CA5B3">
              <w:rPr/>
              <w:t>Avoir un message d'erreur clair + proposer le scan d'images</w:t>
            </w:r>
          </w:p>
        </w:tc>
      </w:tr>
    </w:tbl>
    <w:p xmlns:wp14="http://schemas.microsoft.com/office/word/2010/wordml" w14:paraId="5F2D8340" wp14:textId="77777777">
      <w:pPr>
        <w:pStyle w:val="Heading1"/>
      </w:pPr>
      <w:r w:rsidRPr="0869A816" w:rsidR="0869A816">
        <w:rPr>
          <w:lang w:val="en-US"/>
        </w:rPr>
        <w:t>3. Plan d'adoption en trois volets</w:t>
      </w:r>
    </w:p>
    <w:p xmlns:wp14="http://schemas.microsoft.com/office/word/2010/wordml" w14:paraId="1236AFCD" wp14:textId="77777777">
      <w:pPr>
        <w:spacing w:after="120" w:line="276" w:lineRule="auto"/>
      </w:pPr>
      <w:r w:rsidRPr="0869A816" w:rsidR="0869A816">
        <w:rPr>
          <w:rFonts w:ascii="Calibri" w:hAnsi="Calibri" w:eastAsia="Calibri" w:cs="Calibri"/>
          <w:i w:val="1"/>
          <w:iCs w:val="1"/>
          <w:color w:val="5B6B80"/>
          <w:sz w:val="19"/>
          <w:szCs w:val="19"/>
          <w:lang w:val="en-US"/>
        </w:rPr>
        <w:t>Le message central dit ce que NutriScope fait ET ce qu'il ne fait pas. Chaque action est reliée à un stade ADKAR (Awareness, Desire, Knowledge, Ability, Reinforcement) et positionnée sur le calendrier réel du projet (jalons J5 à J7).</w:t>
      </w:r>
    </w:p>
    <w:p xmlns:wp14="http://schemas.microsoft.com/office/word/2010/wordml" w14:paraId="79B0119E" wp14:textId="77777777">
      <w:pPr>
        <w:spacing w:after="120" w:line="276" w:lineRule="auto"/>
      </w:pPr>
      <w:r w:rsidRPr="0869A816" w:rsidR="0869A816">
        <w:rPr>
          <w:rFonts w:ascii="Calibri" w:hAnsi="Calibri" w:eastAsia="Calibri" w:cs="Calibri"/>
          <w:b w:val="1"/>
          <w:bCs w:val="1"/>
          <w:color w:val="1B2536"/>
          <w:sz w:val="21"/>
          <w:szCs w:val="21"/>
          <w:lang w:val="en-US"/>
        </w:rPr>
        <w:t>Message central du produit</w:t>
      </w:r>
    </w:p>
    <w:tbl>
      <w:tblPr>
        <w:tblW w:w="9638" w:type="dxa"/>
        <w:tblBorders>
          <w:top w:val="single" w:color="D5DFEC" w:sz="4"/>
          <w:left w:val="single" w:color="D5DFEC" w:sz="4"/>
          <w:bottom w:val="single" w:color="D5DFEC" w:sz="4"/>
          <w:right w:val="single" w:color="D5DFEC" w:sz="4"/>
          <w:insideH w:val="single" w:color="D5DFEC" w:sz="4"/>
          <w:insideV w:val="single" w:color="D5DFEC" w:sz="4"/>
        </w:tblBorders>
      </w:tblPr>
      <w:tblGrid>
        <w:gridCol w:w="9638"/>
      </w:tblGrid>
      <w:tr w:rsidR="1F73EE28" w:rsidTr="1F73EE28" w14:paraId="2BFFAB6C">
        <w:trPr>
          <w:trHeight w:val="300"/>
        </w:trPr>
        <w:tc>
          <w:tcPr>
            <w:tcW w:w="9638" w:type="dxa"/>
            <w:tcMar>
              <w:top w:w="60" w:type="dxa"/>
              <w:left w:w="100" w:type="dxa"/>
              <w:bottom w:w="60" w:type="dxa"/>
              <w:right w:w="100" w:type="dxa"/>
            </w:tcMar>
          </w:tcPr>
          <w:p w:rsidR="1E42326A" w:rsidP="1F73EE28" w:rsidRDefault="1E42326A" w14:paraId="238B682C" w14:textId="76063DEF">
            <w:pPr>
              <w:spacing w:after="40" w:line="264" w:lineRule="auto"/>
            </w:pPr>
            <w:r w:rsidRPr="1F73EE28" w:rsidR="1E42326A">
              <w:rPr>
                <w:lang w:val="fr-FR"/>
              </w:rPr>
              <w:t>Pourquoi maintenant ? De nombreuses familles pressées souhaitent mieux manger, et le Nutri-Score, bien que connu à 93%, reste absent de nombreux emballages et n'explique pas quoi acheter à la place. NutriScope comble ce vide.</w:t>
            </w:r>
          </w:p>
          <w:p w:rsidR="1E42326A" w:rsidP="1F73EE28" w:rsidRDefault="1E42326A" w14:paraId="0BBF7F4B" w14:textId="5C1718A3">
            <w:pPr>
              <w:pStyle w:val="Normal"/>
              <w:spacing w:after="40" w:line="264" w:lineRule="auto"/>
            </w:pPr>
            <w:r w:rsidR="1E42326A">
              <w:rPr/>
              <w:t>Qu'est-ce que l'outil fait ? Vous scannez un produit en magasin, l'application vous explique sa qualité nutritionnelle en langage clair et vous propose des alternatives mieux notées dans le même rayon. Un assistant conversationnel répond à vos questions en citant ses sources.</w:t>
            </w:r>
          </w:p>
        </w:tc>
      </w:tr>
      <w:tr w:rsidR="1F73EE28" w:rsidTr="1F73EE28" w14:paraId="4CB00105">
        <w:trPr>
          <w:trHeight w:val="300"/>
        </w:trPr>
        <w:tc>
          <w:tcPr>
            <w:tcW w:w="9638" w:type="dxa"/>
            <w:tcMar>
              <w:top w:w="60" w:type="dxa"/>
              <w:left w:w="100" w:type="dxa"/>
              <w:bottom w:w="60" w:type="dxa"/>
              <w:right w:w="100" w:type="dxa"/>
            </w:tcMar>
          </w:tcPr>
          <w:p w:rsidR="1E42326A" w:rsidP="1F73EE28" w:rsidRDefault="1E42326A" w14:paraId="358CF414" w14:textId="1DC68041">
            <w:pPr>
              <w:pStyle w:val="Normal"/>
              <w:spacing w:after="40" w:line="264" w:lineRule="auto"/>
            </w:pPr>
            <w:r w:rsidRPr="1F73EE28" w:rsidR="1E42326A">
              <w:rPr>
                <w:lang w:val="fr-FR"/>
              </w:rPr>
              <w:t xml:space="preserve">Ce qu'il ne fait pas : Aucun conseil médical, aucune gestion d'allergies engageante, aucun sujet hors alimentation. Les données viennent d'Open Food </w:t>
            </w:r>
            <w:r w:rsidRPr="1F73EE28" w:rsidR="1E42326A">
              <w:rPr>
                <w:lang w:val="fr-FR"/>
              </w:rPr>
              <w:t>Facts</w:t>
            </w:r>
            <w:r w:rsidRPr="1F73EE28" w:rsidR="1E42326A">
              <w:rPr>
                <w:lang w:val="fr-FR"/>
              </w:rPr>
              <w:t>, une base collaborative qui peut contenir des erreurs — c'est pourquoi chaque réponse cite ses sources.</w:t>
            </w:r>
          </w:p>
        </w:tc>
      </w:tr>
      <w:tr w:rsidR="1F73EE28" w:rsidTr="1F73EE28" w14:paraId="69E8D4EC">
        <w:trPr>
          <w:trHeight w:val="300"/>
        </w:trPr>
        <w:tc>
          <w:tcPr>
            <w:tcW w:w="9638" w:type="dxa"/>
            <w:tcMar>
              <w:top w:w="60" w:type="dxa"/>
              <w:left w:w="100" w:type="dxa"/>
              <w:bottom w:w="60" w:type="dxa"/>
              <w:right w:w="100" w:type="dxa"/>
            </w:tcMar>
          </w:tcPr>
          <w:p w:rsidR="1E42326A" w:rsidP="1F73EE28" w:rsidRDefault="1E42326A" w14:paraId="2FB9B3F3" w14:textId="790A2F11">
            <w:pPr>
              <w:pStyle w:val="Normal"/>
              <w:spacing w:after="40" w:line="264" w:lineRule="auto"/>
            </w:pPr>
            <w:r w:rsidR="1E42326A">
              <w:rPr/>
              <w:t>Ce que ça change pour vous : Vous gagnez du temps (une décision éclairée en moins de 10 secondes), vous gardez le contrôle (les alternatives sont des suggestions, pas des ordres), et vous comprenez mieux votre alimentation progressivement.</w:t>
            </w:r>
          </w:p>
        </w:tc>
      </w:tr>
      <w:tr w:rsidR="1F73EE28" w:rsidTr="1F73EE28" w14:paraId="6E416262">
        <w:trPr>
          <w:trHeight w:val="300"/>
        </w:trPr>
        <w:tc>
          <w:tcPr>
            <w:tcW w:w="9638" w:type="dxa"/>
            <w:tcMar>
              <w:top w:w="60" w:type="dxa"/>
              <w:left w:w="100" w:type="dxa"/>
              <w:bottom w:w="60" w:type="dxa"/>
              <w:right w:w="100" w:type="dxa"/>
            </w:tcMar>
          </w:tcPr>
          <w:p w:rsidR="1E42326A" w:rsidP="1F73EE28" w:rsidRDefault="1E42326A" w14:paraId="493F8909" w14:textId="69FE6A4A">
            <w:pPr>
              <w:pStyle w:val="Normal"/>
              <w:spacing w:after="40" w:line="264" w:lineRule="auto"/>
            </w:pPr>
            <w:r w:rsidR="1E42326A">
              <w:rPr/>
              <w:t>L'engagement de la direction : Transparence totale sur les sources et les limites des modèles, indépendance vis-à-vis de l'industrie agroalimentaire, amélioration continue grâce aux retours utilisateurs.</w:t>
            </w:r>
          </w:p>
        </w:tc>
      </w:tr>
      <w:tr xmlns:wp14="http://schemas.microsoft.com/office/word/2010/wordml" w:rsidTr="1F73EE28" w14:paraId="6E36661F" wp14:textId="77777777">
        <w:tc>
          <w:tcPr>
            <w:tcW w:w="9638" w:type="dxa"/>
            <w:tcMar>
              <w:top w:w="60" w:type="dxa"/>
              <w:left w:w="100" w:type="dxa"/>
              <w:bottom w:w="60" w:type="dxa"/>
              <w:right w:w="100" w:type="dxa"/>
            </w:tcMar>
          </w:tcPr>
          <w:p w:rsidP="1F73EE28" w14:paraId="0C6C2CD5" wp14:textId="254B85D7">
            <w:pPr>
              <w:pStyle w:val="Normal"/>
              <w:spacing w:after="40" w:line="264" w:lineRule="auto"/>
            </w:pPr>
            <w:r w:rsidR="72D35795">
              <w:rPr/>
              <w:t>Le calendrier : Socle de données en septembre 2026, premiers modèles opérationnels en novembre, application déployée en décembre, version finale avec conformité RGPD en janvier 2027, soutenance en mars. Périmètre : France, 7 rayons alimentaires, démonstrateur web uniquement.</w:t>
            </w:r>
          </w:p>
        </w:tc>
      </w:tr>
    </w:tbl>
    <w:p xmlns:wp14="http://schemas.microsoft.com/office/word/2010/wordml" w14:paraId="709E88E4" wp14:textId="77777777">
      <w:pPr>
        <w:spacing w:after="60"/>
      </w:pPr>
    </w:p>
    <w:tbl>
      <w:tblPr>
        <w:tblW w:w="9637" w:type="dxa"/>
        <w:tblBorders>
          <w:top w:val="single" w:color="D5DFEC" w:sz="4"/>
          <w:left w:val="single" w:color="D5DFEC" w:sz="4"/>
          <w:bottom w:val="single" w:color="D5DFEC" w:sz="4"/>
          <w:right w:val="single" w:color="D5DFEC" w:sz="4"/>
          <w:insideH w:val="single" w:color="D5DFEC" w:sz="4"/>
          <w:insideV w:val="single" w:color="D5DFEC" w:sz="4"/>
        </w:tblBorders>
      </w:tblPr>
      <w:tblGrid>
        <w:gridCol w:w="870"/>
        <w:gridCol w:w="1056"/>
        <w:gridCol w:w="1867"/>
        <w:gridCol w:w="2244"/>
        <w:gridCol w:w="2244"/>
        <w:gridCol w:w="1356"/>
      </w:tblGrid>
      <w:tr xmlns:wp14="http://schemas.microsoft.com/office/word/2010/wordml" w:rsidTr="1F73EE28" w14:paraId="62A95719" wp14:textId="77777777">
        <w:trPr>
          <w:tblHeader/>
          <w:trHeight w:val="300"/>
        </w:trPr>
        <w:tc>
          <w:tcPr>
            <w:tcW w:w="870" w:type="dxa"/>
            <w:shd w:val="clear" w:color="auto" w:fill="0B4F9C"/>
            <w:tcMar>
              <w:top w:w="60" w:type="dxa"/>
              <w:left w:w="100" w:type="dxa"/>
              <w:bottom w:w="60" w:type="dxa"/>
              <w:right w:w="100" w:type="dxa"/>
            </w:tcMar>
          </w:tcPr>
          <w:p w14:paraId="282DC9F0" wp14:textId="77777777">
            <w:pPr>
              <w:spacing w:after="40" w:line="264"/>
            </w:pPr>
            <w:r>
              <w:rPr>
                <w:rFonts w:ascii="Calibri" w:hAnsi="Calibri" w:eastAsia="Calibri" w:cs="Calibri"/>
                <w:b/>
                <w:bCs/>
                <w:color w:val="FFFFFF"/>
                <w:sz w:val="21"/>
                <w:szCs w:val="21"/>
              </w:rPr>
              <w:t xml:space="preserve">Volet</w:t>
            </w:r>
          </w:p>
        </w:tc>
        <w:tc>
          <w:tcPr>
            <w:tcW w:w="1056" w:type="dxa"/>
            <w:shd w:val="clear" w:color="auto" w:fill="0B4F9C"/>
            <w:tcMar>
              <w:top w:w="60" w:type="dxa"/>
              <w:left w:w="100" w:type="dxa"/>
              <w:bottom w:w="60" w:type="dxa"/>
              <w:right w:w="100" w:type="dxa"/>
            </w:tcMar>
          </w:tcPr>
          <w:p w14:paraId="63BAC00F" wp14:textId="77777777">
            <w:pPr>
              <w:spacing w:after="40" w:line="264"/>
            </w:pPr>
            <w:r>
              <w:rPr>
                <w:rFonts w:ascii="Calibri" w:hAnsi="Calibri" w:eastAsia="Calibri" w:cs="Calibri"/>
                <w:b/>
                <w:bCs/>
                <w:color w:val="FFFFFF"/>
                <w:sz w:val="21"/>
                <w:szCs w:val="21"/>
              </w:rPr>
              <w:t xml:space="preserve">Stade ADKAR</w:t>
            </w:r>
          </w:p>
        </w:tc>
        <w:tc>
          <w:tcPr>
            <w:tcW w:w="1867" w:type="dxa"/>
            <w:shd w:val="clear" w:color="auto" w:fill="0B4F9C"/>
            <w:tcMar>
              <w:top w:w="60" w:type="dxa"/>
              <w:left w:w="100" w:type="dxa"/>
              <w:bottom w:w="60" w:type="dxa"/>
              <w:right w:w="100" w:type="dxa"/>
            </w:tcMar>
          </w:tcPr>
          <w:p w14:paraId="020AF18F" wp14:textId="77777777">
            <w:pPr>
              <w:spacing w:after="40" w:line="264" w:lineRule="auto"/>
            </w:pPr>
            <w:r w:rsidRPr="0869A816" w:rsidR="0869A816">
              <w:rPr>
                <w:rFonts w:ascii="Calibri" w:hAnsi="Calibri" w:eastAsia="Calibri" w:cs="Calibri"/>
                <w:b w:val="1"/>
                <w:bCs w:val="1"/>
                <w:color w:val="FFFFFF"/>
                <w:sz w:val="21"/>
                <w:szCs w:val="21"/>
                <w:lang w:val="en-US"/>
              </w:rPr>
              <w:t>Actions NutriScope</w:t>
            </w:r>
          </w:p>
        </w:tc>
        <w:tc>
          <w:tcPr>
            <w:tcW w:w="2244" w:type="dxa"/>
            <w:shd w:val="clear" w:color="auto" w:fill="0B4F9C"/>
            <w:tcMar>
              <w:top w:w="60" w:type="dxa"/>
              <w:left w:w="100" w:type="dxa"/>
              <w:bottom w:w="60" w:type="dxa"/>
              <w:right w:w="100" w:type="dxa"/>
            </w:tcMar>
          </w:tcPr>
          <w:p w:rsidR="481459F4" w:rsidP="1F73EE28" w:rsidRDefault="481459F4" w14:paraId="79A55F6C" w14:textId="7172F6CA">
            <w:pPr>
              <w:pStyle w:val="Normal"/>
              <w:spacing w:line="264" w:lineRule="auto"/>
            </w:pPr>
            <w:r w:rsidRPr="1F73EE28" w:rsidR="481459F4">
              <w:rPr>
                <w:rFonts w:ascii="Calibri" w:hAnsi="Calibri" w:eastAsia="Calibri" w:cs="Calibri"/>
                <w:b w:val="1"/>
                <w:bCs w:val="1"/>
                <w:color w:val="FFFFFF"/>
                <w:sz w:val="21"/>
                <w:szCs w:val="21"/>
                <w:lang w:val="en-US"/>
              </w:rPr>
              <w:t>Cible</w:t>
            </w:r>
          </w:p>
        </w:tc>
        <w:tc>
          <w:tcPr>
            <w:tcW w:w="2244" w:type="dxa"/>
            <w:shd w:val="clear" w:color="auto" w:fill="0B4F9C"/>
            <w:tcMar>
              <w:top w:w="60" w:type="dxa"/>
              <w:left w:w="100" w:type="dxa"/>
              <w:bottom w:w="60" w:type="dxa"/>
              <w:right w:w="100" w:type="dxa"/>
            </w:tcMar>
          </w:tcPr>
          <w:p w:rsidR="481459F4" w:rsidP="1F73EE28" w:rsidRDefault="481459F4" w14:paraId="25FFA796" w14:textId="7C3E0B55">
            <w:pPr>
              <w:pStyle w:val="Normal"/>
              <w:spacing w:line="264" w:lineRule="auto"/>
            </w:pPr>
            <w:r w:rsidRPr="1F73EE28" w:rsidR="481459F4">
              <w:rPr>
                <w:rFonts w:ascii="Calibri" w:hAnsi="Calibri" w:eastAsia="Calibri" w:cs="Calibri"/>
                <w:b w:val="1"/>
                <w:bCs w:val="1"/>
                <w:color w:val="FFFFFF"/>
                <w:sz w:val="21"/>
                <w:szCs w:val="21"/>
                <w:lang w:val="en-US"/>
              </w:rPr>
              <w:t>Echéance</w:t>
            </w:r>
          </w:p>
        </w:tc>
        <w:tc>
          <w:tcPr>
            <w:tcW w:w="1356" w:type="dxa"/>
            <w:shd w:val="clear" w:color="auto" w:fill="0B4F9C"/>
            <w:tcMar>
              <w:top w:w="60" w:type="dxa"/>
              <w:left w:w="100" w:type="dxa"/>
              <w:bottom w:w="60" w:type="dxa"/>
              <w:right w:w="100" w:type="dxa"/>
            </w:tcMar>
          </w:tcPr>
          <w:p w:rsidP="1F73EE28" w14:paraId="49450A6D" wp14:textId="2CE03F1F">
            <w:pPr>
              <w:pStyle w:val="Normal"/>
              <w:suppressLineNumbers w:val="0"/>
              <w:bidi w:val="0"/>
              <w:spacing w:before="0" w:beforeAutospacing="off" w:after="40" w:afterAutospacing="off" w:line="264" w:lineRule="auto"/>
              <w:ind w:left="0" w:right="0"/>
              <w:jc w:val="left"/>
            </w:pPr>
            <w:r w:rsidRPr="1F73EE28" w:rsidR="481459F4">
              <w:rPr>
                <w:rFonts w:ascii="Calibri" w:hAnsi="Calibri" w:eastAsia="Calibri" w:cs="Calibri"/>
                <w:b w:val="1"/>
                <w:bCs w:val="1"/>
                <w:color w:val="FFFFFF"/>
                <w:sz w:val="21"/>
                <w:szCs w:val="21"/>
                <w:lang w:val="en-US"/>
              </w:rPr>
              <w:t>Indicateur</w:t>
            </w:r>
          </w:p>
        </w:tc>
      </w:tr>
      <w:tr xmlns:wp14="http://schemas.microsoft.com/office/word/2010/wordml" w:rsidTr="1F73EE28" w14:paraId="600972B9" wp14:textId="77777777">
        <w:trPr>
          <w:trHeight w:val="300"/>
        </w:trPr>
        <w:tc>
          <w:tcPr>
            <w:tcW w:w="870" w:type="dxa"/>
            <w:tcMar>
              <w:top w:w="60" w:type="dxa"/>
              <w:left w:w="100" w:type="dxa"/>
              <w:bottom w:w="60" w:type="dxa"/>
              <w:right w:w="100" w:type="dxa"/>
            </w:tcMar>
          </w:tcPr>
          <w:p w14:paraId="446BE7F9" wp14:textId="77777777">
            <w:pPr>
              <w:spacing w:after="40" w:line="264" w:lineRule="auto"/>
            </w:pPr>
            <w:r w:rsidRPr="0869A816" w:rsidR="0869A816">
              <w:rPr>
                <w:rFonts w:ascii="Calibri" w:hAnsi="Calibri" w:eastAsia="Calibri" w:cs="Calibri"/>
                <w:color w:val="1B2536"/>
                <w:sz w:val="21"/>
                <w:szCs w:val="21"/>
                <w:lang w:val="en-US"/>
              </w:rPr>
              <w:t>Communiquer</w:t>
            </w:r>
          </w:p>
          <w:p w14:paraId="508C98E9" wp14:textId="77777777">
            <w:pPr>
              <w:spacing w:after="40"/>
            </w:pPr>
          </w:p>
          <w:p w14:paraId="779F8E76" wp14:textId="77777777">
            <w:pPr>
              <w:spacing w:after="40"/>
            </w:pPr>
          </w:p>
          <w:p w14:paraId="7818863E" wp14:textId="77777777">
            <w:pPr>
              <w:spacing w:after="40"/>
            </w:pPr>
          </w:p>
        </w:tc>
        <w:tc>
          <w:tcPr>
            <w:tcW w:w="1056" w:type="dxa"/>
            <w:tcMar>
              <w:top w:w="60" w:type="dxa"/>
              <w:left w:w="100" w:type="dxa"/>
              <w:bottom w:w="60" w:type="dxa"/>
              <w:right w:w="100" w:type="dxa"/>
            </w:tcMar>
          </w:tcPr>
          <w:p w14:paraId="44F69B9A" wp14:textId="77777777">
            <w:pPr>
              <w:spacing w:after="40" w:line="264"/>
            </w:pPr>
            <w:r>
              <w:rPr>
                <w:rFonts w:ascii="Calibri" w:hAnsi="Calibri" w:eastAsia="Calibri" w:cs="Calibri"/>
                <w:color w:val="1B2536"/>
                <w:sz w:val="21"/>
                <w:szCs w:val="21"/>
              </w:rPr>
            </w:r>
          </w:p>
          <w:p w14:paraId="5F07D11E" wp14:textId="661099CB">
            <w:pPr>
              <w:spacing w:after="40"/>
            </w:pPr>
            <w:r w:rsidRPr="1F73EE28" w:rsidR="3CE00B8C">
              <w:rPr>
                <w:lang w:val="fr-FR"/>
              </w:rPr>
              <w:t>Awareness, Desire</w:t>
            </w:r>
          </w:p>
          <w:p w14:paraId="41508A3C" wp14:textId="77777777">
            <w:pPr>
              <w:spacing w:after="40"/>
            </w:pPr>
          </w:p>
          <w:p w14:paraId="43D6B1D6" wp14:textId="77777777">
            <w:pPr>
              <w:spacing w:after="40"/>
            </w:pPr>
          </w:p>
        </w:tc>
        <w:tc>
          <w:tcPr>
            <w:tcW w:w="1867" w:type="dxa"/>
            <w:tcMar>
              <w:top w:w="60" w:type="dxa"/>
              <w:left w:w="100" w:type="dxa"/>
              <w:bottom w:w="60" w:type="dxa"/>
              <w:right w:w="100" w:type="dxa"/>
            </w:tcMar>
          </w:tcPr>
          <w:p w:rsidP="1F73EE28" w14:paraId="1037B8A3" wp14:textId="515BA38A">
            <w:pPr>
              <w:spacing w:after="40" w:line="264" w:lineRule="auto"/>
            </w:pPr>
            <w:r w:rsidR="000B567A">
              <w:rPr/>
              <w:t>Message central direction + marketing sur le lancement du projet et les fonctionnalités</w:t>
            </w:r>
          </w:p>
        </w:tc>
        <w:tc>
          <w:tcPr>
            <w:tcW w:w="2244" w:type="dxa"/>
            <w:tcMar>
              <w:top w:w="60" w:type="dxa"/>
              <w:left w:w="100" w:type="dxa"/>
              <w:bottom w:w="60" w:type="dxa"/>
              <w:right w:w="100" w:type="dxa"/>
            </w:tcMar>
          </w:tcPr>
          <w:p w:rsidR="000B567A" w:rsidP="1F73EE28" w:rsidRDefault="000B567A" w14:paraId="52A7C089" w14:textId="70B86B40">
            <w:pPr>
              <w:pStyle w:val="Normal"/>
              <w:spacing w:line="264" w:lineRule="auto"/>
            </w:pPr>
            <w:r w:rsidR="000B567A">
              <w:rPr/>
              <w:t>Tous</w:t>
            </w:r>
          </w:p>
        </w:tc>
        <w:tc>
          <w:tcPr>
            <w:tcW w:w="2244" w:type="dxa"/>
            <w:tcMar>
              <w:top w:w="60" w:type="dxa"/>
              <w:left w:w="100" w:type="dxa"/>
              <w:bottom w:w="60" w:type="dxa"/>
              <w:right w:w="100" w:type="dxa"/>
            </w:tcMar>
          </w:tcPr>
          <w:p w:rsidR="000B567A" w:rsidP="1F73EE28" w:rsidRDefault="000B567A" w14:paraId="6568EEEE" w14:textId="5A795E17">
            <w:pPr>
              <w:pStyle w:val="Normal"/>
              <w:spacing w:line="264" w:lineRule="auto"/>
            </w:pPr>
            <w:r w:rsidR="000B567A">
              <w:rPr/>
              <w:t>S-1 avant le lancement du projet en prod</w:t>
            </w:r>
          </w:p>
        </w:tc>
        <w:tc>
          <w:tcPr>
            <w:tcW w:w="1356" w:type="dxa"/>
            <w:tcMar>
              <w:top w:w="60" w:type="dxa"/>
              <w:left w:w="100" w:type="dxa"/>
              <w:bottom w:w="60" w:type="dxa"/>
              <w:right w:w="100" w:type="dxa"/>
            </w:tcMar>
          </w:tcPr>
          <w:p w:rsidP="1F73EE28" w14:paraId="7D3BEE8F" wp14:textId="2FE30193">
            <w:pPr>
              <w:pStyle w:val="Normal"/>
              <w:suppressLineNumbers w:val="0"/>
              <w:bidi w:val="0"/>
              <w:spacing w:before="0" w:beforeAutospacing="off" w:after="40" w:afterAutospacing="off" w:line="276" w:lineRule="auto"/>
              <w:ind w:left="0" w:right="0"/>
              <w:jc w:val="left"/>
            </w:pPr>
            <w:r w:rsidRPr="1F73EE28" w:rsidR="000B567A">
              <w:rPr>
                <w:lang w:val="fr-FR"/>
              </w:rPr>
              <w:t>Mail + teams</w:t>
            </w:r>
          </w:p>
        </w:tc>
      </w:tr>
      <w:tr xmlns:wp14="http://schemas.microsoft.com/office/word/2010/wordml" w:rsidTr="1F73EE28" w14:paraId="053DE841" wp14:textId="77777777">
        <w:trPr>
          <w:trHeight w:val="300"/>
        </w:trPr>
        <w:tc>
          <w:tcPr>
            <w:tcW w:w="870" w:type="dxa"/>
            <w:tcMar>
              <w:top w:w="60" w:type="dxa"/>
              <w:left w:w="100" w:type="dxa"/>
              <w:bottom w:w="60" w:type="dxa"/>
              <w:right w:w="100" w:type="dxa"/>
            </w:tcMar>
          </w:tcPr>
          <w:p w:rsidP="1F73EE28" w14:paraId="57C0D796" wp14:textId="24C4D718">
            <w:pPr>
              <w:spacing w:after="40" w:line="264" w:lineRule="auto"/>
            </w:pPr>
            <w:r w:rsidRPr="1F73EE28" w:rsidR="2A7C3430">
              <w:rPr>
                <w:rFonts w:ascii="Calibri" w:hAnsi="Calibri" w:eastAsia="Calibri" w:cs="Calibri"/>
                <w:color w:val="1B2536"/>
                <w:sz w:val="21"/>
                <w:szCs w:val="21"/>
                <w:lang w:val="en-US"/>
              </w:rPr>
              <w:t>Accompagner</w:t>
            </w:r>
          </w:p>
        </w:tc>
        <w:tc>
          <w:tcPr>
            <w:tcW w:w="1056" w:type="dxa"/>
            <w:tcMar>
              <w:top w:w="60" w:type="dxa"/>
              <w:left w:w="100" w:type="dxa"/>
              <w:bottom w:w="60" w:type="dxa"/>
              <w:right w:w="100" w:type="dxa"/>
            </w:tcMar>
          </w:tcPr>
          <w:p w:rsidP="1F73EE28" w14:paraId="42AFC42D" wp14:textId="3BE0F8E9">
            <w:pPr>
              <w:spacing w:after="40" w:line="264" w:lineRule="auto"/>
            </w:pPr>
            <w:r w:rsidRPr="1F73EE28" w:rsidR="27E9774B">
              <w:rPr>
                <w:lang w:val="fr-FR"/>
              </w:rPr>
              <w:t>Knowledge</w:t>
            </w:r>
            <w:r w:rsidRPr="1F73EE28" w:rsidR="27E9774B">
              <w:rPr>
                <w:lang w:val="fr-FR"/>
              </w:rPr>
              <w:t xml:space="preserve">, </w:t>
            </w:r>
            <w:r w:rsidRPr="1F73EE28" w:rsidR="27E9774B">
              <w:rPr>
                <w:lang w:val="fr-FR"/>
              </w:rPr>
              <w:t>Ability</w:t>
            </w:r>
          </w:p>
        </w:tc>
        <w:tc>
          <w:tcPr>
            <w:tcW w:w="1867" w:type="dxa"/>
            <w:tcMar>
              <w:top w:w="60" w:type="dxa"/>
              <w:left w:w="100" w:type="dxa"/>
              <w:bottom w:w="60" w:type="dxa"/>
              <w:right w:w="100" w:type="dxa"/>
            </w:tcMar>
          </w:tcPr>
          <w:p w:rsidP="1F73EE28" w14:paraId="75CF4315" wp14:textId="3BB91DEC">
            <w:pPr>
              <w:pStyle w:val="Normal"/>
              <w:spacing w:after="40" w:line="264" w:lineRule="auto"/>
            </w:pPr>
            <w:r w:rsidR="4214DCAE">
              <w:rPr/>
              <w:t>Ambassadeurs</w:t>
            </w:r>
          </w:p>
        </w:tc>
        <w:tc>
          <w:tcPr>
            <w:tcW w:w="2244" w:type="dxa"/>
            <w:tcMar>
              <w:top w:w="60" w:type="dxa"/>
              <w:left w:w="100" w:type="dxa"/>
              <w:bottom w:w="60" w:type="dxa"/>
              <w:right w:w="100" w:type="dxa"/>
            </w:tcMar>
          </w:tcPr>
          <w:p w:rsidR="4214DCAE" w:rsidP="1F73EE28" w:rsidRDefault="4214DCAE" w14:paraId="649768D5" w14:textId="04E79041">
            <w:pPr>
              <w:pStyle w:val="Normal"/>
              <w:spacing w:line="264" w:lineRule="auto"/>
            </w:pPr>
            <w:r w:rsidR="4214DCAE">
              <w:rPr/>
              <w:t>Volontaires</w:t>
            </w:r>
          </w:p>
        </w:tc>
        <w:tc>
          <w:tcPr>
            <w:tcW w:w="2244" w:type="dxa"/>
            <w:tcMar>
              <w:top w:w="60" w:type="dxa"/>
              <w:left w:w="100" w:type="dxa"/>
              <w:bottom w:w="60" w:type="dxa"/>
              <w:right w:w="100" w:type="dxa"/>
            </w:tcMar>
          </w:tcPr>
          <w:p w:rsidR="4214DCAE" w:rsidP="1F73EE28" w:rsidRDefault="4214DCAE" w14:paraId="29B01F20" w14:textId="6669837C">
            <w:pPr>
              <w:pStyle w:val="Normal"/>
              <w:spacing w:line="264" w:lineRule="auto"/>
            </w:pPr>
            <w:r w:rsidR="4214DCAE">
              <w:rPr/>
              <w:t>S+3</w:t>
            </w:r>
          </w:p>
        </w:tc>
        <w:tc>
          <w:tcPr>
            <w:tcW w:w="1356" w:type="dxa"/>
            <w:tcMar>
              <w:top w:w="60" w:type="dxa"/>
              <w:left w:w="100" w:type="dxa"/>
              <w:bottom w:w="60" w:type="dxa"/>
              <w:right w:w="100" w:type="dxa"/>
            </w:tcMar>
          </w:tcPr>
          <w:p w:rsidP="1F73EE28" w14:paraId="3254BC2F" wp14:textId="4F7DF848">
            <w:pPr>
              <w:pStyle w:val="Normal"/>
              <w:suppressLineNumbers w:val="0"/>
              <w:bidi w:val="0"/>
              <w:spacing w:before="0" w:beforeAutospacing="off" w:after="40" w:afterAutospacing="off" w:line="276" w:lineRule="auto"/>
              <w:ind w:left="0" w:right="0"/>
              <w:jc w:val="left"/>
            </w:pPr>
            <w:r w:rsidR="4214DCAE">
              <w:rPr/>
              <w:t>Nb ambassadeurs actifs</w:t>
            </w:r>
          </w:p>
        </w:tc>
      </w:tr>
      <w:tr xmlns:wp14="http://schemas.microsoft.com/office/word/2010/wordml" w:rsidTr="1F73EE28" w14:paraId="17B9FED3" wp14:textId="77777777">
        <w:trPr>
          <w:trHeight w:val="300"/>
        </w:trPr>
        <w:tc>
          <w:tcPr>
            <w:tcW w:w="870" w:type="dxa"/>
            <w:tcMar>
              <w:top w:w="60" w:type="dxa"/>
              <w:left w:w="100" w:type="dxa"/>
              <w:bottom w:w="60" w:type="dxa"/>
              <w:right w:w="100" w:type="dxa"/>
            </w:tcMar>
          </w:tcPr>
          <w:p w:rsidP="1F73EE28" w14:paraId="47341341" wp14:textId="1B439433">
            <w:pPr>
              <w:spacing w:after="40" w:line="264" w:lineRule="auto"/>
            </w:pPr>
            <w:r w:rsidRPr="1F73EE28" w:rsidR="2A7C3430">
              <w:rPr>
                <w:rFonts w:ascii="Calibri" w:hAnsi="Calibri" w:eastAsia="Calibri" w:cs="Calibri"/>
                <w:color w:val="1B2536"/>
                <w:sz w:val="21"/>
                <w:szCs w:val="21"/>
                <w:lang w:val="en-US"/>
              </w:rPr>
              <w:t>Mesurer</w:t>
            </w:r>
          </w:p>
        </w:tc>
        <w:tc>
          <w:tcPr>
            <w:tcW w:w="1056" w:type="dxa"/>
            <w:tcMar>
              <w:top w:w="60" w:type="dxa"/>
              <w:left w:w="100" w:type="dxa"/>
              <w:bottom w:w="60" w:type="dxa"/>
              <w:right w:w="100" w:type="dxa"/>
            </w:tcMar>
          </w:tcPr>
          <w:p w:rsidP="1F73EE28" w14:paraId="2093CA67" wp14:textId="142E9001">
            <w:pPr>
              <w:spacing w:after="40" w:line="264" w:lineRule="auto"/>
            </w:pPr>
            <w:r w:rsidRPr="1F73EE28" w:rsidR="047DEFC2">
              <w:rPr>
                <w:lang w:val="fr-FR"/>
              </w:rPr>
              <w:t>Reinforcement</w:t>
            </w:r>
          </w:p>
        </w:tc>
        <w:tc>
          <w:tcPr>
            <w:tcW w:w="1867" w:type="dxa"/>
            <w:tcMar>
              <w:top w:w="60" w:type="dxa"/>
              <w:left w:w="100" w:type="dxa"/>
              <w:bottom w:w="60" w:type="dxa"/>
              <w:right w:w="100" w:type="dxa"/>
            </w:tcMar>
          </w:tcPr>
          <w:p w14:paraId="2503B197" wp14:textId="180F63C7">
            <w:pPr>
              <w:spacing w:after="40" w:line="264" w:lineRule="auto"/>
            </w:pPr>
            <w:r w:rsidR="43E5E8A7">
              <w:rPr/>
              <w:t>Sondages</w:t>
            </w:r>
          </w:p>
          <w:p w14:paraId="0C136CF1" wp14:textId="77777777">
            <w:pPr>
              <w:spacing w:after="40"/>
            </w:pPr>
          </w:p>
        </w:tc>
        <w:tc>
          <w:tcPr>
            <w:tcW w:w="2244" w:type="dxa"/>
            <w:tcMar>
              <w:top w:w="60" w:type="dxa"/>
              <w:left w:w="100" w:type="dxa"/>
              <w:bottom w:w="60" w:type="dxa"/>
              <w:right w:w="100" w:type="dxa"/>
            </w:tcMar>
          </w:tcPr>
          <w:p w:rsidR="43E5E8A7" w:rsidP="1F73EE28" w:rsidRDefault="43E5E8A7" w14:paraId="650773FE" w14:textId="37DF18B0">
            <w:pPr>
              <w:pStyle w:val="Normal"/>
              <w:spacing w:line="264" w:lineRule="auto"/>
            </w:pPr>
            <w:r w:rsidR="43E5E8A7">
              <w:rPr/>
              <w:t>Utilisateurs</w:t>
            </w:r>
          </w:p>
        </w:tc>
        <w:tc>
          <w:tcPr>
            <w:tcW w:w="2244" w:type="dxa"/>
            <w:tcMar>
              <w:top w:w="60" w:type="dxa"/>
              <w:left w:w="100" w:type="dxa"/>
              <w:bottom w:w="60" w:type="dxa"/>
              <w:right w:w="100" w:type="dxa"/>
            </w:tcMar>
          </w:tcPr>
          <w:p w:rsidR="43E5E8A7" w:rsidP="1F73EE28" w:rsidRDefault="43E5E8A7" w14:paraId="0C32B0C9" w14:textId="6C37D65C">
            <w:pPr>
              <w:pStyle w:val="Normal"/>
              <w:spacing w:line="264" w:lineRule="auto"/>
            </w:pPr>
            <w:r w:rsidRPr="1F73EE28" w:rsidR="43E5E8A7">
              <w:rPr>
                <w:lang w:val="fr-FR"/>
              </w:rPr>
              <w:t xml:space="preserve">Tous les 3 mois </w:t>
            </w:r>
            <w:r w:rsidRPr="1F73EE28" w:rsidR="43E5E8A7">
              <w:rPr>
                <w:lang w:val="fr-FR"/>
              </w:rPr>
              <w:t>la</w:t>
            </w:r>
            <w:r w:rsidRPr="1F73EE28" w:rsidR="43E5E8A7">
              <w:rPr>
                <w:lang w:val="fr-FR"/>
              </w:rPr>
              <w:t xml:space="preserve"> 1ere année</w:t>
            </w:r>
          </w:p>
        </w:tc>
        <w:tc>
          <w:tcPr>
            <w:tcW w:w="1356" w:type="dxa"/>
            <w:tcMar>
              <w:top w:w="60" w:type="dxa"/>
              <w:left w:w="100" w:type="dxa"/>
              <w:bottom w:w="60" w:type="dxa"/>
              <w:right w:w="100" w:type="dxa"/>
            </w:tcMar>
          </w:tcPr>
          <w:p w14:paraId="13C326F3" wp14:textId="592AD397">
            <w:pPr>
              <w:spacing w:after="40"/>
            </w:pPr>
            <w:r w:rsidR="43E5E8A7">
              <w:rPr/>
              <w:t>Taux de réponse</w:t>
            </w:r>
          </w:p>
        </w:tc>
      </w:tr>
    </w:tbl>
    <w:p xmlns:wp14="http://schemas.microsoft.com/office/word/2010/wordml" w14:paraId="3E0620B2" wp14:textId="77777777">
      <w:pPr>
        <w:pStyle w:val="Heading1"/>
      </w:pPr>
      <w:r w:rsidRPr="0869A816" w:rsidR="0869A816">
        <w:rPr>
          <w:lang w:val="en-US"/>
        </w:rPr>
        <w:t>4. KPI d'adoption (onglet « adoption » du kpi_roi.xlsx)</w:t>
      </w:r>
    </w:p>
    <w:p xmlns:wp14="http://schemas.microsoft.com/office/word/2010/wordml" w14:paraId="66F4327E" wp14:textId="77777777">
      <w:pPr>
        <w:spacing w:after="120" w:line="276" w:lineRule="auto"/>
      </w:pPr>
      <w:r w:rsidRPr="0869A816" w:rsidR="0869A816">
        <w:rPr>
          <w:rFonts w:ascii="Calibri" w:hAnsi="Calibri" w:eastAsia="Calibri" w:cs="Calibri"/>
          <w:i w:val="1"/>
          <w:iCs w:val="1"/>
          <w:color w:val="5B6B80"/>
          <w:sz w:val="19"/>
          <w:szCs w:val="19"/>
          <w:lang w:val="en-US"/>
        </w:rPr>
        <w:t>4 à 5 KPI avec leur définition exacte (qui compte, sur quelle période), un seuil d'alerte et le plan de relance. Attention au piège du taux d'activation ; les mesures restent collectives, jamais individuelles.</w:t>
      </w:r>
    </w:p>
    <w:tbl>
      <w:tblPr>
        <w:tblW w:w="9638" w:type="dxa"/>
        <w:tblBorders>
          <w:top w:val="single" w:color="D5DFEC" w:sz="4"/>
          <w:left w:val="single" w:color="D5DFEC" w:sz="4"/>
          <w:bottom w:val="single" w:color="D5DFEC" w:sz="4"/>
          <w:right w:val="single" w:color="D5DFEC" w:sz="4"/>
          <w:insideH w:val="single" w:color="D5DFEC" w:sz="4"/>
          <w:insideV w:val="single" w:color="D5DFEC" w:sz="4"/>
        </w:tblBorders>
      </w:tblPr>
      <w:tblGrid>
        <w:gridCol w:w="1558"/>
        <w:gridCol w:w="2492"/>
        <w:gridCol w:w="1324"/>
        <w:gridCol w:w="2132"/>
        <w:gridCol w:w="2132"/>
      </w:tblGrid>
      <w:tr xmlns:wp14="http://schemas.microsoft.com/office/word/2010/wordml" w:rsidTr="1F73EE28" w14:paraId="29F388A6" wp14:textId="77777777">
        <w:trPr>
          <w:tblHeader/>
          <w:trHeight w:val="300"/>
        </w:trPr>
        <w:tc>
          <w:tcPr>
            <w:tcW w:w="1558" w:type="dxa"/>
            <w:shd w:val="clear" w:color="auto" w:fill="0B4F9C"/>
            <w:tcMar>
              <w:top w:w="60" w:type="dxa"/>
              <w:left w:w="100" w:type="dxa"/>
              <w:bottom w:w="60" w:type="dxa"/>
              <w:right w:w="100" w:type="dxa"/>
            </w:tcMar>
          </w:tcPr>
          <w:p w14:paraId="3A1B8916" wp14:textId="77777777">
            <w:pPr>
              <w:spacing w:after="40" w:line="264"/>
            </w:pPr>
            <w:r>
              <w:rPr>
                <w:rFonts w:ascii="Calibri" w:hAnsi="Calibri" w:eastAsia="Calibri" w:cs="Calibri"/>
                <w:b/>
                <w:bCs/>
                <w:color w:val="FFFFFF"/>
                <w:sz w:val="21"/>
                <w:szCs w:val="21"/>
              </w:rPr>
              <w:t xml:space="preserve">KPI</w:t>
            </w:r>
          </w:p>
        </w:tc>
        <w:tc>
          <w:tcPr>
            <w:tcW w:w="2492" w:type="dxa"/>
            <w:shd w:val="clear" w:color="auto" w:fill="0B4F9C"/>
            <w:tcMar>
              <w:top w:w="60" w:type="dxa"/>
              <w:left w:w="100" w:type="dxa"/>
              <w:bottom w:w="60" w:type="dxa"/>
              <w:right w:w="100" w:type="dxa"/>
            </w:tcMar>
          </w:tcPr>
          <w:p w14:paraId="75134D50" wp14:textId="77777777">
            <w:pPr>
              <w:spacing w:after="40" w:line="264" w:lineRule="auto"/>
            </w:pPr>
            <w:r w:rsidRPr="0869A816" w:rsidR="0869A816">
              <w:rPr>
                <w:rFonts w:ascii="Calibri" w:hAnsi="Calibri" w:eastAsia="Calibri" w:cs="Calibri"/>
                <w:b w:val="1"/>
                <w:bCs w:val="1"/>
                <w:color w:val="FFFFFF"/>
                <w:sz w:val="21"/>
                <w:szCs w:val="21"/>
                <w:lang w:val="en-US"/>
              </w:rPr>
              <w:t>Définition exacte</w:t>
            </w:r>
          </w:p>
        </w:tc>
        <w:tc>
          <w:tcPr>
            <w:tcW w:w="1324" w:type="dxa"/>
            <w:shd w:val="clear" w:color="auto" w:fill="0B4F9C"/>
            <w:tcMar>
              <w:top w:w="60" w:type="dxa"/>
              <w:left w:w="100" w:type="dxa"/>
              <w:bottom w:w="60" w:type="dxa"/>
              <w:right w:w="100" w:type="dxa"/>
            </w:tcMar>
          </w:tcPr>
          <w:p w14:paraId="065E3502" wp14:textId="77777777">
            <w:pPr>
              <w:spacing w:after="40" w:line="264" w:lineRule="auto"/>
            </w:pPr>
            <w:r w:rsidRPr="0869A816" w:rsidR="0869A816">
              <w:rPr>
                <w:rFonts w:ascii="Calibri" w:hAnsi="Calibri" w:eastAsia="Calibri" w:cs="Calibri"/>
                <w:b w:val="1"/>
                <w:bCs w:val="1"/>
                <w:color w:val="FFFFFF"/>
                <w:sz w:val="21"/>
                <w:szCs w:val="21"/>
                <w:lang w:val="en-US"/>
              </w:rPr>
              <w:t>Seuil d'alerte</w:t>
            </w:r>
          </w:p>
        </w:tc>
        <w:tc>
          <w:tcPr>
            <w:tcW w:w="2132" w:type="dxa"/>
            <w:shd w:val="clear" w:color="auto" w:fill="0B4F9C"/>
            <w:tcMar>
              <w:top w:w="60" w:type="dxa"/>
              <w:left w:w="100" w:type="dxa"/>
              <w:bottom w:w="60" w:type="dxa"/>
              <w:right w:w="100" w:type="dxa"/>
            </w:tcMar>
          </w:tcPr>
          <w:p w14:paraId="3E93C9F0" wp14:textId="77777777">
            <w:pPr>
              <w:spacing w:after="40" w:line="264"/>
            </w:pPr>
            <w:r>
              <w:rPr>
                <w:rFonts w:ascii="Calibri" w:hAnsi="Calibri" w:eastAsia="Calibri" w:cs="Calibri"/>
                <w:b/>
                <w:bCs/>
                <w:color w:val="FFFFFF"/>
                <w:sz w:val="21"/>
                <w:szCs w:val="21"/>
              </w:rPr>
              <w:t xml:space="preserve">Plan de relance</w:t>
            </w:r>
          </w:p>
        </w:tc>
        <w:tc>
          <w:tcPr>
            <w:tcW w:w="2132" w:type="dxa"/>
            <w:shd w:val="clear" w:color="auto" w:fill="0B4F9C"/>
            <w:tcMar>
              <w:top w:w="60" w:type="dxa"/>
              <w:left w:w="100" w:type="dxa"/>
              <w:bottom w:w="60" w:type="dxa"/>
              <w:right w:w="100" w:type="dxa"/>
            </w:tcMar>
          </w:tcPr>
          <w:p w:rsidR="1F73EE28" w:rsidP="1F73EE28" w:rsidRDefault="1F73EE28" w14:paraId="3A060571" w14:textId="1707654B">
            <w:pPr>
              <w:pStyle w:val="Normal"/>
              <w:spacing w:line="264" w:lineRule="auto"/>
              <w:rPr>
                <w:rFonts w:ascii="Calibri" w:hAnsi="Calibri" w:eastAsia="Calibri" w:cs="Calibri"/>
                <w:b w:val="1"/>
                <w:bCs w:val="1"/>
                <w:color w:val="FFFFFF"/>
                <w:sz w:val="21"/>
                <w:szCs w:val="21"/>
              </w:rPr>
            </w:pPr>
          </w:p>
        </w:tc>
      </w:tr>
      <w:tr xmlns:wp14="http://schemas.microsoft.com/office/word/2010/wordml" w:rsidTr="1F73EE28" w14:paraId="4853B841" wp14:textId="77777777">
        <w:trPr>
          <w:trHeight w:val="300"/>
        </w:trPr>
        <w:tc>
          <w:tcPr>
            <w:tcW w:w="1558" w:type="dxa"/>
            <w:tcMar>
              <w:top w:w="60" w:type="dxa"/>
              <w:left w:w="100" w:type="dxa"/>
              <w:bottom w:w="60" w:type="dxa"/>
              <w:right w:w="100" w:type="dxa"/>
            </w:tcMar>
          </w:tcPr>
          <w:p w:rsidR="1F73EE28" w:rsidP="1F73EE28" w:rsidRDefault="1F73EE28" w14:paraId="64FE2E00" w14:textId="3C211ACE">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Utilisateurs hebdomadaires actifs</w:t>
            </w:r>
          </w:p>
        </w:tc>
        <w:tc>
          <w:tcPr>
            <w:tcW w:w="2492" w:type="dxa"/>
            <w:tcMar>
              <w:top w:w="60" w:type="dxa"/>
              <w:left w:w="100" w:type="dxa"/>
              <w:bottom w:w="60" w:type="dxa"/>
              <w:right w:w="100" w:type="dxa"/>
            </w:tcMar>
          </w:tcPr>
          <w:p w:rsidR="1F73EE28" w:rsidP="1F73EE28" w:rsidRDefault="1F73EE28" w14:paraId="323E8CBD" w14:textId="3DAE0F6F">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Nombre de comptes uniques ayant effectué ≥1 scan dans la semaine glissante (lundi-dimanche). Mesure collective, jamais individuelle.</w:t>
            </w:r>
          </w:p>
        </w:tc>
        <w:tc>
          <w:tcPr>
            <w:tcW w:w="1324" w:type="dxa"/>
            <w:tcMar>
              <w:top w:w="60" w:type="dxa"/>
              <w:left w:w="100" w:type="dxa"/>
              <w:bottom w:w="60" w:type="dxa"/>
              <w:right w:w="100" w:type="dxa"/>
            </w:tcMar>
          </w:tcPr>
          <w:p w:rsidR="1F73EE28" w:rsidP="1F73EE28" w:rsidRDefault="1F73EE28" w14:paraId="4B71D38D" w14:textId="5925B5D8">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&lt;500 après 3 mois</w:t>
            </w:r>
          </w:p>
        </w:tc>
        <w:tc>
          <w:tcPr>
            <w:tcW w:w="2132" w:type="dxa"/>
            <w:tcMar>
              <w:top w:w="60" w:type="dxa"/>
              <w:left w:w="100" w:type="dxa"/>
              <w:bottom w:w="60" w:type="dxa"/>
              <w:right w:w="100" w:type="dxa"/>
            </w:tcMar>
          </w:tcPr>
          <w:p w:rsidR="1F73EE28" w:rsidP="1F73EE28" w:rsidRDefault="1F73EE28" w14:paraId="4AAAD0F5" w14:textId="1F06F595">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lang w:val="fr-FR"/>
              </w:rPr>
              <w:t>Campagne de réactivation ciblée (email + notification) sur les inscrits inactifs + A/B testing onboarding</w:t>
            </w:r>
          </w:p>
        </w:tc>
        <w:tc>
          <w:tcPr>
            <w:tcW w:w="2132" w:type="dxa"/>
            <w:tcMar>
              <w:top w:w="60" w:type="dxa"/>
              <w:left w:w="100" w:type="dxa"/>
              <w:bottom w:w="60" w:type="dxa"/>
              <w:right w:w="100" w:type="dxa"/>
            </w:tcMar>
          </w:tcPr>
          <w:p w:rsidR="1F73EE28" w:rsidP="1F73EE28" w:rsidRDefault="1F73EE28" w14:paraId="12D20AEB" w14:textId="1C08993F">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Enquête de satisfaction auprès des utilisateurs perdus + correction bugs prioritaires signalés</w:t>
            </w:r>
          </w:p>
        </w:tc>
      </w:tr>
      <w:tr xmlns:wp14="http://schemas.microsoft.com/office/word/2010/wordml" w:rsidTr="1F73EE28" w14:paraId="7BC1BAF2" wp14:textId="77777777">
        <w:trPr>
          <w:trHeight w:val="300"/>
        </w:trPr>
        <w:tc>
          <w:tcPr>
            <w:tcW w:w="1558" w:type="dxa"/>
            <w:tcMar>
              <w:top w:w="60" w:type="dxa"/>
              <w:left w:w="100" w:type="dxa"/>
              <w:bottom w:w="60" w:type="dxa"/>
              <w:right w:w="100" w:type="dxa"/>
            </w:tcMar>
          </w:tcPr>
          <w:p w:rsidR="1F73EE28" w:rsidP="1F73EE28" w:rsidRDefault="1F73EE28" w14:paraId="51FAEDDB" w14:textId="4920A406">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Rétention à 30 jours</w:t>
            </w:r>
          </w:p>
        </w:tc>
        <w:tc>
          <w:tcPr>
            <w:tcW w:w="2492" w:type="dxa"/>
            <w:tcMar>
              <w:top w:w="60" w:type="dxa"/>
              <w:left w:w="100" w:type="dxa"/>
              <w:bottom w:w="60" w:type="dxa"/>
              <w:right w:w="100" w:type="dxa"/>
            </w:tcMar>
          </w:tcPr>
          <w:p w:rsidR="1F73EE28" w:rsidP="1F73EE28" w:rsidRDefault="1F73EE28" w14:paraId="0C900E6B" w14:textId="51A31091">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 d'utilisateurs ayant scanné au jour J et qui scannent à nouveau entre J+25 et J+35. Mesure de cohorte mensuelle.</w:t>
            </w:r>
          </w:p>
        </w:tc>
        <w:tc>
          <w:tcPr>
            <w:tcW w:w="1324" w:type="dxa"/>
            <w:tcMar>
              <w:top w:w="60" w:type="dxa"/>
              <w:left w:w="100" w:type="dxa"/>
              <w:bottom w:w="60" w:type="dxa"/>
              <w:right w:w="100" w:type="dxa"/>
            </w:tcMar>
          </w:tcPr>
          <w:p w:rsidR="1F73EE28" w:rsidP="1F73EE28" w:rsidRDefault="1F73EE28" w14:paraId="0503509E" w14:textId="20A254A1">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&lt;20%</w:t>
            </w:r>
          </w:p>
        </w:tc>
        <w:tc>
          <w:tcPr>
            <w:tcW w:w="2132" w:type="dxa"/>
            <w:tcMar>
              <w:top w:w="60" w:type="dxa"/>
              <w:left w:w="100" w:type="dxa"/>
              <w:bottom w:w="60" w:type="dxa"/>
              <w:right w:w="100" w:type="dxa"/>
            </w:tcMar>
          </w:tcPr>
          <w:p w:rsidR="1F73EE28" w:rsidP="1F73EE28" w:rsidRDefault="1F73EE28" w14:paraId="2756FCFE" w14:textId="51E3981C">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Ajout de fonctionnalités engageantes (historique personnel, objectifs nutritionnels) + programme de parrainage</w:t>
            </w:r>
          </w:p>
        </w:tc>
        <w:tc>
          <w:tcPr>
            <w:tcW w:w="2132" w:type="dxa"/>
            <w:tcMar>
              <w:top w:w="60" w:type="dxa"/>
              <w:left w:w="100" w:type="dxa"/>
              <w:bottom w:w="60" w:type="dxa"/>
              <w:right w:w="100" w:type="dxa"/>
            </w:tcMar>
          </w:tcPr>
          <w:p w:rsidR="1F73EE28" w:rsidP="1F73EE28" w:rsidRDefault="1F73EE28" w14:paraId="416F5C52" w14:textId="1EB3CC42">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Analyse des parcours de départ (dernier scan, produit scanné) + amélioration des alternatives proposées</w:t>
            </w:r>
          </w:p>
        </w:tc>
      </w:tr>
      <w:tr xmlns:wp14="http://schemas.microsoft.com/office/word/2010/wordml" w:rsidTr="1F73EE28" w14:paraId="394798F2" wp14:textId="77777777">
        <w:trPr>
          <w:trHeight w:val="300"/>
        </w:trPr>
        <w:tc>
          <w:tcPr>
            <w:tcW w:w="1558" w:type="dxa"/>
            <w:tcMar>
              <w:top w:w="60" w:type="dxa"/>
              <w:left w:w="100" w:type="dxa"/>
              <w:bottom w:w="60" w:type="dxa"/>
              <w:right w:w="100" w:type="dxa"/>
            </w:tcMar>
          </w:tcPr>
          <w:p w:rsidR="1F73EE28" w:rsidP="1F73EE28" w:rsidRDefault="1F73EE28" w14:paraId="76F625A3" w14:textId="35B07287">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Taux de substitution acceptée</w:t>
            </w:r>
          </w:p>
        </w:tc>
        <w:tc>
          <w:tcPr>
            <w:tcW w:w="2492" w:type="dxa"/>
            <w:tcMar>
              <w:top w:w="60" w:type="dxa"/>
              <w:left w:w="100" w:type="dxa"/>
              <w:bottom w:w="60" w:type="dxa"/>
              <w:right w:w="100" w:type="dxa"/>
            </w:tcMar>
          </w:tcPr>
          <w:p w:rsidR="1F73EE28" w:rsidP="1F73EE28" w:rsidRDefault="1F73EE28" w14:paraId="4B5B26A4" w14:textId="2BCE4607">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 de sessions où l'utilisateur clique sur ≥1 alternative proposée après un scan. Calculé sur toutes les sessions avec alternatives disponibles.</w:t>
            </w:r>
          </w:p>
        </w:tc>
        <w:tc>
          <w:tcPr>
            <w:tcW w:w="1324" w:type="dxa"/>
            <w:tcMar>
              <w:top w:w="60" w:type="dxa"/>
              <w:left w:w="100" w:type="dxa"/>
              <w:bottom w:w="60" w:type="dxa"/>
              <w:right w:w="100" w:type="dxa"/>
            </w:tcMar>
          </w:tcPr>
          <w:p w:rsidR="1F73EE28" w:rsidP="1F73EE28" w:rsidRDefault="1F73EE28" w14:paraId="08E80C57" w14:textId="1645B9FC">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&lt; 15%</w:t>
            </w:r>
          </w:p>
        </w:tc>
        <w:tc>
          <w:tcPr>
            <w:tcW w:w="2132" w:type="dxa"/>
            <w:tcMar>
              <w:top w:w="60" w:type="dxa"/>
              <w:left w:w="100" w:type="dxa"/>
              <w:bottom w:w="60" w:type="dxa"/>
              <w:right w:w="100" w:type="dxa"/>
            </w:tcMar>
          </w:tcPr>
          <w:p w:rsidR="1F73EE28" w:rsidP="1F73EE28" w:rsidRDefault="1F73EE28" w14:paraId="153FCF60" w14:textId="36DACA32">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lang w:val="fr-FR"/>
              </w:rPr>
              <w:t>Amélioration de la pertinence des substitutions (ajout de filtres : prix, bio, marques) + test de nouveaux algorithmes de ranking</w:t>
            </w:r>
          </w:p>
        </w:tc>
        <w:tc>
          <w:tcPr>
            <w:tcW w:w="2132" w:type="dxa"/>
            <w:tcMar>
              <w:top w:w="60" w:type="dxa"/>
              <w:left w:w="100" w:type="dxa"/>
              <w:bottom w:w="60" w:type="dxa"/>
              <w:right w:w="100" w:type="dxa"/>
            </w:tcMar>
          </w:tcPr>
          <w:p w:rsidR="1F73EE28" w:rsidP="1F73EE28" w:rsidRDefault="1F73EE28" w14:paraId="581D673E" w14:textId="1387F8AA">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Audit qualitatif des substitutions rejetées (produits non disponibles, alternatives moins pertinentes) + recalibrage du modèle</w:t>
            </w:r>
          </w:p>
        </w:tc>
      </w:tr>
      <w:tr xmlns:wp14="http://schemas.microsoft.com/office/word/2010/wordml" w:rsidTr="1F73EE28" w14:paraId="792F1AA2" wp14:textId="77777777">
        <w:trPr>
          <w:trHeight w:val="300"/>
        </w:trPr>
        <w:tc>
          <w:tcPr>
            <w:tcW w:w="1558" w:type="dxa"/>
            <w:tcMar>
              <w:top w:w="60" w:type="dxa"/>
              <w:left w:w="100" w:type="dxa"/>
              <w:bottom w:w="60" w:type="dxa"/>
              <w:right w:w="100" w:type="dxa"/>
            </w:tcMar>
          </w:tcPr>
          <w:p w:rsidR="1F73EE28" w:rsidP="1F73EE28" w:rsidRDefault="1F73EE28" w14:paraId="4CD8E7AD" w14:textId="53632FC7">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Taux de produits sans score</w:t>
            </w:r>
          </w:p>
        </w:tc>
        <w:tc>
          <w:tcPr>
            <w:tcW w:w="2492" w:type="dxa"/>
            <w:tcMar>
              <w:top w:w="60" w:type="dxa"/>
              <w:left w:w="100" w:type="dxa"/>
              <w:bottom w:w="60" w:type="dxa"/>
              <w:right w:w="100" w:type="dxa"/>
            </w:tcMar>
          </w:tcPr>
          <w:p w:rsidR="1F73EE28" w:rsidP="1F73EE28" w:rsidRDefault="1F73EE28" w14:paraId="2E953E6D" w14:textId="3B91AC2F">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 de scans aboutissant à un produit sans Nutri-Score (officiel ou prédit) et sans alternative proposée. Mesuré sur l'ensemble des scans.</w:t>
            </w:r>
          </w:p>
        </w:tc>
        <w:tc>
          <w:tcPr>
            <w:tcW w:w="1324" w:type="dxa"/>
            <w:tcMar>
              <w:top w:w="60" w:type="dxa"/>
              <w:left w:w="100" w:type="dxa"/>
              <w:bottom w:w="60" w:type="dxa"/>
              <w:right w:w="100" w:type="dxa"/>
            </w:tcMar>
          </w:tcPr>
          <w:p w:rsidR="1F73EE28" w:rsidP="1F73EE28" w:rsidRDefault="1F73EE28" w14:paraId="53305175" w14:textId="640482EB">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&gt; 25% des scans sans score exploitable</w:t>
            </w:r>
          </w:p>
        </w:tc>
        <w:tc>
          <w:tcPr>
            <w:tcW w:w="2132" w:type="dxa"/>
            <w:tcMar>
              <w:top w:w="60" w:type="dxa"/>
              <w:left w:w="100" w:type="dxa"/>
              <w:bottom w:w="60" w:type="dxa"/>
              <w:right w:w="100" w:type="dxa"/>
            </w:tcMar>
          </w:tcPr>
          <w:p w:rsidR="1F73EE28" w:rsidP="1F73EE28" w:rsidRDefault="1F73EE28" w14:paraId="29BE2048" w14:textId="0364FF89">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Extension du périmètre de produits couverts (nouveaux rayons) + accélération du pipeline de nettoyage des données</w:t>
            </w:r>
          </w:p>
        </w:tc>
        <w:tc>
          <w:tcPr>
            <w:tcW w:w="2132" w:type="dxa"/>
            <w:tcMar>
              <w:top w:w="60" w:type="dxa"/>
              <w:left w:w="100" w:type="dxa"/>
              <w:bottom w:w="60" w:type="dxa"/>
              <w:right w:w="100" w:type="dxa"/>
            </w:tcMar>
          </w:tcPr>
          <w:p w:rsidR="1F73EE28" w:rsidP="1F73EE28" w:rsidRDefault="1F73EE28" w14:paraId="61440DCC" w14:textId="3B4949FE">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Communication transparente sur les limites de couverture + ajout d'un message d'explication quand un produit n'est pas couvert</w:t>
            </w:r>
          </w:p>
        </w:tc>
      </w:tr>
      <w:tr xmlns:wp14="http://schemas.microsoft.com/office/word/2010/wordml" w:rsidTr="1F73EE28" w14:paraId="37EFA3E3" wp14:textId="77777777">
        <w:trPr>
          <w:trHeight w:val="300"/>
        </w:trPr>
        <w:tc>
          <w:tcPr>
            <w:tcW w:w="1558" w:type="dxa"/>
            <w:tcMar>
              <w:top w:w="60" w:type="dxa"/>
              <w:left w:w="100" w:type="dxa"/>
              <w:bottom w:w="60" w:type="dxa"/>
              <w:right w:w="100" w:type="dxa"/>
            </w:tcMar>
          </w:tcPr>
          <w:p w:rsidR="1F73EE28" w:rsidP="1F73EE28" w:rsidRDefault="1F73EE28" w14:paraId="62430E74" w14:textId="7543122A">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Latence moyenne API (P95)</w:t>
            </w:r>
          </w:p>
        </w:tc>
        <w:tc>
          <w:tcPr>
            <w:tcW w:w="2492" w:type="dxa"/>
            <w:tcMar>
              <w:top w:w="60" w:type="dxa"/>
              <w:left w:w="100" w:type="dxa"/>
              <w:bottom w:w="60" w:type="dxa"/>
              <w:right w:w="100" w:type="dxa"/>
            </w:tcMar>
          </w:tcPr>
          <w:p w:rsidR="1F73EE28" w:rsidP="1F73EE28" w:rsidRDefault="1F73EE28" w14:paraId="27F70139" w14:textId="221131C9">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Temps de réponse en millisecondes pour 95% des requêtes API (hors assistant conversationnel). Mesuré en continu par le tableau de bord d'exploitation.</w:t>
            </w:r>
          </w:p>
        </w:tc>
        <w:tc>
          <w:tcPr>
            <w:tcW w:w="1324" w:type="dxa"/>
            <w:tcMar>
              <w:top w:w="60" w:type="dxa"/>
              <w:left w:w="100" w:type="dxa"/>
              <w:bottom w:w="60" w:type="dxa"/>
              <w:right w:w="100" w:type="dxa"/>
            </w:tcMar>
          </w:tcPr>
          <w:p w:rsidR="1F73EE28" w:rsidP="1F73EE28" w:rsidRDefault="1F73EE28" w14:paraId="0C8841CC" w14:textId="38AE6B9C">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&gt; 800 ms de latence P95</w:t>
            </w:r>
          </w:p>
        </w:tc>
        <w:tc>
          <w:tcPr>
            <w:tcW w:w="2132" w:type="dxa"/>
            <w:tcMar>
              <w:top w:w="60" w:type="dxa"/>
              <w:left w:w="100" w:type="dxa"/>
              <w:bottom w:w="60" w:type="dxa"/>
              <w:right w:w="100" w:type="dxa"/>
            </w:tcMar>
          </w:tcPr>
          <w:p w:rsidR="1F73EE28" w:rsidP="1F73EE28" w:rsidRDefault="1F73EE28" w14:paraId="1D2083CA" w14:textId="5B8A09DA">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rPr>
              <w:t>Optimisation des requêtes SQL + mise en cache des fiches produits les plus scannées</w:t>
            </w:r>
          </w:p>
        </w:tc>
        <w:tc>
          <w:tcPr>
            <w:tcW w:w="2132" w:type="dxa"/>
            <w:tcMar>
              <w:top w:w="60" w:type="dxa"/>
              <w:left w:w="100" w:type="dxa"/>
              <w:bottom w:w="60" w:type="dxa"/>
              <w:right w:w="100" w:type="dxa"/>
            </w:tcMar>
          </w:tcPr>
          <w:p w:rsidR="1F73EE28" w:rsidP="1F73EE28" w:rsidRDefault="1F73EE28" w14:paraId="5AF9071B" w14:textId="12D5C921">
            <w:pPr>
              <w:spacing w:before="0" w:beforeAutospacing="off" w:after="0" w:afterAutospacing="off"/>
            </w:pPr>
            <w:r w:rsidRPr="1F73EE28" w:rsidR="1F73EE28">
              <w:rPr>
                <w:rFonts w:ascii="Calibri" w:hAnsi="Calibri" w:eastAsia="Calibri" w:cs="Calibri"/>
                <w:b w:val="0"/>
                <w:bCs w:val="0"/>
                <w:i w:val="0"/>
                <w:iCs w:val="0"/>
                <w:strike w:val="0"/>
                <w:dstrike w:val="0"/>
                <w:color w:val="000000"/>
                <w:sz w:val="22"/>
                <w:szCs w:val="22"/>
                <w:u w:val="none"/>
                <w:lang w:val="fr-FR"/>
              </w:rPr>
              <w:t>Scaling vertical de l'infrastructure (montée en puissance du serveur) + audit des endpoints les plus lents</w:t>
            </w:r>
          </w:p>
        </w:tc>
      </w:tr>
    </w:tbl>
    <w:p xmlns:wp14="http://schemas.microsoft.com/office/word/2010/wordml" w14:paraId="1681961E" wp14:textId="77777777">
      <w:pPr>
        <w:pStyle w:val="Heading1"/>
      </w:pPr>
      <w:r w:rsidRPr="0869A816" w:rsidR="0869A816">
        <w:rPr>
          <w:lang w:val="en-US"/>
        </w:rPr>
        <w:t>5. Dispositif d'ancrage</w:t>
      </w:r>
    </w:p>
    <w:p xmlns:wp14="http://schemas.microsoft.com/office/word/2010/wordml" w14:paraId="135FF627" wp14:textId="77777777">
      <w:pPr>
        <w:spacing w:after="120" w:line="276" w:lineRule="auto"/>
      </w:pPr>
      <w:r w:rsidRPr="0869A816" w:rsidR="0869A816">
        <w:rPr>
          <w:rFonts w:ascii="Calibri" w:hAnsi="Calibri" w:eastAsia="Calibri" w:cs="Calibri"/>
          <w:i w:val="1"/>
          <w:iCs w:val="1"/>
          <w:color w:val="5B6B80"/>
          <w:sz w:val="19"/>
          <w:szCs w:val="19"/>
          <w:lang w:val="en-US"/>
        </w:rPr>
        <w:t>Décrivez un dispositif qui survit à la fin du projet : qui, à quelle fréquence, avec quel livrable.</w:t>
      </w:r>
    </w:p>
    <w:tbl>
      <w:tblPr>
        <w:tblW w:w="9477" w:type="dxa"/>
        <w:tblBorders>
          <w:top w:val="single" w:color="D5DFEC" w:sz="4"/>
          <w:left w:val="single" w:color="D5DFEC" w:sz="4"/>
          <w:bottom w:val="single" w:color="D5DFEC" w:sz="4"/>
          <w:right w:val="single" w:color="D5DFEC" w:sz="4"/>
          <w:insideH w:val="single" w:color="D5DFEC" w:sz="4"/>
          <w:insideV w:val="single" w:color="D5DFEC" w:sz="4"/>
        </w:tblBorders>
      </w:tblPr>
      <w:tblGrid>
        <w:gridCol w:w="1242"/>
        <w:gridCol w:w="8235"/>
      </w:tblGrid>
      <w:tr xmlns:wp14="http://schemas.microsoft.com/office/word/2010/wordml" w:rsidTr="1F73EE28" w14:paraId="03F15844" wp14:textId="77777777">
        <w:trPr>
          <w:tblHeader/>
          <w:trHeight w:val="300"/>
        </w:trPr>
        <w:tc>
          <w:tcPr>
            <w:tcW w:w="1242" w:type="dxa"/>
            <w:shd w:val="clear" w:color="auto" w:fill="0B4F9C"/>
            <w:tcMar>
              <w:top w:w="60" w:type="dxa"/>
              <w:left w:w="100" w:type="dxa"/>
              <w:bottom w:w="60" w:type="dxa"/>
              <w:right w:w="100" w:type="dxa"/>
            </w:tcMar>
          </w:tcPr>
          <w:p w:rsidP="1F73EE28" w14:paraId="13E3086D" wp14:textId="34E4C68F">
            <w:pPr>
              <w:pStyle w:val="Normal"/>
              <w:suppressLineNumbers w:val="0"/>
              <w:bidi w:val="0"/>
              <w:spacing w:before="0" w:beforeAutospacing="off" w:after="40" w:afterAutospacing="off" w:line="264" w:lineRule="auto"/>
              <w:ind w:left="0" w:right="0"/>
              <w:jc w:val="left"/>
            </w:pPr>
            <w:r w:rsidRPr="1F73EE28" w:rsidR="0CB3CCE9">
              <w:rPr>
                <w:rFonts w:ascii="Calibri" w:hAnsi="Calibri" w:eastAsia="Calibri" w:cs="Calibri"/>
                <w:b w:val="1"/>
                <w:bCs w:val="1"/>
                <w:color w:val="FFFFFF"/>
                <w:sz w:val="21"/>
                <w:szCs w:val="21"/>
                <w:lang w:val="en-US"/>
              </w:rPr>
              <w:t>Qui</w:t>
            </w:r>
          </w:p>
        </w:tc>
        <w:tc>
          <w:tcPr>
            <w:tcW w:w="8235" w:type="dxa"/>
            <w:shd w:val="clear" w:color="auto" w:fill="0B4F9C"/>
            <w:tcMar>
              <w:top w:w="60" w:type="dxa"/>
              <w:left w:w="100" w:type="dxa"/>
              <w:bottom w:w="60" w:type="dxa"/>
              <w:right w:w="100" w:type="dxa"/>
            </w:tcMar>
          </w:tcPr>
          <w:p w14:paraId="31FF54C8" wp14:textId="33840917">
            <w:pPr>
              <w:spacing w:after="40" w:line="264" w:lineRule="auto"/>
            </w:pPr>
            <w:r w:rsidRPr="1F73EE28" w:rsidR="4335145C">
              <w:rPr>
                <w:rFonts w:ascii="Calibri" w:hAnsi="Calibri" w:eastAsia="Calibri" w:cs="Calibri"/>
                <w:b w:val="1"/>
                <w:bCs w:val="1"/>
                <w:color w:val="FFFFFF"/>
                <w:sz w:val="21"/>
                <w:szCs w:val="21"/>
                <w:lang w:val="en-US"/>
              </w:rPr>
              <w:t>Description</w:t>
            </w:r>
          </w:p>
        </w:tc>
      </w:tr>
      <w:tr xmlns:wp14="http://schemas.microsoft.com/office/word/2010/wordml" w:rsidTr="1F73EE28" w14:paraId="3251FD32" wp14:textId="77777777">
        <w:trPr>
          <w:trHeight w:val="300"/>
        </w:trPr>
        <w:tc>
          <w:tcPr>
            <w:tcW w:w="1242" w:type="dxa"/>
            <w:tcMar>
              <w:top w:w="60" w:type="dxa"/>
              <w:left w:w="100" w:type="dxa"/>
              <w:bottom w:w="60" w:type="dxa"/>
              <w:right w:w="100" w:type="dxa"/>
            </w:tcMar>
          </w:tcPr>
          <w:p w:rsidR="1F73EE28" w:rsidP="1F73EE28" w:rsidRDefault="1F73EE28" w14:paraId="7D725C4E" w14:textId="03C0048C">
            <w:pPr>
              <w:spacing w:after="40" w:line="264" w:lineRule="auto"/>
              <w:rPr>
                <w:rFonts w:ascii="Calibri" w:hAnsi="Calibri" w:eastAsia="Calibri" w:cs="Calibri"/>
                <w:b w:val="0"/>
                <w:bCs w:val="0"/>
                <w:i w:val="0"/>
                <w:iCs w:val="0"/>
                <w:caps w:val="0"/>
                <w:smallCaps w:val="0"/>
                <w:color w:val="1B2536"/>
                <w:sz w:val="21"/>
                <w:szCs w:val="21"/>
              </w:rPr>
            </w:pPr>
            <w:r w:rsidRPr="1F73EE28" w:rsidR="1F73EE28">
              <w:rPr>
                <w:rFonts w:ascii="Calibri" w:hAnsi="Calibri" w:eastAsia="Calibri" w:cs="Calibri"/>
                <w:b w:val="0"/>
                <w:bCs w:val="0"/>
                <w:i w:val="0"/>
                <w:iCs w:val="0"/>
                <w:caps w:val="0"/>
                <w:smallCaps w:val="0"/>
                <w:color w:val="1B2536"/>
                <w:sz w:val="21"/>
                <w:szCs w:val="21"/>
              </w:rPr>
              <w:t>Ambassadeurs</w:t>
            </w:r>
          </w:p>
          <w:p w:rsidR="1F73EE28" w:rsidP="1F73EE28" w:rsidRDefault="1F73EE28" w14:paraId="627A1B63" w14:textId="2FB88679">
            <w:pPr>
              <w:spacing w:after="40"/>
              <w:rPr>
                <w:rFonts w:ascii="Calibri" w:hAnsi="Calibri" w:eastAsia="Calibri" w:cs="Calibri"/>
                <w:b w:val="0"/>
                <w:bCs w:val="0"/>
                <w:i w:val="0"/>
                <w:iCs w:val="0"/>
                <w:caps w:val="0"/>
                <w:smallCaps w:val="0"/>
                <w:color w:val="1B2536"/>
                <w:sz w:val="21"/>
                <w:szCs w:val="21"/>
              </w:rPr>
            </w:pPr>
          </w:p>
          <w:p w:rsidR="1F73EE28" w:rsidP="1F73EE28" w:rsidRDefault="1F73EE28" w14:paraId="3E77F022" w14:textId="70B22B59">
            <w:pPr>
              <w:spacing w:after="40"/>
              <w:rPr>
                <w:rFonts w:ascii="Calibri" w:hAnsi="Calibri" w:eastAsia="Calibri" w:cs="Calibri"/>
                <w:b w:val="0"/>
                <w:bCs w:val="0"/>
                <w:i w:val="0"/>
                <w:iCs w:val="0"/>
                <w:caps w:val="0"/>
                <w:smallCaps w:val="0"/>
                <w:color w:val="1B2536"/>
                <w:sz w:val="21"/>
                <w:szCs w:val="21"/>
              </w:rPr>
            </w:pPr>
          </w:p>
          <w:p w:rsidR="1F73EE28" w:rsidP="1F73EE28" w:rsidRDefault="1F73EE28" w14:paraId="6B1910F3" w14:textId="72214807">
            <w:pPr>
              <w:spacing w:after="40"/>
              <w:rPr>
                <w:rFonts w:ascii="Calibri" w:hAnsi="Calibri" w:eastAsia="Calibri" w:cs="Calibri"/>
                <w:b w:val="0"/>
                <w:bCs w:val="0"/>
                <w:i w:val="0"/>
                <w:iCs w:val="0"/>
                <w:caps w:val="0"/>
                <w:smallCaps w:val="0"/>
                <w:color w:val="1B2536"/>
                <w:sz w:val="21"/>
                <w:szCs w:val="21"/>
              </w:rPr>
            </w:pPr>
          </w:p>
        </w:tc>
        <w:tc>
          <w:tcPr>
            <w:tcW w:w="8235" w:type="dxa"/>
            <w:tcMar>
              <w:top w:w="60" w:type="dxa"/>
              <w:left w:w="100" w:type="dxa"/>
              <w:bottom w:w="60" w:type="dxa"/>
              <w:right w:w="100" w:type="dxa"/>
            </w:tcMar>
          </w:tcPr>
          <w:p w:rsidR="1F73EE28" w:rsidP="1F73EE28" w:rsidRDefault="1F73EE28" w14:paraId="20D5C8A1" w14:textId="6B249003">
            <w:pPr>
              <w:spacing w:after="40" w:line="264" w:lineRule="auto"/>
            </w:pPr>
            <w:r w:rsidRPr="1F73EE28" w:rsidR="1F73EE28">
              <w:rPr>
                <w:rFonts w:ascii="Calibri" w:hAnsi="Calibri" w:eastAsia="Calibri" w:cs="Calibri"/>
                <w:b w:val="0"/>
                <w:bCs w:val="0"/>
                <w:i w:val="0"/>
                <w:iCs w:val="0"/>
                <w:caps w:val="0"/>
                <w:smallCaps w:val="0"/>
                <w:color w:val="1B2536"/>
                <w:sz w:val="21"/>
                <w:szCs w:val="21"/>
                <w:lang w:val="fr-FR"/>
              </w:rPr>
              <w:t xml:space="preserve">5 à 8 early </w:t>
            </w:r>
            <w:r w:rsidRPr="1F73EE28" w:rsidR="1F73EE28">
              <w:rPr>
                <w:rFonts w:ascii="Calibri" w:hAnsi="Calibri" w:eastAsia="Calibri" w:cs="Calibri"/>
                <w:b w:val="0"/>
                <w:bCs w:val="0"/>
                <w:i w:val="0"/>
                <w:iCs w:val="0"/>
                <w:caps w:val="0"/>
                <w:smallCaps w:val="0"/>
                <w:color w:val="1B2536"/>
                <w:sz w:val="21"/>
                <w:szCs w:val="21"/>
                <w:lang w:val="fr-FR"/>
              </w:rPr>
              <w:t>adopteurs</w:t>
            </w:r>
            <w:r w:rsidRPr="1F73EE28" w:rsidR="1F73EE28">
              <w:rPr>
                <w:rFonts w:ascii="Calibri" w:hAnsi="Calibri" w:eastAsia="Calibri" w:cs="Calibri"/>
                <w:b w:val="0"/>
                <w:bCs w:val="0"/>
                <w:i w:val="0"/>
                <w:iCs w:val="0"/>
                <w:caps w:val="0"/>
                <w:smallCaps w:val="0"/>
                <w:color w:val="1B2536"/>
                <w:sz w:val="21"/>
                <w:szCs w:val="21"/>
                <w:lang w:val="fr-FR"/>
              </w:rPr>
              <w:t xml:space="preserve"> </w:t>
            </w:r>
            <w:r w:rsidRPr="1F73EE28" w:rsidR="1F73EE28">
              <w:rPr>
                <w:rFonts w:ascii="Calibri" w:hAnsi="Calibri" w:eastAsia="Calibri" w:cs="Calibri"/>
                <w:b w:val="0"/>
                <w:bCs w:val="0"/>
                <w:i w:val="0"/>
                <w:iCs w:val="0"/>
                <w:caps w:val="0"/>
                <w:smallCaps w:val="0"/>
                <w:color w:val="1B2536"/>
                <w:sz w:val="21"/>
                <w:szCs w:val="21"/>
                <w:lang w:val="fr-FR"/>
              </w:rPr>
              <w:t>volontaires</w:t>
            </w:r>
            <w:r w:rsidRPr="1F73EE28" w:rsidR="1F73EE28">
              <w:rPr>
                <w:rFonts w:ascii="Calibri" w:hAnsi="Calibri" w:eastAsia="Calibri" w:cs="Calibri"/>
                <w:b w:val="0"/>
                <w:bCs w:val="0"/>
                <w:i w:val="0"/>
                <w:iCs w:val="0"/>
                <w:caps w:val="0"/>
                <w:smallCaps w:val="0"/>
                <w:color w:val="1B2536"/>
                <w:sz w:val="21"/>
                <w:szCs w:val="21"/>
                <w:lang w:val="fr-FR"/>
              </w:rPr>
              <w:t xml:space="preserve"> </w:t>
            </w:r>
            <w:r w:rsidRPr="1F73EE28" w:rsidR="1F73EE28">
              <w:rPr>
                <w:rFonts w:ascii="Calibri" w:hAnsi="Calibri" w:eastAsia="Calibri" w:cs="Calibri"/>
                <w:b w:val="0"/>
                <w:bCs w:val="0"/>
                <w:i w:val="0"/>
                <w:iCs w:val="0"/>
                <w:caps w:val="0"/>
                <w:smallCaps w:val="0"/>
                <w:color w:val="1B2536"/>
                <w:sz w:val="21"/>
                <w:szCs w:val="21"/>
                <w:lang w:val="fr-FR"/>
              </w:rPr>
              <w:t>issus</w:t>
            </w:r>
            <w:r w:rsidRPr="1F73EE28" w:rsidR="1F73EE28">
              <w:rPr>
                <w:rFonts w:ascii="Calibri" w:hAnsi="Calibri" w:eastAsia="Calibri" w:cs="Calibri"/>
                <w:b w:val="0"/>
                <w:bCs w:val="0"/>
                <w:i w:val="0"/>
                <w:iCs w:val="0"/>
                <w:caps w:val="0"/>
                <w:smallCaps w:val="0"/>
                <w:color w:val="1B2536"/>
                <w:sz w:val="21"/>
                <w:szCs w:val="21"/>
                <w:lang w:val="fr-FR"/>
              </w:rPr>
              <w:t xml:space="preserve"> des 3 personas (parent </w:t>
            </w:r>
            <w:r w:rsidRPr="1F73EE28" w:rsidR="1F73EE28">
              <w:rPr>
                <w:rFonts w:ascii="Calibri" w:hAnsi="Calibri" w:eastAsia="Calibri" w:cs="Calibri"/>
                <w:b w:val="0"/>
                <w:bCs w:val="0"/>
                <w:i w:val="0"/>
                <w:iCs w:val="0"/>
                <w:caps w:val="0"/>
                <w:smallCaps w:val="0"/>
                <w:color w:val="1B2536"/>
                <w:sz w:val="21"/>
                <w:szCs w:val="21"/>
                <w:lang w:val="fr-FR"/>
              </w:rPr>
              <w:t>pressé</w:t>
            </w:r>
            <w:r w:rsidRPr="1F73EE28" w:rsidR="1F73EE28">
              <w:rPr>
                <w:rFonts w:ascii="Calibri" w:hAnsi="Calibri" w:eastAsia="Calibri" w:cs="Calibri"/>
                <w:b w:val="0"/>
                <w:bCs w:val="0"/>
                <w:i w:val="0"/>
                <w:iCs w:val="0"/>
                <w:caps w:val="0"/>
                <w:smallCaps w:val="0"/>
                <w:color w:val="1B2536"/>
                <w:sz w:val="21"/>
                <w:szCs w:val="21"/>
                <w:lang w:val="fr-FR"/>
              </w:rPr>
              <w:t xml:space="preserve">, </w:t>
            </w:r>
            <w:r w:rsidRPr="1F73EE28" w:rsidR="1F73EE28">
              <w:rPr>
                <w:rFonts w:ascii="Calibri" w:hAnsi="Calibri" w:eastAsia="Calibri" w:cs="Calibri"/>
                <w:b w:val="0"/>
                <w:bCs w:val="0"/>
                <w:i w:val="0"/>
                <w:iCs w:val="0"/>
                <w:caps w:val="0"/>
                <w:smallCaps w:val="0"/>
                <w:color w:val="1B2536"/>
                <w:sz w:val="21"/>
                <w:szCs w:val="21"/>
                <w:lang w:val="fr-FR"/>
              </w:rPr>
              <w:t>personne</w:t>
            </w:r>
            <w:r w:rsidRPr="1F73EE28" w:rsidR="1F73EE28">
              <w:rPr>
                <w:rFonts w:ascii="Calibri" w:hAnsi="Calibri" w:eastAsia="Calibri" w:cs="Calibri"/>
                <w:b w:val="0"/>
                <w:bCs w:val="0"/>
                <w:i w:val="0"/>
                <w:iCs w:val="0"/>
                <w:caps w:val="0"/>
                <w:smallCaps w:val="0"/>
                <w:color w:val="1B2536"/>
                <w:sz w:val="21"/>
                <w:szCs w:val="21"/>
                <w:lang w:val="fr-FR"/>
              </w:rPr>
              <w:t xml:space="preserve"> </w:t>
            </w:r>
            <w:r w:rsidRPr="1F73EE28" w:rsidR="1F73EE28">
              <w:rPr>
                <w:rFonts w:ascii="Calibri" w:hAnsi="Calibri" w:eastAsia="Calibri" w:cs="Calibri"/>
                <w:b w:val="0"/>
                <w:bCs w:val="0"/>
                <w:i w:val="0"/>
                <w:iCs w:val="0"/>
                <w:caps w:val="0"/>
                <w:smallCaps w:val="0"/>
                <w:color w:val="1B2536"/>
                <w:sz w:val="21"/>
                <w:szCs w:val="21"/>
                <w:lang w:val="fr-FR"/>
              </w:rPr>
              <w:t>diabétique</w:t>
            </w:r>
            <w:r w:rsidRPr="1F73EE28" w:rsidR="1F73EE28">
              <w:rPr>
                <w:rFonts w:ascii="Calibri" w:hAnsi="Calibri" w:eastAsia="Calibri" w:cs="Calibri"/>
                <w:b w:val="0"/>
                <w:bCs w:val="0"/>
                <w:i w:val="0"/>
                <w:iCs w:val="0"/>
                <w:caps w:val="0"/>
                <w:smallCaps w:val="0"/>
                <w:color w:val="1B2536"/>
                <w:sz w:val="21"/>
                <w:szCs w:val="21"/>
                <w:lang w:val="fr-FR"/>
              </w:rPr>
              <w:t xml:space="preserve">, </w:t>
            </w:r>
            <w:r w:rsidRPr="1F73EE28" w:rsidR="1F73EE28">
              <w:rPr>
                <w:rFonts w:ascii="Calibri" w:hAnsi="Calibri" w:eastAsia="Calibri" w:cs="Calibri"/>
                <w:b w:val="0"/>
                <w:bCs w:val="0"/>
                <w:i w:val="0"/>
                <w:iCs w:val="0"/>
                <w:caps w:val="0"/>
                <w:smallCaps w:val="0"/>
                <w:color w:val="1B2536"/>
                <w:sz w:val="21"/>
                <w:szCs w:val="21"/>
                <w:lang w:val="fr-FR"/>
              </w:rPr>
              <w:t>étudiant</w:t>
            </w:r>
            <w:r w:rsidRPr="1F73EE28" w:rsidR="1F73EE28">
              <w:rPr>
                <w:rFonts w:ascii="Calibri" w:hAnsi="Calibri" w:eastAsia="Calibri" w:cs="Calibri"/>
                <w:b w:val="0"/>
                <w:bCs w:val="0"/>
                <w:i w:val="0"/>
                <w:iCs w:val="0"/>
                <w:caps w:val="0"/>
                <w:smallCaps w:val="0"/>
                <w:color w:val="1B2536"/>
                <w:sz w:val="21"/>
                <w:szCs w:val="21"/>
                <w:lang w:val="fr-FR"/>
              </w:rPr>
              <w:t xml:space="preserve"> budget), </w:t>
            </w:r>
            <w:r w:rsidRPr="1F73EE28" w:rsidR="1F73EE28">
              <w:rPr>
                <w:rFonts w:ascii="Calibri" w:hAnsi="Calibri" w:eastAsia="Calibri" w:cs="Calibri"/>
                <w:b w:val="0"/>
                <w:bCs w:val="0"/>
                <w:i w:val="0"/>
                <w:iCs w:val="0"/>
                <w:caps w:val="0"/>
                <w:smallCaps w:val="0"/>
                <w:color w:val="1B2536"/>
                <w:sz w:val="21"/>
                <w:szCs w:val="21"/>
                <w:lang w:val="fr-FR"/>
              </w:rPr>
              <w:t>recrutés</w:t>
            </w:r>
            <w:r w:rsidRPr="1F73EE28" w:rsidR="1F73EE28">
              <w:rPr>
                <w:rFonts w:ascii="Calibri" w:hAnsi="Calibri" w:eastAsia="Calibri" w:cs="Calibri"/>
                <w:b w:val="0"/>
                <w:bCs w:val="0"/>
                <w:i w:val="0"/>
                <w:iCs w:val="0"/>
                <w:caps w:val="0"/>
                <w:smallCaps w:val="0"/>
                <w:color w:val="1B2536"/>
                <w:sz w:val="21"/>
                <w:szCs w:val="21"/>
                <w:lang w:val="fr-FR"/>
              </w:rPr>
              <w:t xml:space="preserve"> </w:t>
            </w:r>
            <w:r w:rsidRPr="1F73EE28" w:rsidR="1F73EE28">
              <w:rPr>
                <w:rFonts w:ascii="Calibri" w:hAnsi="Calibri" w:eastAsia="Calibri" w:cs="Calibri"/>
                <w:b w:val="0"/>
                <w:bCs w:val="0"/>
                <w:i w:val="0"/>
                <w:iCs w:val="0"/>
                <w:caps w:val="0"/>
                <w:smallCaps w:val="0"/>
                <w:color w:val="1B2536"/>
                <w:sz w:val="21"/>
                <w:szCs w:val="21"/>
                <w:lang w:val="fr-FR"/>
              </w:rPr>
              <w:t>parmi</w:t>
            </w:r>
            <w:r w:rsidRPr="1F73EE28" w:rsidR="1F73EE28">
              <w:rPr>
                <w:rFonts w:ascii="Calibri" w:hAnsi="Calibri" w:eastAsia="Calibri" w:cs="Calibri"/>
                <w:b w:val="0"/>
                <w:bCs w:val="0"/>
                <w:i w:val="0"/>
                <w:iCs w:val="0"/>
                <w:caps w:val="0"/>
                <w:smallCaps w:val="0"/>
                <w:color w:val="1B2536"/>
                <w:sz w:val="21"/>
                <w:szCs w:val="21"/>
                <w:lang w:val="fr-FR"/>
              </w:rPr>
              <w:t xml:space="preserve"> les premiers </w:t>
            </w:r>
            <w:r w:rsidRPr="1F73EE28" w:rsidR="1F73EE28">
              <w:rPr>
                <w:rFonts w:ascii="Calibri" w:hAnsi="Calibri" w:eastAsia="Calibri" w:cs="Calibri"/>
                <w:b w:val="0"/>
                <w:bCs w:val="0"/>
                <w:i w:val="0"/>
                <w:iCs w:val="0"/>
                <w:caps w:val="0"/>
                <w:smallCaps w:val="0"/>
                <w:color w:val="1B2536"/>
                <w:sz w:val="21"/>
                <w:szCs w:val="21"/>
                <w:lang w:val="fr-FR"/>
              </w:rPr>
              <w:t>utilisateurs</w:t>
            </w:r>
            <w:r w:rsidRPr="1F73EE28" w:rsidR="1F73EE28">
              <w:rPr>
                <w:rFonts w:ascii="Calibri" w:hAnsi="Calibri" w:eastAsia="Calibri" w:cs="Calibri"/>
                <w:b w:val="0"/>
                <w:bCs w:val="0"/>
                <w:i w:val="0"/>
                <w:iCs w:val="0"/>
                <w:caps w:val="0"/>
                <w:smallCaps w:val="0"/>
                <w:color w:val="1B2536"/>
                <w:sz w:val="21"/>
                <w:szCs w:val="21"/>
                <w:lang w:val="fr-FR"/>
              </w:rPr>
              <w:t xml:space="preserve"> </w:t>
            </w:r>
            <w:r w:rsidRPr="1F73EE28" w:rsidR="1F73EE28">
              <w:rPr>
                <w:rFonts w:ascii="Calibri" w:hAnsi="Calibri" w:eastAsia="Calibri" w:cs="Calibri"/>
                <w:b w:val="0"/>
                <w:bCs w:val="0"/>
                <w:i w:val="0"/>
                <w:iCs w:val="0"/>
                <w:caps w:val="0"/>
                <w:smallCaps w:val="0"/>
                <w:color w:val="1B2536"/>
                <w:sz w:val="21"/>
                <w:szCs w:val="21"/>
                <w:lang w:val="fr-FR"/>
              </w:rPr>
              <w:t>actifs</w:t>
            </w:r>
            <w:r w:rsidRPr="1F73EE28" w:rsidR="1F73EE28">
              <w:rPr>
                <w:rFonts w:ascii="Calibri" w:hAnsi="Calibri" w:eastAsia="Calibri" w:cs="Calibri"/>
                <w:b w:val="0"/>
                <w:bCs w:val="0"/>
                <w:i w:val="0"/>
                <w:iCs w:val="0"/>
                <w:caps w:val="0"/>
                <w:smallCaps w:val="0"/>
                <w:color w:val="1B2536"/>
                <w:sz w:val="21"/>
                <w:szCs w:val="21"/>
                <w:lang w:val="fr-FR"/>
              </w:rPr>
              <w:t xml:space="preserve"> après le </w:t>
            </w:r>
            <w:r w:rsidRPr="1F73EE28" w:rsidR="1F73EE28">
              <w:rPr>
                <w:rFonts w:ascii="Calibri" w:hAnsi="Calibri" w:eastAsia="Calibri" w:cs="Calibri"/>
                <w:b w:val="0"/>
                <w:bCs w:val="0"/>
                <w:i w:val="0"/>
                <w:iCs w:val="0"/>
                <w:caps w:val="0"/>
                <w:smallCaps w:val="0"/>
                <w:color w:val="1B2536"/>
                <w:sz w:val="21"/>
                <w:szCs w:val="21"/>
                <w:lang w:val="fr-FR"/>
              </w:rPr>
              <w:t>lancement</w:t>
            </w:r>
            <w:r w:rsidRPr="1F73EE28" w:rsidR="1F73EE28">
              <w:rPr>
                <w:rFonts w:ascii="Calibri" w:hAnsi="Calibri" w:eastAsia="Calibri" w:cs="Calibri"/>
                <w:b w:val="0"/>
                <w:bCs w:val="0"/>
                <w:i w:val="0"/>
                <w:iCs w:val="0"/>
                <w:caps w:val="0"/>
                <w:smallCaps w:val="0"/>
                <w:color w:val="1B2536"/>
                <w:sz w:val="21"/>
                <w:szCs w:val="21"/>
                <w:lang w:val="fr-FR"/>
              </w:rPr>
              <w:t xml:space="preserve">. </w:t>
            </w:r>
            <w:r w:rsidRPr="1F73EE28" w:rsidR="1F73EE28">
              <w:rPr>
                <w:rFonts w:ascii="Calibri" w:hAnsi="Calibri" w:eastAsia="Calibri" w:cs="Calibri"/>
                <w:b w:val="0"/>
                <w:bCs w:val="0"/>
                <w:i w:val="0"/>
                <w:iCs w:val="0"/>
                <w:caps w:val="0"/>
                <w:smallCaps w:val="0"/>
                <w:color w:val="1B2536"/>
                <w:sz w:val="21"/>
                <w:szCs w:val="21"/>
                <w:lang w:val="fr-FR"/>
              </w:rPr>
              <w:t>Rôle</w:t>
            </w:r>
            <w:r w:rsidRPr="1F73EE28" w:rsidR="1F73EE28">
              <w:rPr>
                <w:rFonts w:ascii="Calibri" w:hAnsi="Calibri" w:eastAsia="Calibri" w:cs="Calibri"/>
                <w:b w:val="0"/>
                <w:bCs w:val="0"/>
                <w:i w:val="0"/>
                <w:iCs w:val="0"/>
                <w:caps w:val="0"/>
                <w:smallCaps w:val="0"/>
                <w:color w:val="1B2536"/>
                <w:sz w:val="21"/>
                <w:szCs w:val="21"/>
                <w:lang w:val="fr-FR"/>
              </w:rPr>
              <w:t xml:space="preserve"> : </w:t>
            </w:r>
            <w:r w:rsidRPr="1F73EE28" w:rsidR="1F73EE28">
              <w:rPr>
                <w:rFonts w:ascii="Calibri" w:hAnsi="Calibri" w:eastAsia="Calibri" w:cs="Calibri"/>
                <w:b w:val="0"/>
                <w:bCs w:val="0"/>
                <w:i w:val="0"/>
                <w:iCs w:val="0"/>
                <w:caps w:val="0"/>
                <w:smallCaps w:val="0"/>
                <w:color w:val="1B2536"/>
                <w:sz w:val="21"/>
                <w:szCs w:val="21"/>
                <w:lang w:val="fr-FR"/>
              </w:rPr>
              <w:t>remonter</w:t>
            </w:r>
            <w:r w:rsidRPr="1F73EE28" w:rsidR="1F73EE28">
              <w:rPr>
                <w:rFonts w:ascii="Calibri" w:hAnsi="Calibri" w:eastAsia="Calibri" w:cs="Calibri"/>
                <w:b w:val="0"/>
                <w:bCs w:val="0"/>
                <w:i w:val="0"/>
                <w:iCs w:val="0"/>
                <w:caps w:val="0"/>
                <w:smallCaps w:val="0"/>
                <w:color w:val="1B2536"/>
                <w:sz w:val="21"/>
                <w:szCs w:val="21"/>
                <w:lang w:val="fr-FR"/>
              </w:rPr>
              <w:t xml:space="preserve"> des </w:t>
            </w:r>
            <w:r w:rsidRPr="1F73EE28" w:rsidR="1F73EE28">
              <w:rPr>
                <w:rFonts w:ascii="Calibri" w:hAnsi="Calibri" w:eastAsia="Calibri" w:cs="Calibri"/>
                <w:b w:val="0"/>
                <w:bCs w:val="0"/>
                <w:i w:val="0"/>
                <w:iCs w:val="0"/>
                <w:caps w:val="0"/>
                <w:smallCaps w:val="0"/>
                <w:color w:val="1B2536"/>
                <w:sz w:val="21"/>
                <w:szCs w:val="21"/>
                <w:lang w:val="fr-FR"/>
              </w:rPr>
              <w:t>cas</w:t>
            </w:r>
            <w:r w:rsidRPr="1F73EE28" w:rsidR="1F73EE28">
              <w:rPr>
                <w:rFonts w:ascii="Calibri" w:hAnsi="Calibri" w:eastAsia="Calibri" w:cs="Calibri"/>
                <w:b w:val="0"/>
                <w:bCs w:val="0"/>
                <w:i w:val="0"/>
                <w:iCs w:val="0"/>
                <w:caps w:val="0"/>
                <w:smallCaps w:val="0"/>
                <w:color w:val="1B2536"/>
                <w:sz w:val="21"/>
                <w:szCs w:val="21"/>
                <w:lang w:val="fr-FR"/>
              </w:rPr>
              <w:t xml:space="preserve"> </w:t>
            </w:r>
            <w:r w:rsidRPr="1F73EE28" w:rsidR="1F73EE28">
              <w:rPr>
                <w:rFonts w:ascii="Calibri" w:hAnsi="Calibri" w:eastAsia="Calibri" w:cs="Calibri"/>
                <w:b w:val="0"/>
                <w:bCs w:val="0"/>
                <w:i w:val="0"/>
                <w:iCs w:val="0"/>
                <w:caps w:val="0"/>
                <w:smallCaps w:val="0"/>
                <w:color w:val="1B2536"/>
                <w:sz w:val="21"/>
                <w:szCs w:val="21"/>
                <w:lang w:val="fr-FR"/>
              </w:rPr>
              <w:t>d'usage</w:t>
            </w:r>
            <w:r w:rsidRPr="1F73EE28" w:rsidR="1F73EE28">
              <w:rPr>
                <w:rFonts w:ascii="Calibri" w:hAnsi="Calibri" w:eastAsia="Calibri" w:cs="Calibri"/>
                <w:b w:val="0"/>
                <w:bCs w:val="0"/>
                <w:i w:val="0"/>
                <w:iCs w:val="0"/>
                <w:caps w:val="0"/>
                <w:smallCaps w:val="0"/>
                <w:color w:val="1B2536"/>
                <w:sz w:val="21"/>
                <w:szCs w:val="21"/>
                <w:lang w:val="fr-FR"/>
              </w:rPr>
              <w:t xml:space="preserve"> </w:t>
            </w:r>
            <w:r w:rsidRPr="1F73EE28" w:rsidR="1F73EE28">
              <w:rPr>
                <w:rFonts w:ascii="Calibri" w:hAnsi="Calibri" w:eastAsia="Calibri" w:cs="Calibri"/>
                <w:b w:val="0"/>
                <w:bCs w:val="0"/>
                <w:i w:val="0"/>
                <w:iCs w:val="0"/>
                <w:caps w:val="0"/>
                <w:smallCaps w:val="0"/>
                <w:color w:val="1B2536"/>
                <w:sz w:val="21"/>
                <w:szCs w:val="21"/>
                <w:lang w:val="fr-FR"/>
              </w:rPr>
              <w:t>réels</w:t>
            </w:r>
            <w:r w:rsidRPr="1F73EE28" w:rsidR="1F73EE28">
              <w:rPr>
                <w:rFonts w:ascii="Calibri" w:hAnsi="Calibri" w:eastAsia="Calibri" w:cs="Calibri"/>
                <w:b w:val="0"/>
                <w:bCs w:val="0"/>
                <w:i w:val="0"/>
                <w:iCs w:val="0"/>
                <w:caps w:val="0"/>
                <w:smallCaps w:val="0"/>
                <w:color w:val="1B2536"/>
                <w:sz w:val="21"/>
                <w:szCs w:val="21"/>
                <w:lang w:val="fr-FR"/>
              </w:rPr>
              <w:t xml:space="preserve">, tester </w:t>
            </w:r>
            <w:r w:rsidRPr="1F73EE28" w:rsidR="1F73EE28">
              <w:rPr>
                <w:rFonts w:ascii="Calibri" w:hAnsi="Calibri" w:eastAsia="Calibri" w:cs="Calibri"/>
                <w:b w:val="0"/>
                <w:bCs w:val="0"/>
                <w:i w:val="0"/>
                <w:iCs w:val="0"/>
                <w:caps w:val="0"/>
                <w:smallCaps w:val="0"/>
                <w:color w:val="1B2536"/>
                <w:sz w:val="21"/>
                <w:szCs w:val="21"/>
                <w:lang w:val="fr-FR"/>
              </w:rPr>
              <w:t>en</w:t>
            </w:r>
            <w:r w:rsidRPr="1F73EE28" w:rsidR="1F73EE28">
              <w:rPr>
                <w:rFonts w:ascii="Calibri" w:hAnsi="Calibri" w:eastAsia="Calibri" w:cs="Calibri"/>
                <w:b w:val="0"/>
                <w:bCs w:val="0"/>
                <w:i w:val="0"/>
                <w:iCs w:val="0"/>
                <w:caps w:val="0"/>
                <w:smallCaps w:val="0"/>
                <w:color w:val="1B2536"/>
                <w:sz w:val="21"/>
                <w:szCs w:val="21"/>
                <w:lang w:val="fr-FR"/>
              </w:rPr>
              <w:t xml:space="preserve"> avant-première les </w:t>
            </w:r>
            <w:r w:rsidRPr="1F73EE28" w:rsidR="1F73EE28">
              <w:rPr>
                <w:rFonts w:ascii="Calibri" w:hAnsi="Calibri" w:eastAsia="Calibri" w:cs="Calibri"/>
                <w:b w:val="0"/>
                <w:bCs w:val="0"/>
                <w:i w:val="0"/>
                <w:iCs w:val="0"/>
                <w:caps w:val="0"/>
                <w:smallCaps w:val="0"/>
                <w:color w:val="1B2536"/>
                <w:sz w:val="21"/>
                <w:szCs w:val="21"/>
                <w:lang w:val="fr-FR"/>
              </w:rPr>
              <w:t>nouvelles</w:t>
            </w:r>
            <w:r w:rsidRPr="1F73EE28" w:rsidR="1F73EE28">
              <w:rPr>
                <w:rFonts w:ascii="Calibri" w:hAnsi="Calibri" w:eastAsia="Calibri" w:cs="Calibri"/>
                <w:b w:val="0"/>
                <w:bCs w:val="0"/>
                <w:i w:val="0"/>
                <w:iCs w:val="0"/>
                <w:caps w:val="0"/>
                <w:smallCaps w:val="0"/>
                <w:color w:val="1B2536"/>
                <w:sz w:val="21"/>
                <w:szCs w:val="21"/>
                <w:lang w:val="fr-FR"/>
              </w:rPr>
              <w:t xml:space="preserve"> alternatives/</w:t>
            </w:r>
            <w:r w:rsidRPr="1F73EE28" w:rsidR="1F73EE28">
              <w:rPr>
                <w:rFonts w:ascii="Calibri" w:hAnsi="Calibri" w:eastAsia="Calibri" w:cs="Calibri"/>
                <w:b w:val="0"/>
                <w:bCs w:val="0"/>
                <w:i w:val="0"/>
                <w:iCs w:val="0"/>
                <w:caps w:val="0"/>
                <w:smallCaps w:val="0"/>
                <w:color w:val="1B2536"/>
                <w:sz w:val="21"/>
                <w:szCs w:val="21"/>
                <w:lang w:val="fr-FR"/>
              </w:rPr>
              <w:t>catégories</w:t>
            </w:r>
            <w:r w:rsidRPr="1F73EE28" w:rsidR="1F73EE28">
              <w:rPr>
                <w:rFonts w:ascii="Calibri" w:hAnsi="Calibri" w:eastAsia="Calibri" w:cs="Calibri"/>
                <w:b w:val="0"/>
                <w:bCs w:val="0"/>
                <w:i w:val="0"/>
                <w:iCs w:val="0"/>
                <w:caps w:val="0"/>
                <w:smallCaps w:val="0"/>
                <w:color w:val="1B2536"/>
                <w:sz w:val="21"/>
                <w:szCs w:val="21"/>
                <w:lang w:val="fr-FR"/>
              </w:rPr>
              <w:t xml:space="preserve">, </w:t>
            </w:r>
            <w:r w:rsidRPr="1F73EE28" w:rsidR="1F73EE28">
              <w:rPr>
                <w:rFonts w:ascii="Calibri" w:hAnsi="Calibri" w:eastAsia="Calibri" w:cs="Calibri"/>
                <w:b w:val="0"/>
                <w:bCs w:val="0"/>
                <w:i w:val="0"/>
                <w:iCs w:val="0"/>
                <w:caps w:val="0"/>
                <w:smallCaps w:val="0"/>
                <w:color w:val="1B2536"/>
                <w:sz w:val="21"/>
                <w:szCs w:val="21"/>
                <w:lang w:val="fr-FR"/>
              </w:rPr>
              <w:t>témoigner</w:t>
            </w:r>
            <w:r w:rsidRPr="1F73EE28" w:rsidR="1F73EE28">
              <w:rPr>
                <w:rFonts w:ascii="Calibri" w:hAnsi="Calibri" w:eastAsia="Calibri" w:cs="Calibri"/>
                <w:b w:val="0"/>
                <w:bCs w:val="0"/>
                <w:i w:val="0"/>
                <w:iCs w:val="0"/>
                <w:caps w:val="0"/>
                <w:smallCaps w:val="0"/>
                <w:color w:val="1B2536"/>
                <w:sz w:val="21"/>
                <w:szCs w:val="21"/>
                <w:lang w:val="fr-FR"/>
              </w:rPr>
              <w:t xml:space="preserve"> (avis, réseaux </w:t>
            </w:r>
            <w:r w:rsidRPr="1F73EE28" w:rsidR="1F73EE28">
              <w:rPr>
                <w:rFonts w:ascii="Calibri" w:hAnsi="Calibri" w:eastAsia="Calibri" w:cs="Calibri"/>
                <w:b w:val="0"/>
                <w:bCs w:val="0"/>
                <w:i w:val="0"/>
                <w:iCs w:val="0"/>
                <w:caps w:val="0"/>
                <w:smallCaps w:val="0"/>
                <w:color w:val="1B2536"/>
                <w:sz w:val="21"/>
                <w:szCs w:val="21"/>
                <w:lang w:val="fr-FR"/>
              </w:rPr>
              <w:t>sociaux</w:t>
            </w:r>
            <w:r w:rsidRPr="1F73EE28" w:rsidR="1F73EE28">
              <w:rPr>
                <w:rFonts w:ascii="Calibri" w:hAnsi="Calibri" w:eastAsia="Calibri" w:cs="Calibri"/>
                <w:b w:val="0"/>
                <w:bCs w:val="0"/>
                <w:i w:val="0"/>
                <w:iCs w:val="0"/>
                <w:caps w:val="0"/>
                <w:smallCaps w:val="0"/>
                <w:color w:val="1B2536"/>
                <w:sz w:val="21"/>
                <w:szCs w:val="21"/>
                <w:lang w:val="fr-FR"/>
              </w:rPr>
              <w:t xml:space="preserve">, page </w:t>
            </w:r>
            <w:r w:rsidRPr="1F73EE28" w:rsidR="1F73EE28">
              <w:rPr>
                <w:rFonts w:ascii="Calibri" w:hAnsi="Calibri" w:eastAsia="Calibri" w:cs="Calibri"/>
                <w:b w:val="0"/>
                <w:bCs w:val="0"/>
                <w:i w:val="0"/>
                <w:iCs w:val="0"/>
                <w:caps w:val="0"/>
                <w:smallCaps w:val="0"/>
                <w:color w:val="1B2536"/>
                <w:sz w:val="21"/>
                <w:szCs w:val="21"/>
                <w:lang w:val="fr-FR"/>
              </w:rPr>
              <w:t>produit</w:t>
            </w:r>
            <w:r w:rsidRPr="1F73EE28" w:rsidR="1F73EE28">
              <w:rPr>
                <w:rFonts w:ascii="Calibri" w:hAnsi="Calibri" w:eastAsia="Calibri" w:cs="Calibri"/>
                <w:b w:val="0"/>
                <w:bCs w:val="0"/>
                <w:i w:val="0"/>
                <w:iCs w:val="0"/>
                <w:caps w:val="0"/>
                <w:smallCaps w:val="0"/>
                <w:color w:val="1B2536"/>
                <w:sz w:val="21"/>
                <w:szCs w:val="21"/>
                <w:lang w:val="fr-FR"/>
              </w:rPr>
              <w:t xml:space="preserve">). Point </w:t>
            </w:r>
            <w:r w:rsidRPr="1F73EE28" w:rsidR="1F73EE28">
              <w:rPr>
                <w:rFonts w:ascii="Calibri" w:hAnsi="Calibri" w:eastAsia="Calibri" w:cs="Calibri"/>
                <w:b w:val="0"/>
                <w:bCs w:val="0"/>
                <w:i w:val="0"/>
                <w:iCs w:val="0"/>
                <w:caps w:val="0"/>
                <w:smallCaps w:val="0"/>
                <w:color w:val="1B2536"/>
                <w:sz w:val="21"/>
                <w:szCs w:val="21"/>
                <w:lang w:val="fr-FR"/>
              </w:rPr>
              <w:t>mensuel</w:t>
            </w:r>
            <w:r w:rsidRPr="1F73EE28" w:rsidR="1F73EE28">
              <w:rPr>
                <w:rFonts w:ascii="Calibri" w:hAnsi="Calibri" w:eastAsia="Calibri" w:cs="Calibri"/>
                <w:b w:val="0"/>
                <w:bCs w:val="0"/>
                <w:i w:val="0"/>
                <w:iCs w:val="0"/>
                <w:caps w:val="0"/>
                <w:smallCaps w:val="0"/>
                <w:color w:val="1B2536"/>
                <w:sz w:val="21"/>
                <w:szCs w:val="21"/>
                <w:lang w:val="fr-FR"/>
              </w:rPr>
              <w:t xml:space="preserve"> avec </w:t>
            </w:r>
            <w:r w:rsidRPr="1F73EE28" w:rsidR="1F73EE28">
              <w:rPr>
                <w:rFonts w:ascii="Calibri" w:hAnsi="Calibri" w:eastAsia="Calibri" w:cs="Calibri"/>
                <w:b w:val="0"/>
                <w:bCs w:val="0"/>
                <w:i w:val="0"/>
                <w:iCs w:val="0"/>
                <w:caps w:val="0"/>
                <w:smallCaps w:val="0"/>
                <w:color w:val="1B2536"/>
                <w:sz w:val="21"/>
                <w:szCs w:val="21"/>
                <w:lang w:val="fr-FR"/>
              </w:rPr>
              <w:t>l'équipe</w:t>
            </w:r>
            <w:r w:rsidRPr="1F73EE28" w:rsidR="1F73EE28">
              <w:rPr>
                <w:rFonts w:ascii="Calibri" w:hAnsi="Calibri" w:eastAsia="Calibri" w:cs="Calibri"/>
                <w:b w:val="0"/>
                <w:bCs w:val="0"/>
                <w:i w:val="0"/>
                <w:iCs w:val="0"/>
                <w:caps w:val="0"/>
                <w:smallCaps w:val="0"/>
                <w:color w:val="1B2536"/>
                <w:sz w:val="21"/>
                <w:szCs w:val="21"/>
                <w:lang w:val="fr-FR"/>
              </w:rPr>
              <w:t xml:space="preserve"> data/IA (30 min, </w:t>
            </w:r>
            <w:r w:rsidRPr="1F73EE28" w:rsidR="1F73EE28">
              <w:rPr>
                <w:rFonts w:ascii="Calibri" w:hAnsi="Calibri" w:eastAsia="Calibri" w:cs="Calibri"/>
                <w:b w:val="0"/>
                <w:bCs w:val="0"/>
                <w:i w:val="0"/>
                <w:iCs w:val="0"/>
                <w:caps w:val="0"/>
                <w:smallCaps w:val="0"/>
                <w:color w:val="1B2536"/>
                <w:sz w:val="21"/>
                <w:szCs w:val="21"/>
                <w:lang w:val="fr-FR"/>
              </w:rPr>
              <w:t>visio</w:t>
            </w:r>
            <w:r w:rsidRPr="1F73EE28" w:rsidR="1F73EE28">
              <w:rPr>
                <w:rFonts w:ascii="Calibri" w:hAnsi="Calibri" w:eastAsia="Calibri" w:cs="Calibri"/>
                <w:b w:val="0"/>
                <w:bCs w:val="0"/>
                <w:i w:val="0"/>
                <w:iCs w:val="0"/>
                <w:caps w:val="0"/>
                <w:smallCaps w:val="0"/>
                <w:color w:val="1B2536"/>
                <w:sz w:val="21"/>
                <w:szCs w:val="21"/>
                <w:lang w:val="fr-FR"/>
              </w:rPr>
              <w:t xml:space="preserve"> </w:t>
            </w:r>
            <w:r w:rsidRPr="1F73EE28" w:rsidR="1F73EE28">
              <w:rPr>
                <w:rFonts w:ascii="Calibri" w:hAnsi="Calibri" w:eastAsia="Calibri" w:cs="Calibri"/>
                <w:b w:val="0"/>
                <w:bCs w:val="0"/>
                <w:i w:val="0"/>
                <w:iCs w:val="0"/>
                <w:caps w:val="0"/>
                <w:smallCaps w:val="0"/>
                <w:color w:val="1B2536"/>
                <w:sz w:val="21"/>
                <w:szCs w:val="21"/>
                <w:lang w:val="fr-FR"/>
              </w:rPr>
              <w:t>ou</w:t>
            </w:r>
            <w:r w:rsidRPr="1F73EE28" w:rsidR="1F73EE28">
              <w:rPr>
                <w:rFonts w:ascii="Calibri" w:hAnsi="Calibri" w:eastAsia="Calibri" w:cs="Calibri"/>
                <w:b w:val="0"/>
                <w:bCs w:val="0"/>
                <w:i w:val="0"/>
                <w:iCs w:val="0"/>
                <w:caps w:val="0"/>
                <w:smallCaps w:val="0"/>
                <w:color w:val="1B2536"/>
                <w:sz w:val="21"/>
                <w:szCs w:val="21"/>
                <w:lang w:val="fr-FR"/>
              </w:rPr>
              <w:t xml:space="preserve"> in-app</w:t>
            </w:r>
            <w:r w:rsidRPr="1F73EE28" w:rsidR="1F73EE28">
              <w:rPr>
                <w:rFonts w:ascii="Calibri" w:hAnsi="Calibri" w:eastAsia="Calibri" w:cs="Calibri"/>
                <w:b w:val="0"/>
                <w:bCs w:val="0"/>
                <w:i w:val="0"/>
                <w:iCs w:val="0"/>
                <w:caps w:val="0"/>
                <w:smallCaps w:val="0"/>
                <w:color w:val="1B2536"/>
                <w:sz w:val="21"/>
                <w:szCs w:val="21"/>
                <w:lang w:val="fr-FR"/>
              </w:rPr>
              <w:t>) :</w:t>
            </w:r>
            <w:r w:rsidRPr="1F73EE28" w:rsidR="1F73EE28">
              <w:rPr>
                <w:rFonts w:ascii="Calibri" w:hAnsi="Calibri" w:eastAsia="Calibri" w:cs="Calibri"/>
                <w:b w:val="0"/>
                <w:bCs w:val="0"/>
                <w:i w:val="0"/>
                <w:iCs w:val="0"/>
                <w:caps w:val="0"/>
                <w:smallCaps w:val="0"/>
                <w:color w:val="1B2536"/>
                <w:sz w:val="21"/>
                <w:szCs w:val="21"/>
                <w:lang w:val="fr-FR"/>
              </w:rPr>
              <w:t xml:space="preserve"> retours </w:t>
            </w:r>
            <w:r w:rsidRPr="1F73EE28" w:rsidR="1F73EE28">
              <w:rPr>
                <w:rFonts w:ascii="Calibri" w:hAnsi="Calibri" w:eastAsia="Calibri" w:cs="Calibri"/>
                <w:b w:val="0"/>
                <w:bCs w:val="0"/>
                <w:i w:val="0"/>
                <w:iCs w:val="0"/>
                <w:caps w:val="0"/>
                <w:smallCaps w:val="0"/>
                <w:color w:val="1B2536"/>
                <w:sz w:val="21"/>
                <w:szCs w:val="21"/>
                <w:lang w:val="fr-FR"/>
              </w:rPr>
              <w:t>d'usage</w:t>
            </w:r>
            <w:r w:rsidRPr="1F73EE28" w:rsidR="1F73EE28">
              <w:rPr>
                <w:rFonts w:ascii="Calibri" w:hAnsi="Calibri" w:eastAsia="Calibri" w:cs="Calibri"/>
                <w:b w:val="0"/>
                <w:bCs w:val="0"/>
                <w:i w:val="0"/>
                <w:iCs w:val="0"/>
                <w:caps w:val="0"/>
                <w:smallCaps w:val="0"/>
                <w:color w:val="1B2536"/>
                <w:sz w:val="21"/>
                <w:szCs w:val="21"/>
                <w:lang w:val="fr-FR"/>
              </w:rPr>
              <w:t xml:space="preserve">, nouveautés à </w:t>
            </w:r>
            <w:r w:rsidRPr="1F73EE28" w:rsidR="1F73EE28">
              <w:rPr>
                <w:rFonts w:ascii="Calibri" w:hAnsi="Calibri" w:eastAsia="Calibri" w:cs="Calibri"/>
                <w:b w:val="0"/>
                <w:bCs w:val="0"/>
                <w:i w:val="0"/>
                <w:iCs w:val="0"/>
                <w:caps w:val="0"/>
                <w:smallCaps w:val="0"/>
                <w:color w:val="1B2536"/>
                <w:sz w:val="21"/>
                <w:szCs w:val="21"/>
                <w:lang w:val="fr-FR"/>
              </w:rPr>
              <w:t>venir</w:t>
            </w:r>
            <w:r w:rsidRPr="1F73EE28" w:rsidR="1F73EE28">
              <w:rPr>
                <w:rFonts w:ascii="Calibri" w:hAnsi="Calibri" w:eastAsia="Calibri" w:cs="Calibri"/>
                <w:b w:val="0"/>
                <w:bCs w:val="0"/>
                <w:i w:val="0"/>
                <w:iCs w:val="0"/>
                <w:caps w:val="0"/>
                <w:smallCaps w:val="0"/>
                <w:color w:val="1B2536"/>
                <w:sz w:val="21"/>
                <w:szCs w:val="21"/>
                <w:lang w:val="fr-FR"/>
              </w:rPr>
              <w:t xml:space="preserve">, irritants </w:t>
            </w:r>
            <w:r w:rsidRPr="1F73EE28" w:rsidR="1F73EE28">
              <w:rPr>
                <w:rFonts w:ascii="Calibri" w:hAnsi="Calibri" w:eastAsia="Calibri" w:cs="Calibri"/>
                <w:b w:val="0"/>
                <w:bCs w:val="0"/>
                <w:i w:val="0"/>
                <w:iCs w:val="0"/>
                <w:caps w:val="0"/>
                <w:smallCaps w:val="0"/>
                <w:color w:val="1B2536"/>
                <w:sz w:val="21"/>
                <w:szCs w:val="21"/>
                <w:lang w:val="fr-FR"/>
              </w:rPr>
              <w:t>remontés</w:t>
            </w:r>
            <w:r w:rsidRPr="1F73EE28" w:rsidR="1F73EE28">
              <w:rPr>
                <w:rFonts w:ascii="Calibri" w:hAnsi="Calibri" w:eastAsia="Calibri" w:cs="Calibri"/>
                <w:b w:val="0"/>
                <w:bCs w:val="0"/>
                <w:i w:val="0"/>
                <w:iCs w:val="0"/>
                <w:caps w:val="0"/>
                <w:smallCaps w:val="0"/>
                <w:color w:val="1B2536"/>
                <w:sz w:val="21"/>
                <w:szCs w:val="21"/>
                <w:lang w:val="fr-FR"/>
              </w:rPr>
              <w:t>.</w:t>
            </w:r>
          </w:p>
          <w:p w:rsidR="31A51365" w:rsidP="1F73EE28" w:rsidRDefault="31A51365" w14:paraId="7E5BD0B0" w14:textId="4A2CBCBF">
            <w:pPr>
              <w:pStyle w:val="Normal"/>
              <w:spacing w:line="264" w:lineRule="auto"/>
              <w:rPr>
                <w:rFonts w:ascii="Calibri" w:hAnsi="Calibri" w:eastAsia="Calibri" w:cs="Calibri"/>
                <w:b w:val="0"/>
                <w:bCs w:val="0"/>
                <w:i w:val="0"/>
                <w:iCs w:val="0"/>
                <w:caps w:val="0"/>
                <w:smallCaps w:val="0"/>
                <w:color w:val="1B2536"/>
                <w:sz w:val="21"/>
                <w:szCs w:val="21"/>
                <w:lang w:val="en-US"/>
              </w:rPr>
            </w:pPr>
            <w:r w:rsidRPr="1F73EE28" w:rsidR="31A51365">
              <w:rPr>
                <w:rFonts w:ascii="Calibri" w:hAnsi="Calibri" w:eastAsia="Calibri" w:cs="Calibri"/>
                <w:b w:val="0"/>
                <w:bCs w:val="0"/>
                <w:i w:val="0"/>
                <w:iCs w:val="0"/>
                <w:caps w:val="0"/>
                <w:smallCaps w:val="0"/>
                <w:color w:val="1B2536"/>
                <w:sz w:val="21"/>
                <w:szCs w:val="21"/>
                <w:lang w:val="en-US"/>
              </w:rPr>
              <w:t>Livrable : compte-rendu mensuel partagé au comité d'adoption, avec 2-3 verbatims exploitables.</w:t>
            </w:r>
          </w:p>
          <w:p w:rsidR="1F73EE28" w:rsidP="1F73EE28" w:rsidRDefault="1F73EE28" w14:paraId="3F401B20" w14:textId="353F2733">
            <w:pPr>
              <w:spacing w:after="40"/>
              <w:rPr>
                <w:rFonts w:ascii="Calibri" w:hAnsi="Calibri" w:eastAsia="Calibri" w:cs="Calibri"/>
                <w:b w:val="0"/>
                <w:bCs w:val="0"/>
                <w:i w:val="0"/>
                <w:iCs w:val="0"/>
                <w:caps w:val="0"/>
                <w:smallCaps w:val="0"/>
                <w:color w:val="1B2536"/>
                <w:sz w:val="21"/>
                <w:szCs w:val="21"/>
              </w:rPr>
            </w:pPr>
          </w:p>
          <w:p w:rsidR="1F73EE28" w:rsidP="1F73EE28" w:rsidRDefault="1F73EE28" w14:paraId="2B4E38AA" w14:textId="254089C9">
            <w:pPr>
              <w:spacing w:after="40"/>
              <w:rPr>
                <w:rFonts w:ascii="Calibri" w:hAnsi="Calibri" w:eastAsia="Calibri" w:cs="Calibri"/>
                <w:b w:val="0"/>
                <w:bCs w:val="0"/>
                <w:i w:val="0"/>
                <w:iCs w:val="0"/>
                <w:caps w:val="0"/>
                <w:smallCaps w:val="0"/>
                <w:color w:val="1B2536"/>
                <w:sz w:val="21"/>
                <w:szCs w:val="21"/>
              </w:rPr>
            </w:pPr>
          </w:p>
          <w:p w:rsidR="1F73EE28" w:rsidP="1F73EE28" w:rsidRDefault="1F73EE28" w14:paraId="6409BB62" w14:textId="4DD0F8CF">
            <w:pPr>
              <w:spacing w:after="40"/>
              <w:rPr>
                <w:rFonts w:ascii="Calibri" w:hAnsi="Calibri" w:eastAsia="Calibri" w:cs="Calibri"/>
                <w:b w:val="0"/>
                <w:bCs w:val="0"/>
                <w:i w:val="0"/>
                <w:iCs w:val="0"/>
                <w:caps w:val="0"/>
                <w:smallCaps w:val="0"/>
                <w:color w:val="1B2536"/>
                <w:sz w:val="21"/>
                <w:szCs w:val="21"/>
              </w:rPr>
            </w:pPr>
          </w:p>
        </w:tc>
      </w:tr>
      <w:tr xmlns:wp14="http://schemas.microsoft.com/office/word/2010/wordml" w:rsidTr="1F73EE28" w14:paraId="33C7CB6D" wp14:textId="77777777">
        <w:trPr>
          <w:trHeight w:val="300"/>
        </w:trPr>
        <w:tc>
          <w:tcPr>
            <w:tcW w:w="1242" w:type="dxa"/>
            <w:tcMar>
              <w:top w:w="60" w:type="dxa"/>
              <w:left w:w="100" w:type="dxa"/>
              <w:bottom w:w="60" w:type="dxa"/>
              <w:right w:w="100" w:type="dxa"/>
            </w:tcMar>
          </w:tcPr>
          <w:p w:rsidR="1F73EE28" w:rsidP="1F73EE28" w:rsidRDefault="1F73EE28" w14:paraId="31C53672" w14:textId="2DAFE769">
            <w:pPr>
              <w:spacing w:after="40" w:line="264" w:lineRule="auto"/>
              <w:rPr>
                <w:rFonts w:ascii="Calibri" w:hAnsi="Calibri" w:eastAsia="Calibri" w:cs="Calibri"/>
                <w:b w:val="0"/>
                <w:bCs w:val="0"/>
                <w:i w:val="0"/>
                <w:iCs w:val="0"/>
                <w:caps w:val="0"/>
                <w:smallCaps w:val="0"/>
                <w:color w:val="1B2536"/>
                <w:sz w:val="21"/>
                <w:szCs w:val="21"/>
              </w:rPr>
            </w:pPr>
            <w:r w:rsidRPr="1F73EE28" w:rsidR="1F73EE28">
              <w:rPr>
                <w:rFonts w:ascii="Calibri" w:hAnsi="Calibri" w:eastAsia="Calibri" w:cs="Calibri"/>
                <w:b w:val="0"/>
                <w:bCs w:val="0"/>
                <w:i w:val="0"/>
                <w:iCs w:val="0"/>
                <w:caps w:val="0"/>
                <w:smallCaps w:val="0"/>
                <w:color w:val="1B2536"/>
                <w:sz w:val="21"/>
                <w:szCs w:val="21"/>
              </w:rPr>
              <w:t>Boucle de retours</w:t>
            </w:r>
          </w:p>
          <w:p w:rsidR="1F73EE28" w:rsidP="1F73EE28" w:rsidRDefault="1F73EE28" w14:paraId="064ABE8A" w14:textId="1A82CE74">
            <w:pPr>
              <w:spacing w:after="40"/>
              <w:rPr>
                <w:rFonts w:ascii="Calibri" w:hAnsi="Calibri" w:eastAsia="Calibri" w:cs="Calibri"/>
                <w:b w:val="0"/>
                <w:bCs w:val="0"/>
                <w:i w:val="0"/>
                <w:iCs w:val="0"/>
                <w:caps w:val="0"/>
                <w:smallCaps w:val="0"/>
                <w:color w:val="1B2536"/>
                <w:sz w:val="21"/>
                <w:szCs w:val="21"/>
              </w:rPr>
            </w:pPr>
          </w:p>
          <w:p w:rsidR="1F73EE28" w:rsidP="1F73EE28" w:rsidRDefault="1F73EE28" w14:paraId="542D87DC" w14:textId="74DF34AE">
            <w:pPr>
              <w:spacing w:after="40"/>
              <w:rPr>
                <w:rFonts w:ascii="Calibri" w:hAnsi="Calibri" w:eastAsia="Calibri" w:cs="Calibri"/>
                <w:b w:val="0"/>
                <w:bCs w:val="0"/>
                <w:i w:val="0"/>
                <w:iCs w:val="0"/>
                <w:caps w:val="0"/>
                <w:smallCaps w:val="0"/>
                <w:color w:val="1B2536"/>
                <w:sz w:val="21"/>
                <w:szCs w:val="21"/>
              </w:rPr>
            </w:pPr>
          </w:p>
          <w:p w:rsidR="1F73EE28" w:rsidP="1F73EE28" w:rsidRDefault="1F73EE28" w14:paraId="4294AEBC" w14:textId="309F6F88">
            <w:pPr>
              <w:spacing w:after="40"/>
              <w:rPr>
                <w:rFonts w:ascii="Calibri" w:hAnsi="Calibri" w:eastAsia="Calibri" w:cs="Calibri"/>
                <w:b w:val="0"/>
                <w:bCs w:val="0"/>
                <w:i w:val="0"/>
                <w:iCs w:val="0"/>
                <w:caps w:val="0"/>
                <w:smallCaps w:val="0"/>
                <w:color w:val="1B2536"/>
                <w:sz w:val="21"/>
                <w:szCs w:val="21"/>
              </w:rPr>
            </w:pPr>
          </w:p>
        </w:tc>
        <w:tc>
          <w:tcPr>
            <w:tcW w:w="8235" w:type="dxa"/>
            <w:tcMar>
              <w:top w:w="60" w:type="dxa"/>
              <w:left w:w="100" w:type="dxa"/>
              <w:bottom w:w="60" w:type="dxa"/>
              <w:right w:w="100" w:type="dxa"/>
            </w:tcMar>
          </w:tcPr>
          <w:p w:rsidR="1F73EE28" w:rsidP="1F73EE28" w:rsidRDefault="1F73EE28" w14:paraId="2B5AD2C7" w14:textId="071B3157">
            <w:pPr>
              <w:spacing w:after="40" w:line="264" w:lineRule="auto"/>
              <w:rPr>
                <w:rFonts w:ascii="Calibri" w:hAnsi="Calibri" w:eastAsia="Calibri" w:cs="Calibri"/>
                <w:b w:val="0"/>
                <w:bCs w:val="0"/>
                <w:i w:val="0"/>
                <w:iCs w:val="0"/>
                <w:caps w:val="0"/>
                <w:smallCaps w:val="0"/>
                <w:color w:val="1B2536"/>
                <w:sz w:val="21"/>
                <w:szCs w:val="21"/>
                <w:lang w:val="en-US"/>
              </w:rPr>
            </w:pPr>
            <w:r w:rsidRPr="1F73EE28" w:rsidR="1F73EE28">
              <w:rPr>
                <w:rFonts w:ascii="Calibri" w:hAnsi="Calibri" w:eastAsia="Calibri" w:cs="Calibri"/>
                <w:b w:val="0"/>
                <w:bCs w:val="0"/>
                <w:i w:val="0"/>
                <w:iCs w:val="0"/>
                <w:caps w:val="0"/>
                <w:smallCaps w:val="0"/>
                <w:color w:val="1B2536"/>
                <w:sz w:val="21"/>
                <w:szCs w:val="21"/>
                <w:lang w:val="en-US"/>
              </w:rPr>
              <w:t>Point d'entrée unique : le support client (formulaire in-app "signaler un problème" + canal support existant). Qualification hebdomadaire par le support : produit mal noté / alternative non pertinente / bug technique / demande hors périmètre (ex. conseil médical). Transmission bimensuelle à l'équipe data/IA d'une synthèse priorisée (les 5 problèmes les plus fréquents, avec exemples de produits concernés). Traitement par l'équipe data/IA (correction pipeline, ré-entraînement, ajustement du moteur de substitution). Retour systématique à l'utilisateur signalant ("votre signalement a été pris en compte, voici ce qui a changé") pour entretenir la confiance.</w:t>
            </w:r>
          </w:p>
          <w:p w:rsidR="1F73EE28" w:rsidP="1F73EE28" w:rsidRDefault="1F73EE28" w14:paraId="5E433E32" w14:textId="06584C89">
            <w:pPr>
              <w:spacing w:after="40"/>
              <w:rPr>
                <w:rFonts w:ascii="Calibri" w:hAnsi="Calibri" w:eastAsia="Calibri" w:cs="Calibri"/>
                <w:b w:val="0"/>
                <w:bCs w:val="0"/>
                <w:i w:val="0"/>
                <w:iCs w:val="0"/>
                <w:caps w:val="0"/>
                <w:smallCaps w:val="0"/>
                <w:color w:val="1B2536"/>
                <w:sz w:val="21"/>
                <w:szCs w:val="21"/>
              </w:rPr>
            </w:pPr>
          </w:p>
          <w:p w:rsidR="1F73EE28" w:rsidP="1F73EE28" w:rsidRDefault="1F73EE28" w14:paraId="25BB418D" w14:textId="505C737C">
            <w:pPr>
              <w:spacing w:after="40"/>
              <w:rPr>
                <w:rFonts w:ascii="Calibri" w:hAnsi="Calibri" w:eastAsia="Calibri" w:cs="Calibri"/>
                <w:b w:val="0"/>
                <w:bCs w:val="0"/>
                <w:i w:val="0"/>
                <w:iCs w:val="0"/>
                <w:caps w:val="0"/>
                <w:smallCaps w:val="0"/>
                <w:color w:val="1B2536"/>
                <w:sz w:val="21"/>
                <w:szCs w:val="21"/>
              </w:rPr>
            </w:pPr>
          </w:p>
          <w:p w:rsidR="1F73EE28" w:rsidP="1F73EE28" w:rsidRDefault="1F73EE28" w14:paraId="78D83D1C" w14:textId="50BE7829">
            <w:pPr>
              <w:spacing w:after="40"/>
              <w:rPr>
                <w:rFonts w:ascii="Calibri" w:hAnsi="Calibri" w:eastAsia="Calibri" w:cs="Calibri"/>
                <w:b w:val="0"/>
                <w:bCs w:val="0"/>
                <w:i w:val="0"/>
                <w:iCs w:val="0"/>
                <w:caps w:val="0"/>
                <w:smallCaps w:val="0"/>
                <w:color w:val="1B2536"/>
                <w:sz w:val="21"/>
                <w:szCs w:val="21"/>
              </w:rPr>
            </w:pPr>
          </w:p>
        </w:tc>
      </w:tr>
      <w:tr xmlns:wp14="http://schemas.microsoft.com/office/word/2010/wordml" w:rsidTr="1F73EE28" w14:paraId="1F4D00D9" wp14:textId="77777777">
        <w:trPr>
          <w:trHeight w:val="300"/>
        </w:trPr>
        <w:tc>
          <w:tcPr>
            <w:tcW w:w="1242" w:type="dxa"/>
            <w:tcMar>
              <w:top w:w="60" w:type="dxa"/>
              <w:left w:w="100" w:type="dxa"/>
              <w:bottom w:w="60" w:type="dxa"/>
              <w:right w:w="100" w:type="dxa"/>
            </w:tcMar>
          </w:tcPr>
          <w:p w:rsidR="1F73EE28" w:rsidP="1F73EE28" w:rsidRDefault="1F73EE28" w14:paraId="61B849DB" w14:textId="1AA31E5B">
            <w:pPr>
              <w:spacing w:after="40" w:line="264" w:lineRule="auto"/>
              <w:rPr>
                <w:rFonts w:ascii="Calibri" w:hAnsi="Calibri" w:eastAsia="Calibri" w:cs="Calibri"/>
                <w:b w:val="0"/>
                <w:bCs w:val="0"/>
                <w:i w:val="0"/>
                <w:iCs w:val="0"/>
                <w:caps w:val="0"/>
                <w:smallCaps w:val="0"/>
                <w:color w:val="1B2536"/>
                <w:sz w:val="21"/>
                <w:szCs w:val="21"/>
                <w:lang w:val="en-US"/>
              </w:rPr>
            </w:pPr>
            <w:r w:rsidRPr="1F73EE28" w:rsidR="1F73EE28">
              <w:rPr>
                <w:rFonts w:ascii="Calibri" w:hAnsi="Calibri" w:eastAsia="Calibri" w:cs="Calibri"/>
                <w:b w:val="0"/>
                <w:bCs w:val="0"/>
                <w:i w:val="0"/>
                <w:iCs w:val="0"/>
                <w:caps w:val="0"/>
                <w:smallCaps w:val="0"/>
                <w:color w:val="1B2536"/>
                <w:sz w:val="21"/>
                <w:szCs w:val="21"/>
                <w:lang w:val="en-US"/>
              </w:rPr>
              <w:t>Comité d'adoption</w:t>
            </w:r>
          </w:p>
          <w:p w:rsidR="1F73EE28" w:rsidP="1F73EE28" w:rsidRDefault="1F73EE28" w14:paraId="5F13C876" w14:textId="102B1EF3">
            <w:pPr>
              <w:spacing w:after="40"/>
              <w:rPr>
                <w:rFonts w:ascii="Calibri" w:hAnsi="Calibri" w:eastAsia="Calibri" w:cs="Calibri"/>
                <w:b w:val="0"/>
                <w:bCs w:val="0"/>
                <w:i w:val="0"/>
                <w:iCs w:val="0"/>
                <w:caps w:val="0"/>
                <w:smallCaps w:val="0"/>
                <w:color w:val="1B2536"/>
                <w:sz w:val="21"/>
                <w:szCs w:val="21"/>
              </w:rPr>
            </w:pPr>
          </w:p>
          <w:p w:rsidR="1F73EE28" w:rsidP="1F73EE28" w:rsidRDefault="1F73EE28" w14:paraId="5F274DA2" w14:textId="561F8938">
            <w:pPr>
              <w:spacing w:after="40"/>
              <w:rPr>
                <w:rFonts w:ascii="Calibri" w:hAnsi="Calibri" w:eastAsia="Calibri" w:cs="Calibri"/>
                <w:b w:val="0"/>
                <w:bCs w:val="0"/>
                <w:i w:val="0"/>
                <w:iCs w:val="0"/>
                <w:caps w:val="0"/>
                <w:smallCaps w:val="0"/>
                <w:color w:val="1B2536"/>
                <w:sz w:val="21"/>
                <w:szCs w:val="21"/>
              </w:rPr>
            </w:pPr>
          </w:p>
          <w:p w:rsidR="1F73EE28" w:rsidP="1F73EE28" w:rsidRDefault="1F73EE28" w14:paraId="6E1C1482" w14:textId="55965EB6">
            <w:pPr>
              <w:spacing w:after="40"/>
              <w:rPr>
                <w:rFonts w:ascii="Calibri" w:hAnsi="Calibri" w:eastAsia="Calibri" w:cs="Calibri"/>
                <w:b w:val="0"/>
                <w:bCs w:val="0"/>
                <w:i w:val="0"/>
                <w:iCs w:val="0"/>
                <w:caps w:val="0"/>
                <w:smallCaps w:val="0"/>
                <w:color w:val="1B2536"/>
                <w:sz w:val="21"/>
                <w:szCs w:val="21"/>
              </w:rPr>
            </w:pPr>
          </w:p>
        </w:tc>
        <w:tc>
          <w:tcPr>
            <w:tcW w:w="8235" w:type="dxa"/>
            <w:tcMar>
              <w:top w:w="60" w:type="dxa"/>
              <w:left w:w="100" w:type="dxa"/>
              <w:bottom w:w="60" w:type="dxa"/>
              <w:right w:w="100" w:type="dxa"/>
            </w:tcMar>
          </w:tcPr>
          <w:p w:rsidR="1F73EE28" w:rsidP="1F73EE28" w:rsidRDefault="1F73EE28" w14:paraId="278BB1C5" w14:textId="44807C67">
            <w:pPr>
              <w:spacing w:after="40" w:line="264" w:lineRule="auto"/>
              <w:rPr>
                <w:rFonts w:ascii="Calibri" w:hAnsi="Calibri" w:eastAsia="Calibri" w:cs="Calibri"/>
                <w:b w:val="0"/>
                <w:bCs w:val="0"/>
                <w:i w:val="0"/>
                <w:iCs w:val="0"/>
                <w:caps w:val="0"/>
                <w:smallCaps w:val="0"/>
                <w:color w:val="1B2536"/>
                <w:sz w:val="21"/>
                <w:szCs w:val="21"/>
                <w:lang w:val="en-US"/>
              </w:rPr>
            </w:pPr>
            <w:r w:rsidRPr="1F73EE28" w:rsidR="1F73EE28">
              <w:rPr>
                <w:rFonts w:ascii="Calibri" w:hAnsi="Calibri" w:eastAsia="Calibri" w:cs="Calibri"/>
                <w:b w:val="0"/>
                <w:bCs w:val="0"/>
                <w:i w:val="0"/>
                <w:iCs w:val="0"/>
                <w:caps w:val="0"/>
                <w:smallCaps w:val="0"/>
                <w:color w:val="1B2536"/>
                <w:sz w:val="21"/>
                <w:szCs w:val="21"/>
                <w:lang w:val="en-US"/>
              </w:rPr>
              <w:t>Composition : Direction NutriScope (sponsor), un référent de l'équipe data/IA, un référent Support client (Marketing invité si actualité communication). Fréquence : mensuel pendant les 3 premiers mois post-lancement (suivi rapproché de l'adoption), puis trimestriel une fois les indicateurs stabilisés. Ordre du jour type : 1) tableau de bord des 5 KPI d'adoption, 2) retours de la boucle de signalement, 3) point ambassadeurs, 4) décisions et actions à 30 jours. Les statistiques d'usage restées strictement collectives, jamais individuelles, ne servent en aucun cas à évaluer un utilisateur ou un salarié.</w:t>
            </w:r>
          </w:p>
          <w:p w:rsidR="1F73EE28" w:rsidP="1F73EE28" w:rsidRDefault="1F73EE28" w14:paraId="15B767AB" w14:textId="21DE6A3F">
            <w:pPr>
              <w:spacing w:after="40"/>
              <w:rPr>
                <w:rFonts w:ascii="Calibri" w:hAnsi="Calibri" w:eastAsia="Calibri" w:cs="Calibri"/>
                <w:b w:val="0"/>
                <w:bCs w:val="0"/>
                <w:i w:val="0"/>
                <w:iCs w:val="0"/>
                <w:caps w:val="0"/>
                <w:smallCaps w:val="0"/>
                <w:color w:val="1B2536"/>
                <w:sz w:val="21"/>
                <w:szCs w:val="21"/>
              </w:rPr>
            </w:pPr>
          </w:p>
          <w:p w:rsidR="1F73EE28" w:rsidP="1F73EE28" w:rsidRDefault="1F73EE28" w14:paraId="285B91D1" w14:textId="2F99A9D8">
            <w:pPr>
              <w:spacing w:after="40"/>
              <w:rPr>
                <w:rFonts w:ascii="Calibri" w:hAnsi="Calibri" w:eastAsia="Calibri" w:cs="Calibri"/>
                <w:b w:val="0"/>
                <w:bCs w:val="0"/>
                <w:i w:val="0"/>
                <w:iCs w:val="0"/>
                <w:caps w:val="0"/>
                <w:smallCaps w:val="0"/>
                <w:color w:val="1B2536"/>
                <w:sz w:val="21"/>
                <w:szCs w:val="21"/>
              </w:rPr>
            </w:pPr>
          </w:p>
          <w:p w:rsidR="1F73EE28" w:rsidP="1F73EE28" w:rsidRDefault="1F73EE28" w14:paraId="1A355046" w14:textId="2DFE5532">
            <w:pPr>
              <w:spacing w:after="40"/>
              <w:rPr>
                <w:rFonts w:ascii="Calibri" w:hAnsi="Calibri" w:eastAsia="Calibri" w:cs="Calibri"/>
                <w:b w:val="0"/>
                <w:bCs w:val="0"/>
                <w:i w:val="0"/>
                <w:iCs w:val="0"/>
                <w:caps w:val="0"/>
                <w:smallCaps w:val="0"/>
                <w:color w:val="1B2536"/>
                <w:sz w:val="21"/>
                <w:szCs w:val="21"/>
              </w:rPr>
            </w:pPr>
          </w:p>
        </w:tc>
      </w:tr>
      <w:tr xmlns:wp14="http://schemas.microsoft.com/office/word/2010/wordml" w:rsidTr="1F73EE28" w14:paraId="5EB38854" wp14:textId="77777777">
        <w:trPr>
          <w:trHeight w:val="300"/>
        </w:trPr>
        <w:tc>
          <w:tcPr>
            <w:tcW w:w="1242" w:type="dxa"/>
            <w:tcMar>
              <w:top w:w="60" w:type="dxa"/>
              <w:left w:w="100" w:type="dxa"/>
              <w:bottom w:w="60" w:type="dxa"/>
              <w:right w:w="100" w:type="dxa"/>
            </w:tcMar>
          </w:tcPr>
          <w:p w:rsidR="1F73EE28" w:rsidP="1F73EE28" w:rsidRDefault="1F73EE28" w14:paraId="07782402" w14:textId="6EEE215B">
            <w:pPr>
              <w:spacing w:after="40" w:line="264" w:lineRule="auto"/>
              <w:rPr>
                <w:rFonts w:ascii="Calibri" w:hAnsi="Calibri" w:eastAsia="Calibri" w:cs="Calibri"/>
                <w:b w:val="0"/>
                <w:bCs w:val="0"/>
                <w:i w:val="0"/>
                <w:iCs w:val="0"/>
                <w:caps w:val="0"/>
                <w:smallCaps w:val="0"/>
                <w:color w:val="1B2536"/>
                <w:sz w:val="21"/>
                <w:szCs w:val="21"/>
                <w:lang w:val="en-US"/>
              </w:rPr>
            </w:pPr>
            <w:r w:rsidRPr="1F73EE28" w:rsidR="1F73EE28">
              <w:rPr>
                <w:rFonts w:ascii="Calibri" w:hAnsi="Calibri" w:eastAsia="Calibri" w:cs="Calibri"/>
                <w:b w:val="0"/>
                <w:bCs w:val="0"/>
                <w:i w:val="0"/>
                <w:iCs w:val="0"/>
                <w:caps w:val="0"/>
                <w:smallCaps w:val="0"/>
                <w:color w:val="1B2536"/>
                <w:sz w:val="21"/>
                <w:szCs w:val="21"/>
                <w:lang w:val="en-US"/>
              </w:rPr>
              <w:t>Évolutions du modèle</w:t>
            </w:r>
          </w:p>
          <w:p w:rsidR="1F73EE28" w:rsidP="1F73EE28" w:rsidRDefault="1F73EE28" w14:paraId="33D37520" w14:textId="2AF8FB2B">
            <w:pPr>
              <w:spacing w:after="40"/>
              <w:rPr>
                <w:rFonts w:ascii="Calibri" w:hAnsi="Calibri" w:eastAsia="Calibri" w:cs="Calibri"/>
                <w:b w:val="0"/>
                <w:bCs w:val="0"/>
                <w:i w:val="0"/>
                <w:iCs w:val="0"/>
                <w:caps w:val="0"/>
                <w:smallCaps w:val="0"/>
                <w:color w:val="1B2536"/>
                <w:sz w:val="21"/>
                <w:szCs w:val="21"/>
              </w:rPr>
            </w:pPr>
          </w:p>
          <w:p w:rsidR="1F73EE28" w:rsidP="1F73EE28" w:rsidRDefault="1F73EE28" w14:paraId="59589DFF" w14:textId="20AE650A">
            <w:pPr>
              <w:spacing w:after="40"/>
              <w:rPr>
                <w:rFonts w:ascii="Calibri" w:hAnsi="Calibri" w:eastAsia="Calibri" w:cs="Calibri"/>
                <w:b w:val="0"/>
                <w:bCs w:val="0"/>
                <w:i w:val="0"/>
                <w:iCs w:val="0"/>
                <w:caps w:val="0"/>
                <w:smallCaps w:val="0"/>
                <w:color w:val="1B2536"/>
                <w:sz w:val="21"/>
                <w:szCs w:val="21"/>
              </w:rPr>
            </w:pPr>
          </w:p>
          <w:p w:rsidR="1F73EE28" w:rsidP="1F73EE28" w:rsidRDefault="1F73EE28" w14:paraId="0396DE89" w14:textId="70B445B4">
            <w:pPr>
              <w:spacing w:after="40"/>
              <w:rPr>
                <w:rFonts w:ascii="Calibri" w:hAnsi="Calibri" w:eastAsia="Calibri" w:cs="Calibri"/>
                <w:b w:val="0"/>
                <w:bCs w:val="0"/>
                <w:i w:val="0"/>
                <w:iCs w:val="0"/>
                <w:caps w:val="0"/>
                <w:smallCaps w:val="0"/>
                <w:color w:val="1B2536"/>
                <w:sz w:val="21"/>
                <w:szCs w:val="21"/>
              </w:rPr>
            </w:pPr>
          </w:p>
        </w:tc>
        <w:tc>
          <w:tcPr>
            <w:tcW w:w="8235" w:type="dxa"/>
            <w:tcMar>
              <w:top w:w="60" w:type="dxa"/>
              <w:left w:w="100" w:type="dxa"/>
              <w:bottom w:w="60" w:type="dxa"/>
              <w:right w:w="100" w:type="dxa"/>
            </w:tcMar>
          </w:tcPr>
          <w:p w:rsidR="1F73EE28" w:rsidP="1F73EE28" w:rsidRDefault="1F73EE28" w14:paraId="3C3DC080" w14:textId="67381129">
            <w:pPr>
              <w:spacing w:after="40" w:line="264" w:lineRule="auto"/>
              <w:rPr>
                <w:rFonts w:ascii="Calibri" w:hAnsi="Calibri" w:eastAsia="Calibri" w:cs="Calibri"/>
                <w:b w:val="0"/>
                <w:bCs w:val="0"/>
                <w:i w:val="0"/>
                <w:iCs w:val="0"/>
                <w:caps w:val="0"/>
                <w:smallCaps w:val="0"/>
                <w:color w:val="1B2536"/>
                <w:sz w:val="21"/>
                <w:szCs w:val="21"/>
                <w:lang w:val="en-US"/>
              </w:rPr>
            </w:pPr>
            <w:r w:rsidRPr="1F73EE28" w:rsidR="1F73EE28">
              <w:rPr>
                <w:rFonts w:ascii="Calibri" w:hAnsi="Calibri" w:eastAsia="Calibri" w:cs="Calibri"/>
                <w:b w:val="0"/>
                <w:bCs w:val="0"/>
                <w:i w:val="0"/>
                <w:iCs w:val="0"/>
                <w:caps w:val="0"/>
                <w:smallCaps w:val="0"/>
                <w:color w:val="1B2536"/>
                <w:sz w:val="21"/>
                <w:szCs w:val="21"/>
                <w:lang w:val="en-US"/>
              </w:rPr>
              <w:t>Suivi de dérive automatisé (cf. TP29) : rejeu mensuel du jeu d'évaluation RAG (TP20) et d'un échantillon de prédictions Nutri-Score, avec archivage des résultats pour détecter une baisse de qualité dans le temps. Les signalements qualifiés "erreur du modèle" issus de la boucle de retours alimentent un backlog d'amélioration data/IA, priorisé par impact sur l'adoption (produits les plus scannés en priorité). Toute évolution notable du modèle (nouvelle catégorie, changement de version) est annoncée aux ambassadeurs avant diffusion générale et fait l'objet d'une note de version interne consultable par le comité d'adoption.</w:t>
            </w:r>
          </w:p>
          <w:p w:rsidR="1F73EE28" w:rsidP="1F73EE28" w:rsidRDefault="1F73EE28" w14:paraId="3C8DD66A" w14:textId="7B5D9E0A">
            <w:pPr>
              <w:spacing w:after="40"/>
              <w:rPr>
                <w:rFonts w:ascii="Calibri" w:hAnsi="Calibri" w:eastAsia="Calibri" w:cs="Calibri"/>
                <w:b w:val="0"/>
                <w:bCs w:val="0"/>
                <w:i w:val="0"/>
                <w:iCs w:val="0"/>
                <w:caps w:val="0"/>
                <w:smallCaps w:val="0"/>
                <w:color w:val="1B2536"/>
                <w:sz w:val="21"/>
                <w:szCs w:val="21"/>
              </w:rPr>
            </w:pPr>
          </w:p>
          <w:p w:rsidR="1F73EE28" w:rsidP="1F73EE28" w:rsidRDefault="1F73EE28" w14:paraId="63CA3177" w14:textId="26CE09B6">
            <w:pPr>
              <w:spacing w:after="40"/>
              <w:rPr>
                <w:rFonts w:ascii="Calibri" w:hAnsi="Calibri" w:eastAsia="Calibri" w:cs="Calibri"/>
                <w:b w:val="0"/>
                <w:bCs w:val="0"/>
                <w:i w:val="0"/>
                <w:iCs w:val="0"/>
                <w:caps w:val="0"/>
                <w:smallCaps w:val="0"/>
                <w:color w:val="1B2536"/>
                <w:sz w:val="21"/>
                <w:szCs w:val="21"/>
              </w:rPr>
            </w:pPr>
          </w:p>
          <w:p w:rsidR="1F73EE28" w:rsidP="1F73EE28" w:rsidRDefault="1F73EE28" w14:paraId="58468E19" w14:textId="550BD1A2">
            <w:pPr>
              <w:spacing w:after="40"/>
              <w:rPr>
                <w:rFonts w:ascii="Calibri" w:hAnsi="Calibri" w:eastAsia="Calibri" w:cs="Calibri"/>
                <w:b w:val="0"/>
                <w:bCs w:val="0"/>
                <w:i w:val="0"/>
                <w:iCs w:val="0"/>
                <w:caps w:val="0"/>
                <w:smallCaps w:val="0"/>
                <w:color w:val="1B2536"/>
                <w:sz w:val="21"/>
                <w:szCs w:val="21"/>
              </w:rPr>
            </w:pPr>
          </w:p>
        </w:tc>
      </w:tr>
    </w:tbl>
    <w:p xmlns:wp14="http://schemas.microsoft.com/office/word/2010/wordml" w14:paraId="0CE19BC3" wp14:textId="77777777">
      <w:pPr>
        <w:spacing w:after="60"/>
      </w:pPr>
    </w:p>
    <w:p xmlns:wp14="http://schemas.microsoft.com/office/word/2010/wordml" w:rsidP="0869A816" w14:paraId="50986E57" wp14:textId="77777777">
      <w:pPr>
        <w:pBdr>
          <w:left w:val="single" w:color="B45309" w:sz="18" w:space="0"/>
        </w:pBdr>
        <w:shd w:val="clear" w:color="auto" w:fill="FFF7E6"/>
        <w:spacing w:before="80" w:after="160" w:line="276" w:lineRule="auto"/>
        <w:ind w:left="120"/>
      </w:pPr>
      <w:r w:rsidRPr="0869A816" w:rsidR="0869A816">
        <w:rPr>
          <w:rFonts w:ascii="Calibri" w:hAnsi="Calibri" w:eastAsia="Calibri" w:cs="Calibri"/>
          <w:b w:val="1"/>
          <w:bCs w:val="1"/>
          <w:color w:val="7A4A12"/>
          <w:sz w:val="21"/>
          <w:szCs w:val="21"/>
          <w:lang w:val="en-US"/>
        </w:rPr>
        <w:t xml:space="preserve">Auto-contrôle avant de committer : </w:t>
      </w:r>
      <w:r w:rsidRPr="0869A816" w:rsidR="0869A816">
        <w:rPr>
          <w:rFonts w:ascii="Calibri" w:hAnsi="Calibri" w:eastAsia="Calibri" w:cs="Calibri"/>
          <w:i w:val="1"/>
          <w:iCs w:val="1"/>
          <w:color w:val="7A4A12"/>
          <w:sz w:val="21"/>
          <w:szCs w:val="21"/>
          <w:lang w:val="en-US"/>
        </w:rPr>
        <w:t>chaque action a un qui / quand / comment on le saura ; aucun KPI individuel ; le taux d'activation n'est pas vendu comme un succès ; au moins une résistance a été traitée comme une information produit.</w:t>
      </w:r>
    </w:p>
    <w:sectPr>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c76b96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16D4395"/>
    <w:rsid w:val="000B567A"/>
    <w:rsid w:val="016D4395"/>
    <w:rsid w:val="033E90DB"/>
    <w:rsid w:val="033E90DB"/>
    <w:rsid w:val="0352D5B8"/>
    <w:rsid w:val="03DDFAB9"/>
    <w:rsid w:val="042DC6F0"/>
    <w:rsid w:val="047DEFC2"/>
    <w:rsid w:val="055414CC"/>
    <w:rsid w:val="0828F74A"/>
    <w:rsid w:val="0869A816"/>
    <w:rsid w:val="09366A22"/>
    <w:rsid w:val="0A1A53EC"/>
    <w:rsid w:val="0A7C7897"/>
    <w:rsid w:val="0A852DF4"/>
    <w:rsid w:val="0A8CAE0F"/>
    <w:rsid w:val="0AFFEED5"/>
    <w:rsid w:val="0B77A17F"/>
    <w:rsid w:val="0BCD77D7"/>
    <w:rsid w:val="0C4ADD0C"/>
    <w:rsid w:val="0C7E996A"/>
    <w:rsid w:val="0CB3CCE9"/>
    <w:rsid w:val="0CBF55BD"/>
    <w:rsid w:val="0D01262C"/>
    <w:rsid w:val="0DEABDCE"/>
    <w:rsid w:val="0E01770A"/>
    <w:rsid w:val="102D46E1"/>
    <w:rsid w:val="11AF989A"/>
    <w:rsid w:val="125FAF8C"/>
    <w:rsid w:val="125FAF8C"/>
    <w:rsid w:val="12DC0EDF"/>
    <w:rsid w:val="1343AFC5"/>
    <w:rsid w:val="13C854D8"/>
    <w:rsid w:val="14E17ED1"/>
    <w:rsid w:val="16873DFE"/>
    <w:rsid w:val="1700D9E8"/>
    <w:rsid w:val="17607CDD"/>
    <w:rsid w:val="17CDCD69"/>
    <w:rsid w:val="187B8567"/>
    <w:rsid w:val="1BF7FF0F"/>
    <w:rsid w:val="1CBF062C"/>
    <w:rsid w:val="1CC00C00"/>
    <w:rsid w:val="1D6A3835"/>
    <w:rsid w:val="1E42326A"/>
    <w:rsid w:val="1E998DFA"/>
    <w:rsid w:val="1F4CA5B3"/>
    <w:rsid w:val="1F73EE28"/>
    <w:rsid w:val="1FD558AA"/>
    <w:rsid w:val="206AE47F"/>
    <w:rsid w:val="21A52D1D"/>
    <w:rsid w:val="2290EF96"/>
    <w:rsid w:val="231C15F7"/>
    <w:rsid w:val="2328D41C"/>
    <w:rsid w:val="254A0F6D"/>
    <w:rsid w:val="256DED08"/>
    <w:rsid w:val="25842645"/>
    <w:rsid w:val="25842645"/>
    <w:rsid w:val="26714C24"/>
    <w:rsid w:val="279A6F19"/>
    <w:rsid w:val="27E9774B"/>
    <w:rsid w:val="283478A1"/>
    <w:rsid w:val="299066F9"/>
    <w:rsid w:val="29FC03BC"/>
    <w:rsid w:val="2A7C3430"/>
    <w:rsid w:val="2A87942E"/>
    <w:rsid w:val="2AFA5659"/>
    <w:rsid w:val="2C132E3B"/>
    <w:rsid w:val="2C2A4C60"/>
    <w:rsid w:val="2CDAB634"/>
    <w:rsid w:val="2E0AA236"/>
    <w:rsid w:val="2EA5388E"/>
    <w:rsid w:val="2F6F7CB5"/>
    <w:rsid w:val="2FDF5C95"/>
    <w:rsid w:val="2FDF5C95"/>
    <w:rsid w:val="2FE4C9AF"/>
    <w:rsid w:val="30000CE4"/>
    <w:rsid w:val="3089576A"/>
    <w:rsid w:val="3089576A"/>
    <w:rsid w:val="31A51365"/>
    <w:rsid w:val="329F4A7B"/>
    <w:rsid w:val="3367768E"/>
    <w:rsid w:val="33850129"/>
    <w:rsid w:val="33850129"/>
    <w:rsid w:val="343F4D92"/>
    <w:rsid w:val="344941EC"/>
    <w:rsid w:val="354CDEF7"/>
    <w:rsid w:val="362DF1EA"/>
    <w:rsid w:val="362DF1EA"/>
    <w:rsid w:val="36C515BD"/>
    <w:rsid w:val="36EFC316"/>
    <w:rsid w:val="37D09633"/>
    <w:rsid w:val="38745068"/>
    <w:rsid w:val="38AB2D9E"/>
    <w:rsid w:val="3B3AFB3C"/>
    <w:rsid w:val="3B73B10D"/>
    <w:rsid w:val="3B84C503"/>
    <w:rsid w:val="3CE00B8C"/>
    <w:rsid w:val="4079C5DF"/>
    <w:rsid w:val="40E522CD"/>
    <w:rsid w:val="41C4E85E"/>
    <w:rsid w:val="4214DCAE"/>
    <w:rsid w:val="4241E6DC"/>
    <w:rsid w:val="426BD3AC"/>
    <w:rsid w:val="42909EC7"/>
    <w:rsid w:val="432FF90A"/>
    <w:rsid w:val="4335145C"/>
    <w:rsid w:val="43E5E8A7"/>
    <w:rsid w:val="45A1D394"/>
    <w:rsid w:val="45A1D394"/>
    <w:rsid w:val="45F42840"/>
    <w:rsid w:val="46D76084"/>
    <w:rsid w:val="481459F4"/>
    <w:rsid w:val="48AEE0D0"/>
    <w:rsid w:val="49CAF79D"/>
    <w:rsid w:val="4A17F729"/>
    <w:rsid w:val="4BC75463"/>
    <w:rsid w:val="4E6E14F4"/>
    <w:rsid w:val="4E922C45"/>
    <w:rsid w:val="4F5198B2"/>
    <w:rsid w:val="50E36832"/>
    <w:rsid w:val="521484E9"/>
    <w:rsid w:val="5217B1B0"/>
    <w:rsid w:val="52B57998"/>
    <w:rsid w:val="52E59C5B"/>
    <w:rsid w:val="54918A8F"/>
    <w:rsid w:val="549B5DEF"/>
    <w:rsid w:val="5509C783"/>
    <w:rsid w:val="5554BB09"/>
    <w:rsid w:val="57745E39"/>
    <w:rsid w:val="5813C14D"/>
    <w:rsid w:val="58261B70"/>
    <w:rsid w:val="5838A393"/>
    <w:rsid w:val="58A2A3F1"/>
    <w:rsid w:val="58A2A3F1"/>
    <w:rsid w:val="58C59D03"/>
    <w:rsid w:val="5904187A"/>
    <w:rsid w:val="5A2CE7E0"/>
    <w:rsid w:val="5AD06A42"/>
    <w:rsid w:val="5B03DD25"/>
    <w:rsid w:val="5B03DD25"/>
    <w:rsid w:val="5B48582D"/>
    <w:rsid w:val="5B48582D"/>
    <w:rsid w:val="5B78029A"/>
    <w:rsid w:val="5C2D5761"/>
    <w:rsid w:val="5C901EF0"/>
    <w:rsid w:val="5CD8CE31"/>
    <w:rsid w:val="5CDDF69B"/>
    <w:rsid w:val="5D97645B"/>
    <w:rsid w:val="5EE78959"/>
    <w:rsid w:val="5EF55E7A"/>
    <w:rsid w:val="5EF55E7A"/>
    <w:rsid w:val="5F85F0E3"/>
    <w:rsid w:val="60827F91"/>
    <w:rsid w:val="609F3C0C"/>
    <w:rsid w:val="609F3C0C"/>
    <w:rsid w:val="60FB93EF"/>
    <w:rsid w:val="61C68A5D"/>
    <w:rsid w:val="62762B0A"/>
    <w:rsid w:val="62A04EB9"/>
    <w:rsid w:val="634FBB25"/>
    <w:rsid w:val="639102A0"/>
    <w:rsid w:val="6403B990"/>
    <w:rsid w:val="6403B990"/>
    <w:rsid w:val="65A8CBFD"/>
    <w:rsid w:val="65D9282A"/>
    <w:rsid w:val="66111EBD"/>
    <w:rsid w:val="66A484F6"/>
    <w:rsid w:val="6766E2F5"/>
    <w:rsid w:val="6CD234B8"/>
    <w:rsid w:val="6DC66606"/>
    <w:rsid w:val="6F2EC2E8"/>
    <w:rsid w:val="6F864232"/>
    <w:rsid w:val="6FB9161E"/>
    <w:rsid w:val="70C8261C"/>
    <w:rsid w:val="70F95430"/>
    <w:rsid w:val="717B14DC"/>
    <w:rsid w:val="717DAB14"/>
    <w:rsid w:val="71D5C114"/>
    <w:rsid w:val="71D5C114"/>
    <w:rsid w:val="72511009"/>
    <w:rsid w:val="725B4FC6"/>
    <w:rsid w:val="7285D79B"/>
    <w:rsid w:val="72D35795"/>
    <w:rsid w:val="734B92B1"/>
    <w:rsid w:val="753714A9"/>
    <w:rsid w:val="7639396F"/>
    <w:rsid w:val="76652847"/>
    <w:rsid w:val="767A7E7B"/>
    <w:rsid w:val="770B8F38"/>
    <w:rsid w:val="77FA5264"/>
    <w:rsid w:val="79DA1F37"/>
    <w:rsid w:val="7AA66BF4"/>
    <w:rsid w:val="7ACCC3CE"/>
    <w:rsid w:val="7EE2EE10"/>
    <w:rsid w:val="7EF7ED91"/>
  </w:rsids>
  <w14:docId w14:val="62016BC9"/>
  <w15:docId w15:val="{DE8C9545-050F-4298-9EEE-C23FAA2BCD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B2536"/>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4F9C" w:sz="12"/>
      </w:pBdr>
      <w:spacing w:before="300" w:after="130"/>
    </w:pPr>
    <w:rPr>
      <w:rFonts w:ascii="Georgia" w:hAnsi="Georgia" w:eastAsia="Georgia" w:cs="Georgia"/>
      <w:b/>
      <w:bCs/>
      <w:color w:val="0B4F9C"/>
      <w:sz w:val="27"/>
      <w:szCs w:val="27"/>
    </w:rPr>
  </w:style>
  <w:style w:type="paragraph" w:styleId="Heading2">
    <w:name w:val="heading 2"/>
    <w:basedOn w:val="Normal"/>
    <w:next w:val="Normal"/>
    <w:qFormat/>
    <w:pPr>
      <w:spacing w:before="220" w:after="100"/>
    </w:pPr>
    <w:rPr>
      <w:rFonts w:ascii="Georgia" w:hAnsi="Georgia" w:eastAsia="Georgia" w:cs="Georgia"/>
      <w:b/>
      <w:bCs/>
      <w:color w:val="1B2536"/>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56C5799A17054BA5089B3AB6B640E1" ma:contentTypeVersion="9" ma:contentTypeDescription="Crée un document." ma:contentTypeScope="" ma:versionID="356df703d850b0f5e8f964ad80997570">
  <xsd:schema xmlns:xsd="http://www.w3.org/2001/XMLSchema" xmlns:xs="http://www.w3.org/2001/XMLSchema" xmlns:p="http://schemas.microsoft.com/office/2006/metadata/properties" xmlns:ns2="0c63db7e-493f-457f-92be-0a9a1bee0029" xmlns:ns3="6042ea7b-8a86-4655-a30f-0af343b3652b" targetNamespace="http://schemas.microsoft.com/office/2006/metadata/properties" ma:root="true" ma:fieldsID="7ff9e70b39911079e4519d622f6eb558" ns2:_="" ns3:_="">
    <xsd:import namespace="0c63db7e-493f-457f-92be-0a9a1bee0029"/>
    <xsd:import namespace="6042ea7b-8a86-4655-a30f-0af343b365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63db7e-493f-457f-92be-0a9a1bee00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d4b6e4fd-4af2-4f07-b7d1-18266e58562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42ea7b-8a86-4655-a30f-0af343b365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51c3be-5b0d-4c1a-8c3b-6518e02f5c7d}" ma:internalName="TaxCatchAll" ma:showField="CatchAllData" ma:web="6042ea7b-8a86-4655-a30f-0af343b365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63db7e-493f-457f-92be-0a9a1bee0029">
      <Terms xmlns="http://schemas.microsoft.com/office/infopath/2007/PartnerControls"/>
    </lcf76f155ced4ddcb4097134ff3c332f>
    <TaxCatchAll xmlns="6042ea7b-8a86-4655-a30f-0af343b3652b" xsi:nil="true"/>
  </documentManagement>
</p:properties>
</file>

<file path=customXml/itemProps1.xml><?xml version="1.0" encoding="utf-8"?>
<ds:datastoreItem xmlns:ds="http://schemas.openxmlformats.org/officeDocument/2006/customXml" ds:itemID="{BEF99BDC-B865-4343-AE36-590251F977B1}"/>
</file>

<file path=customXml/itemProps2.xml><?xml version="1.0" encoding="utf-8"?>
<ds:datastoreItem xmlns:ds="http://schemas.openxmlformats.org/officeDocument/2006/customXml" ds:itemID="{71B64FA9-9942-4B31-B15E-7E5BF74604A1}"/>
</file>

<file path=customXml/itemProps3.xml><?xml version="1.0" encoding="utf-8"?>
<ds:datastoreItem xmlns:ds="http://schemas.openxmlformats.org/officeDocument/2006/customXml" ds:itemID="{2203C15E-8D74-40D7-9EB7-B2DF075705B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Nathan MARQUIS</lastModifiedBy>
  <revision>3</revision>
  <dcterms:created xsi:type="dcterms:W3CDTF">2026-09-15T06:47:26.0000000Z</dcterms:created>
  <dcterms:modified xsi:type="dcterms:W3CDTF">2026-09-17T11:40:47.0897433Z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0x0101006156C5799A17054BA5089B3AB6B640E1</vt:lpwstr>
  </property>
</Properties>
</file>