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center"/>
        <w:rPr>
          <w:rFonts w:ascii="宋体" w:hAnsi="Times New Roman" w:eastAsia="宋体" w:cs="宋体"/>
          <w:b/>
          <w:kern w:val="0"/>
          <w:sz w:val="32"/>
          <w:szCs w:val="32"/>
        </w:rPr>
      </w:pPr>
      <w:r>
        <w:rPr>
          <w:rFonts w:ascii="宋体" w:hAnsi="Times New Roman" w:eastAsia="宋体" w:cs="宋体"/>
          <w:b/>
          <w:kern w:val="0"/>
          <w:sz w:val="32"/>
          <w:szCs w:val="32"/>
        </w:rPr>
        <w:t>20</w:t>
      </w:r>
      <w:r>
        <w:rPr>
          <w:rFonts w:hint="eastAsia" w:ascii="宋体" w:hAnsi="Times New Roman" w:eastAsia="宋体" w:cs="宋体"/>
          <w:b/>
          <w:kern w:val="0"/>
          <w:sz w:val="32"/>
          <w:szCs w:val="32"/>
        </w:rPr>
        <w:t>21</w:t>
      </w:r>
      <w:r>
        <w:rPr>
          <w:rFonts w:ascii="宋体" w:hAnsi="Times New Roman" w:eastAsia="宋体" w:cs="宋体"/>
          <w:b/>
          <w:kern w:val="0"/>
          <w:sz w:val="32"/>
          <w:szCs w:val="32"/>
        </w:rPr>
        <w:t xml:space="preserve"> </w:t>
      </w:r>
      <w:r>
        <w:rPr>
          <w:rFonts w:hint="eastAsia" w:ascii="宋体" w:hAnsi="Times New Roman" w:eastAsia="宋体" w:cs="宋体"/>
          <w:b/>
          <w:kern w:val="0"/>
          <w:sz w:val="32"/>
          <w:szCs w:val="32"/>
        </w:rPr>
        <w:t>年盟升杯竞赛试题</w:t>
      </w:r>
    </w:p>
    <w:p>
      <w:pPr>
        <w:autoSpaceDE w:val="0"/>
        <w:autoSpaceDN w:val="0"/>
        <w:adjustRightInd w:val="0"/>
        <w:jc w:val="center"/>
        <w:rPr>
          <w:rFonts w:ascii="隶书" w:hAnsi="Times New Roman" w:eastAsia="隶书" w:cs="隶书"/>
          <w:kern w:val="0"/>
          <w:sz w:val="36"/>
          <w:szCs w:val="36"/>
        </w:rPr>
      </w:pPr>
      <w:r>
        <w:rPr>
          <w:rFonts w:hint="eastAsia" w:ascii="隶书" w:hAnsi="Times New Roman" w:eastAsia="隶书" w:cs="隶书"/>
          <w:kern w:val="0"/>
          <w:sz w:val="36"/>
          <w:szCs w:val="36"/>
        </w:rPr>
        <w:t>参赛注意事项</w:t>
      </w:r>
    </w:p>
    <w:p>
      <w:pPr>
        <w:pStyle w:val="15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参赛队员认真填写参赛报名表，报名信息必须准确无误。</w:t>
      </w:r>
    </w:p>
    <w:p>
      <w:pPr>
        <w:pStyle w:val="15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每队严格限制三人，开赛后不得中途更换队员和制作题目。</w:t>
      </w:r>
    </w:p>
    <w:p>
      <w:pPr>
        <w:pStyle w:val="15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参赛队员可以借助互联网等工具进行辅助设计，但不得与其他参赛队进行方案讨论和交流。</w:t>
      </w:r>
    </w:p>
    <w:p>
      <w:pPr>
        <w:pStyle w:val="15"/>
        <w:numPr>
          <w:ilvl w:val="1"/>
          <w:numId w:val="1"/>
        </w:numPr>
        <w:autoSpaceDE w:val="0"/>
        <w:autoSpaceDN w:val="0"/>
        <w:adjustRightInd w:val="0"/>
        <w:ind w:left="987" w:firstLineChars="0"/>
        <w:jc w:val="left"/>
        <w:rPr>
          <w:rFonts w:ascii="宋体" w:cs="宋体"/>
          <w:kern w:val="0"/>
          <w:sz w:val="24"/>
        </w:rPr>
      </w:pPr>
      <w:r>
        <w:rPr>
          <w:rFonts w:hint="eastAsia" w:ascii="宋体" w:cs="宋体"/>
          <w:kern w:val="0"/>
          <w:sz w:val="24"/>
        </w:rPr>
        <w:t>作品提交时间及地点：</w:t>
      </w:r>
      <w:r>
        <w:rPr>
          <w:kern w:val="0"/>
          <w:sz w:val="24"/>
        </w:rPr>
        <w:t>20</w:t>
      </w:r>
      <w:r>
        <w:rPr>
          <w:rFonts w:hint="eastAsia"/>
          <w:kern w:val="0"/>
          <w:sz w:val="24"/>
        </w:rPr>
        <w:t>21</w:t>
      </w:r>
      <w:r>
        <w:rPr>
          <w:rFonts w:hint="eastAsia" w:ascii="宋体" w:cs="宋体"/>
          <w:kern w:val="0"/>
          <w:sz w:val="24"/>
        </w:rPr>
        <w:t>年</w:t>
      </w:r>
      <w:r>
        <w:rPr>
          <w:kern w:val="0"/>
          <w:sz w:val="24"/>
        </w:rPr>
        <w:t>1</w:t>
      </w:r>
      <w:r>
        <w:rPr>
          <w:rFonts w:hint="eastAsia"/>
          <w:kern w:val="0"/>
          <w:sz w:val="24"/>
          <w:lang w:val="en-US" w:eastAsia="zh-CN"/>
        </w:rPr>
        <w:t>2</w:t>
      </w:r>
      <w:r>
        <w:rPr>
          <w:rFonts w:hint="eastAsia" w:ascii="宋体" w:cs="宋体"/>
          <w:kern w:val="0"/>
          <w:sz w:val="24"/>
        </w:rPr>
        <w:t>月</w:t>
      </w:r>
      <w:r>
        <w:rPr>
          <w:rFonts w:hint="eastAsia" w:ascii="宋体" w:cs="宋体"/>
          <w:kern w:val="0"/>
          <w:sz w:val="24"/>
          <w:lang w:val="en-US" w:eastAsia="zh-CN"/>
        </w:rPr>
        <w:t>11</w:t>
      </w:r>
      <w:r>
        <w:rPr>
          <w:rFonts w:hint="eastAsia" w:ascii="宋体" w:cs="宋体"/>
          <w:kern w:val="0"/>
          <w:sz w:val="24"/>
        </w:rPr>
        <w:t>日(</w:t>
      </w:r>
      <w:r>
        <w:rPr>
          <w:kern w:val="0"/>
          <w:sz w:val="24"/>
        </w:rPr>
        <w:t>9:00-12:00</w:t>
      </w:r>
      <w:r>
        <w:rPr>
          <w:rFonts w:hint="eastAsia"/>
          <w:kern w:val="0"/>
          <w:sz w:val="24"/>
        </w:rPr>
        <w:t>，</w:t>
      </w:r>
      <w:r>
        <w:rPr>
          <w:kern w:val="0"/>
          <w:sz w:val="24"/>
        </w:rPr>
        <w:t>15:00-17:00</w:t>
      </w:r>
      <w:r>
        <w:rPr>
          <w:rFonts w:hint="eastAsia" w:ascii="宋体" w:cs="宋体"/>
          <w:kern w:val="0"/>
          <w:sz w:val="24"/>
        </w:rPr>
        <w:t>，</w:t>
      </w:r>
      <w:r>
        <w:rPr>
          <w:kern w:val="0"/>
          <w:sz w:val="24"/>
        </w:rPr>
        <w:t>19:00-22:00</w:t>
      </w:r>
      <w:r>
        <w:rPr>
          <w:rFonts w:hint="eastAsia" w:ascii="宋体" w:cs="宋体"/>
          <w:kern w:val="0"/>
          <w:sz w:val="24"/>
        </w:rPr>
        <w:t>）在清水河校区科研楼</w:t>
      </w:r>
      <w:r>
        <w:rPr>
          <w:kern w:val="0"/>
          <w:sz w:val="24"/>
        </w:rPr>
        <w:t>A43</w:t>
      </w:r>
      <w:r>
        <w:rPr>
          <w:rFonts w:hint="eastAsia"/>
          <w:kern w:val="0"/>
          <w:sz w:val="24"/>
        </w:rPr>
        <w:t>1</w:t>
      </w:r>
      <w:r>
        <w:rPr>
          <w:rFonts w:hint="eastAsia" w:ascii="宋体" w:cs="宋体"/>
          <w:kern w:val="0"/>
          <w:sz w:val="24"/>
        </w:rPr>
        <w:t>提交作品，逾期提交即视为</w:t>
      </w:r>
      <w:r>
        <w:rPr>
          <w:rFonts w:hint="eastAsia"/>
          <w:kern w:val="0"/>
          <w:sz w:val="24"/>
        </w:rPr>
        <w:t>自</w:t>
      </w:r>
      <w:r>
        <w:rPr>
          <w:rFonts w:hint="eastAsia" w:ascii="宋体" w:cs="宋体"/>
          <w:kern w:val="0"/>
          <w:sz w:val="24"/>
        </w:rPr>
        <w:t>动放弃比赛资格。提交时应包括：设计报告、制作实物。</w:t>
      </w:r>
    </w:p>
    <w:p>
      <w:pPr>
        <w:rPr>
          <w:sz w:val="28"/>
        </w:rPr>
      </w:pPr>
    </w:p>
    <w:p>
      <w:pPr>
        <w:jc w:val="center"/>
        <w:rPr>
          <w:rFonts w:ascii="微软雅黑" w:hAnsi="微软雅黑" w:eastAsia="微软雅黑" w:cs="Times New Roman"/>
          <w:b/>
          <w:sz w:val="32"/>
          <w:szCs w:val="24"/>
        </w:rPr>
      </w:pPr>
      <w:bookmarkStart w:id="0" w:name="_GoBack"/>
      <w:r>
        <w:rPr>
          <w:rFonts w:hint="eastAsia" w:ascii="微软雅黑" w:hAnsi="微软雅黑" w:eastAsia="微软雅黑" w:cs="Times New Roman"/>
          <w:b/>
          <w:sz w:val="32"/>
          <w:szCs w:val="24"/>
          <w:lang w:val="en-US" w:eastAsia="zh-CN"/>
        </w:rPr>
        <w:t>高精度RLC电桥</w:t>
      </w:r>
      <w:bookmarkEnd w:id="0"/>
      <w:r>
        <w:rPr>
          <w:rFonts w:hint="eastAsia" w:ascii="微软雅黑" w:hAnsi="微软雅黑" w:eastAsia="微软雅黑" w:cs="Times New Roman"/>
          <w:b/>
          <w:sz w:val="32"/>
          <w:szCs w:val="24"/>
        </w:rPr>
        <w:t>（</w:t>
      </w:r>
      <w:r>
        <w:rPr>
          <w:rFonts w:hint="eastAsia" w:ascii="微软雅黑" w:hAnsi="微软雅黑" w:eastAsia="微软雅黑" w:cs="Times New Roman"/>
          <w:b/>
          <w:sz w:val="32"/>
          <w:szCs w:val="24"/>
          <w:lang w:val="en-US" w:eastAsia="zh-CN"/>
        </w:rPr>
        <w:t>A</w:t>
      </w:r>
      <w:r>
        <w:rPr>
          <w:rFonts w:hint="eastAsia" w:ascii="微软雅黑" w:hAnsi="微软雅黑" w:eastAsia="微软雅黑" w:cs="Times New Roman"/>
          <w:b/>
          <w:sz w:val="32"/>
          <w:szCs w:val="24"/>
        </w:rPr>
        <w:t>题）</w:t>
      </w:r>
    </w:p>
    <w:p>
      <w:pPr>
        <w:jc w:val="center"/>
        <w:rPr>
          <w:rFonts w:ascii="微软雅黑" w:hAnsi="微软雅黑" w:eastAsia="微软雅黑" w:cs="Times New Roman"/>
          <w:b/>
          <w:sz w:val="32"/>
          <w:szCs w:val="24"/>
        </w:rPr>
      </w:pPr>
      <w:r>
        <w:rPr>
          <w:rFonts w:hint="eastAsia" w:ascii="微软雅黑" w:hAnsi="微软雅黑" w:eastAsia="微软雅黑" w:cs="Times New Roman"/>
          <w:b/>
          <w:sz w:val="32"/>
          <w:szCs w:val="24"/>
        </w:rPr>
        <w:t>【高年级组】</w:t>
      </w:r>
    </w:p>
    <w:p>
      <w:pPr>
        <w:numPr>
          <w:ilvl w:val="0"/>
          <w:numId w:val="2"/>
        </w:numPr>
        <w:ind w:left="845"/>
        <w:jc w:val="left"/>
        <w:rPr>
          <w:rFonts w:ascii="Times New Roman" w:hAnsi="Times New Roman" w:eastAsia="宋体" w:cs="Times New Roman"/>
          <w:b/>
          <w:sz w:val="32"/>
          <w:szCs w:val="36"/>
        </w:rPr>
      </w:pPr>
      <w:r>
        <w:rPr>
          <w:rFonts w:hint="eastAsia" w:ascii="Times New Roman" w:hAnsi="Times New Roman" w:eastAsia="宋体" w:cs="Times New Roman"/>
          <w:b/>
          <w:sz w:val="32"/>
          <w:szCs w:val="36"/>
        </w:rPr>
        <w:t>设计任务</w:t>
      </w:r>
    </w:p>
    <w:p>
      <w:p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设计一款能够对元器件参数进行测量的RLC电桥.</w:t>
      </w:r>
    </w:p>
    <w:p>
      <w:pPr>
        <w:jc w:val="left"/>
        <w:rPr>
          <w:rFonts w:ascii="Times New Roman" w:hAnsi="Times New Roman" w:eastAsia="宋体"/>
          <w:b/>
          <w:sz w:val="32"/>
          <w:szCs w:val="36"/>
        </w:rPr>
      </w:pPr>
      <w:r>
        <w:rPr>
          <w:rFonts w:hint="eastAsia" w:ascii="Times New Roman" w:hAnsi="Times New Roman" w:eastAsia="宋体"/>
          <w:b/>
          <w:sz w:val="32"/>
          <w:szCs w:val="36"/>
        </w:rPr>
        <w:t>二、设计要求</w:t>
      </w:r>
    </w:p>
    <w:p>
      <w:pPr>
        <w:spacing w:line="360" w:lineRule="auto"/>
        <w:ind w:firstLine="420"/>
        <w:jc w:val="left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1.基本要求：</w:t>
      </w:r>
    </w:p>
    <w:p>
      <w:pPr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1.1 在挂载为10R,10uF,10uH的测试条件下,分辨出测元件类型(每次只挂一个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 类型的元件).</w:t>
      </w:r>
    </w:p>
    <w:p>
      <w:pPr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1.2 激励频率为1kHz时,测量0.1R,1R,10R,100R,1000R的电阻,误差小于1%.</w:t>
      </w:r>
    </w:p>
    <w:p>
      <w:pPr>
        <w:ind w:left="480" w:hanging="480" w:hanging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1.3 激励频率为1kHz时,测量100nF,1uF,10uF电容,误差小于5%.</w:t>
      </w:r>
    </w:p>
    <w:p>
      <w:pPr>
        <w:ind w:left="480" w:hanging="480" w:hanging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1.4 激励频率为1kHz时,测量1uH,10uH,100uH电感,误差小于5%.</w:t>
      </w:r>
    </w:p>
    <w:p>
      <w:pPr>
        <w:ind w:left="479" w:leftChars="228" w:firstLine="0" w:firstLineChars="0"/>
        <w:rPr>
          <w:b/>
          <w:sz w:val="24"/>
          <w:szCs w:val="36"/>
        </w:rPr>
      </w:pPr>
      <w:r>
        <w:rPr>
          <w:rFonts w:hint="eastAsia"/>
          <w:b/>
          <w:sz w:val="24"/>
          <w:szCs w:val="36"/>
        </w:rPr>
        <w:t>2</w:t>
      </w:r>
      <w:r>
        <w:rPr>
          <w:b/>
          <w:sz w:val="24"/>
          <w:szCs w:val="36"/>
        </w:rPr>
        <w:t>.</w:t>
      </w:r>
      <w:r>
        <w:rPr>
          <w:rFonts w:hint="eastAsia"/>
          <w:b/>
          <w:sz w:val="24"/>
          <w:szCs w:val="36"/>
        </w:rPr>
        <w:t>扩展要求：</w:t>
      </w:r>
    </w:p>
    <w:p>
      <w:pPr>
        <w:ind w:left="480" w:hanging="480" w:hanging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2.1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激励频率可调.(频率不设上限越高越好,可调点数越多越好)</w:t>
      </w:r>
    </w:p>
    <w:p>
      <w:pPr>
        <w:ind w:left="480" w:hanging="480" w:hanging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2.2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激励频率为1kHz时,测量10uF电容,误差越小越好.</w:t>
      </w:r>
    </w:p>
    <w:p>
      <w:pPr>
        <w:ind w:left="480" w:hanging="480" w:hanging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 xml:space="preserve">2.3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激励频率为1kHz时,测量10uH电感,误差越小越好.</w:t>
      </w:r>
    </w:p>
    <w:p>
      <w:pPr>
        <w:ind w:left="480" w:hanging="480" w:hanging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2.4 激励频率为1kHz时,测量10R电阻,误差越小越好.</w:t>
      </w:r>
    </w:p>
    <w:p>
      <w:pPr>
        <w:ind w:left="480" w:hanging="480" w:hanging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2.5 有上位机程序,可以读出测量结果,并对测量激励频率进行设置.</w:t>
      </w:r>
    </w:p>
    <w:p>
      <w:pPr>
        <w:rPr>
          <w:rFonts w:ascii="Times New Roman" w:hAnsi="Times New Roman" w:eastAsia="宋体" w:cs="Times New Roman"/>
          <w:b/>
          <w:sz w:val="32"/>
          <w:szCs w:val="36"/>
        </w:rPr>
      </w:pPr>
      <w:r>
        <w:rPr>
          <w:rFonts w:hint="eastAsia" w:ascii="Times New Roman" w:hAnsi="Times New Roman" w:eastAsia="宋体" w:cs="Times New Roman"/>
          <w:b/>
          <w:sz w:val="32"/>
          <w:szCs w:val="36"/>
        </w:rPr>
        <w:t>三、说明</w:t>
      </w:r>
    </w:p>
    <w:p>
      <w:pPr>
        <w:ind w:left="210" w:leftChars="1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1.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不得使用市面成品电桥.</w:t>
      </w:r>
    </w:p>
    <w:p>
      <w:pPr>
        <w:ind w:left="210" w:leftChars="1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2. 现场测评元件由测评方提供(会预先使用高精度电桥进行标定).</w:t>
      </w:r>
    </w:p>
    <w:p>
      <w:pPr>
        <w:rPr>
          <w:rFonts w:ascii="Times New Roman" w:hAnsi="Times New Roman" w:eastAsia="宋体" w:cs="Times New Roman"/>
          <w:b/>
          <w:sz w:val="32"/>
          <w:szCs w:val="36"/>
        </w:rPr>
      </w:pPr>
      <w:r>
        <w:rPr>
          <w:rFonts w:hint="eastAsia" w:ascii="Times New Roman" w:hAnsi="Times New Roman" w:eastAsia="宋体" w:cs="Times New Roman"/>
          <w:b/>
          <w:sz w:val="32"/>
          <w:szCs w:val="36"/>
        </w:rPr>
        <w:t>四、评分标准</w:t>
      </w:r>
    </w:p>
    <w:tbl>
      <w:tblPr>
        <w:tblStyle w:val="6"/>
        <w:tblW w:w="79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680"/>
        <w:gridCol w:w="3100"/>
        <w:gridCol w:w="10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设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计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报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告</w:t>
            </w: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评分项目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主要内容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分数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系统方案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方案选择、论证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ascii="宋体" w:hAnsi="宋体" w:cs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理论分析与计算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进行必要的分析、计算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电路设计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测试方案与测试结果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表明测试方案和测试结果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设计报告结构及规范性</w:t>
            </w:r>
          </w:p>
        </w:tc>
        <w:tc>
          <w:tcPr>
            <w:tcW w:w="31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图表的规范性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基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本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要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求</w:t>
            </w: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完成第1.1项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完成第1.2项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完成第1.3项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" w:hRule="atLeast"/>
        </w:trPr>
        <w:tc>
          <w:tcPr>
            <w:tcW w:w="108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完成第1.4项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3" w:hRule="atLeast"/>
        </w:trPr>
        <w:tc>
          <w:tcPr>
            <w:tcW w:w="108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发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挥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部</w:t>
            </w:r>
          </w:p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分</w:t>
            </w: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完成第2.1项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91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完成2.2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8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完成2.3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完成2.4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完成2.5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</w:trPr>
        <w:tc>
          <w:tcPr>
            <w:tcW w:w="108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4"/>
              </w:rPr>
            </w:pPr>
          </w:p>
        </w:tc>
        <w:tc>
          <w:tcPr>
            <w:tcW w:w="57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小计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cs="宋体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  <w:lang w:val="en-US" w:eastAsia="zh-CN"/>
              </w:rPr>
              <w:t>50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686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24"/>
              </w:rPr>
              <w:t>总分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120</w:t>
            </w:r>
          </w:p>
        </w:tc>
      </w:tr>
    </w:tbl>
    <w:p>
      <w:pPr>
        <w:ind w:left="210" w:leftChars="100"/>
        <w:rPr>
          <w:rFonts w:ascii="宋体" w:hAnsi="宋体" w:eastAsia="宋体"/>
          <w:sz w:val="24"/>
          <w:szCs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drawing>
        <wp:inline distT="0" distB="0" distL="0" distR="0">
          <wp:extent cx="1790700" cy="409575"/>
          <wp:effectExtent l="0" t="0" r="0" b="9525"/>
          <wp:docPr id="1" name="图片 1" descr="QQ图片201609092349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QQ图片201609092349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907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361894"/>
    <w:multiLevelType w:val="multilevel"/>
    <w:tmpl w:val="0536189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DA440A"/>
    <w:multiLevelType w:val="multilevel"/>
    <w:tmpl w:val="61DA440A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decimal"/>
      <w:lvlText w:val="（%2）"/>
      <w:lvlJc w:val="left"/>
      <w:pPr>
        <w:ind w:left="4479" w:hanging="794"/>
      </w:pPr>
      <w:rPr>
        <w:rFonts w:hint="default" w:ascii="Times New Roman" w:cs="Times New Roman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B8"/>
    <w:rsid w:val="00010BF2"/>
    <w:rsid w:val="00021089"/>
    <w:rsid w:val="00034393"/>
    <w:rsid w:val="000353B4"/>
    <w:rsid w:val="00046AA7"/>
    <w:rsid w:val="00061535"/>
    <w:rsid w:val="0006732D"/>
    <w:rsid w:val="0007270E"/>
    <w:rsid w:val="00090E61"/>
    <w:rsid w:val="000B5EB8"/>
    <w:rsid w:val="000F6339"/>
    <w:rsid w:val="000F75A0"/>
    <w:rsid w:val="001068ED"/>
    <w:rsid w:val="0014069B"/>
    <w:rsid w:val="00147AFD"/>
    <w:rsid w:val="00156D1E"/>
    <w:rsid w:val="00164BEF"/>
    <w:rsid w:val="0017231D"/>
    <w:rsid w:val="00192FEF"/>
    <w:rsid w:val="001943B8"/>
    <w:rsid w:val="00195F26"/>
    <w:rsid w:val="001A761F"/>
    <w:rsid w:val="001E2C86"/>
    <w:rsid w:val="001E67BF"/>
    <w:rsid w:val="002044F3"/>
    <w:rsid w:val="00205545"/>
    <w:rsid w:val="002075B3"/>
    <w:rsid w:val="00210B60"/>
    <w:rsid w:val="00212325"/>
    <w:rsid w:val="00217CF8"/>
    <w:rsid w:val="0025383F"/>
    <w:rsid w:val="002675E1"/>
    <w:rsid w:val="002773C5"/>
    <w:rsid w:val="00286464"/>
    <w:rsid w:val="00287E67"/>
    <w:rsid w:val="002932B0"/>
    <w:rsid w:val="002E3CF3"/>
    <w:rsid w:val="0033541F"/>
    <w:rsid w:val="00365E1D"/>
    <w:rsid w:val="00370D04"/>
    <w:rsid w:val="00377026"/>
    <w:rsid w:val="0039051E"/>
    <w:rsid w:val="0039190F"/>
    <w:rsid w:val="003F1528"/>
    <w:rsid w:val="00414571"/>
    <w:rsid w:val="00415AD2"/>
    <w:rsid w:val="00430C9F"/>
    <w:rsid w:val="00433580"/>
    <w:rsid w:val="00450A5E"/>
    <w:rsid w:val="004968B4"/>
    <w:rsid w:val="004B4746"/>
    <w:rsid w:val="004C2283"/>
    <w:rsid w:val="004C3EE4"/>
    <w:rsid w:val="004D39F8"/>
    <w:rsid w:val="00500049"/>
    <w:rsid w:val="005328E7"/>
    <w:rsid w:val="005B3255"/>
    <w:rsid w:val="005C0744"/>
    <w:rsid w:val="005C6407"/>
    <w:rsid w:val="005D0AF0"/>
    <w:rsid w:val="005E432C"/>
    <w:rsid w:val="006006D1"/>
    <w:rsid w:val="00613860"/>
    <w:rsid w:val="00624DCF"/>
    <w:rsid w:val="006402B0"/>
    <w:rsid w:val="0068241D"/>
    <w:rsid w:val="006E2EFC"/>
    <w:rsid w:val="00702B78"/>
    <w:rsid w:val="0071117F"/>
    <w:rsid w:val="00727210"/>
    <w:rsid w:val="008007CA"/>
    <w:rsid w:val="00801993"/>
    <w:rsid w:val="00803543"/>
    <w:rsid w:val="0082183E"/>
    <w:rsid w:val="00827CA1"/>
    <w:rsid w:val="00855E9F"/>
    <w:rsid w:val="00857EC9"/>
    <w:rsid w:val="0086343F"/>
    <w:rsid w:val="0089190D"/>
    <w:rsid w:val="008A62D3"/>
    <w:rsid w:val="008C3884"/>
    <w:rsid w:val="008C7A86"/>
    <w:rsid w:val="008E0B62"/>
    <w:rsid w:val="008E72DF"/>
    <w:rsid w:val="0094307D"/>
    <w:rsid w:val="00950823"/>
    <w:rsid w:val="00973791"/>
    <w:rsid w:val="00977501"/>
    <w:rsid w:val="009967C1"/>
    <w:rsid w:val="009B2C5F"/>
    <w:rsid w:val="009D1BE0"/>
    <w:rsid w:val="009D667D"/>
    <w:rsid w:val="009D7467"/>
    <w:rsid w:val="009E4308"/>
    <w:rsid w:val="00A05FE2"/>
    <w:rsid w:val="00A231E8"/>
    <w:rsid w:val="00A34BB4"/>
    <w:rsid w:val="00A64B28"/>
    <w:rsid w:val="00A92BE2"/>
    <w:rsid w:val="00AD5E6B"/>
    <w:rsid w:val="00AF0A7B"/>
    <w:rsid w:val="00B3150F"/>
    <w:rsid w:val="00B66DB0"/>
    <w:rsid w:val="00B73ABF"/>
    <w:rsid w:val="00B9281B"/>
    <w:rsid w:val="00B95749"/>
    <w:rsid w:val="00BB2550"/>
    <w:rsid w:val="00BC5E76"/>
    <w:rsid w:val="00BD0D50"/>
    <w:rsid w:val="00BD0D54"/>
    <w:rsid w:val="00BD28E4"/>
    <w:rsid w:val="00C034A1"/>
    <w:rsid w:val="00C1486D"/>
    <w:rsid w:val="00C15EEE"/>
    <w:rsid w:val="00C20637"/>
    <w:rsid w:val="00C261C4"/>
    <w:rsid w:val="00C43DAB"/>
    <w:rsid w:val="00C608B6"/>
    <w:rsid w:val="00C66D32"/>
    <w:rsid w:val="00C778E5"/>
    <w:rsid w:val="00C77E77"/>
    <w:rsid w:val="00CE131B"/>
    <w:rsid w:val="00D074AA"/>
    <w:rsid w:val="00D24C89"/>
    <w:rsid w:val="00D30519"/>
    <w:rsid w:val="00D44DFA"/>
    <w:rsid w:val="00DA0F8A"/>
    <w:rsid w:val="00DB6AA2"/>
    <w:rsid w:val="00DD4D82"/>
    <w:rsid w:val="00DE1C32"/>
    <w:rsid w:val="00E17378"/>
    <w:rsid w:val="00E23722"/>
    <w:rsid w:val="00E26111"/>
    <w:rsid w:val="00E344AC"/>
    <w:rsid w:val="00E45844"/>
    <w:rsid w:val="00E715F7"/>
    <w:rsid w:val="00E81D12"/>
    <w:rsid w:val="00E8498A"/>
    <w:rsid w:val="00E92663"/>
    <w:rsid w:val="00EF15EA"/>
    <w:rsid w:val="00EF248B"/>
    <w:rsid w:val="00F14CFA"/>
    <w:rsid w:val="00F3177F"/>
    <w:rsid w:val="00F56C72"/>
    <w:rsid w:val="00F6231D"/>
    <w:rsid w:val="00F62359"/>
    <w:rsid w:val="00FA6809"/>
    <w:rsid w:val="0C9F66CF"/>
    <w:rsid w:val="13693592"/>
    <w:rsid w:val="15942A94"/>
    <w:rsid w:val="21AE28C2"/>
    <w:rsid w:val="30444D13"/>
    <w:rsid w:val="35635F7A"/>
    <w:rsid w:val="36D410D6"/>
    <w:rsid w:val="3E42728B"/>
    <w:rsid w:val="43713AA8"/>
    <w:rsid w:val="517E6C94"/>
    <w:rsid w:val="712E1859"/>
    <w:rsid w:val="7B9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nhideWhenUsed="0" w:uiPriority="0" w:semiHidden="0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uiPriority w:val="0"/>
    <w:pPr>
      <w:jc w:val="left"/>
    </w:pPr>
    <w:rPr>
      <w:rFonts w:ascii="Times New Roman" w:hAnsi="Times New Roman" w:eastAsia="宋体" w:cs="Times New Roman"/>
      <w:szCs w:val="24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styleId="9">
    <w:name w:val="Placeholder Text"/>
    <w:basedOn w:val="7"/>
    <w:semiHidden/>
    <w:qFormat/>
    <w:uiPriority w:val="99"/>
    <w:rPr>
      <w:color w:val="80808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qFormat/>
    <w:uiPriority w:val="99"/>
    <w:rPr>
      <w:sz w:val="18"/>
      <w:szCs w:val="18"/>
    </w:rPr>
  </w:style>
  <w:style w:type="character" w:customStyle="1" w:styleId="13">
    <w:name w:val="批注文字 字符"/>
    <w:basedOn w:val="7"/>
    <w:link w:val="2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14">
    <w:name w:val="批注框文本 字符"/>
    <w:basedOn w:val="7"/>
    <w:link w:val="3"/>
    <w:semiHidden/>
    <w:qFormat/>
    <w:uiPriority w:val="99"/>
    <w:rPr>
      <w:sz w:val="18"/>
      <w:szCs w:val="18"/>
    </w:rPr>
  </w:style>
  <w:style w:type="paragraph" w:customStyle="1" w:styleId="15">
    <w:name w:val="列出段落1"/>
    <w:basedOn w:val="1"/>
    <w:qFormat/>
    <w:uiPriority w:val="34"/>
    <w:pPr>
      <w:ind w:firstLine="420" w:firstLineChars="200"/>
    </w:pPr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LG</Company>
  <Pages>3</Pages>
  <Words>188</Words>
  <Characters>1074</Characters>
  <Lines>8</Lines>
  <Paragraphs>2</Paragraphs>
  <TotalTime>12</TotalTime>
  <ScaleCrop>false</ScaleCrop>
  <LinksUpToDate>false</LinksUpToDate>
  <CharactersWithSpaces>1260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2018-09-03T08:25:00Z</dcterms:created>
  <dc:creator>Windows User</dc:creator>
  <cp:lastModifiedBy>爱吃汤圆儿</cp:lastModifiedBy>
  <dcterms:modified xsi:type="dcterms:W3CDTF">2021-11-10T14:14:04Z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50D7BF86568C42D490A02C147150BF9E</vt:lpwstr>
  </property>
</Properties>
</file>