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025B" w14:textId="77777777" w:rsidR="00613F30" w:rsidRDefault="00000000">
      <w:r>
        <w:rPr>
          <w:b/>
          <w:sz w:val="44"/>
        </w:rPr>
        <w:t>Redomiciled Start Here Form + Routing Logic</w:t>
      </w:r>
    </w:p>
    <w:p w14:paraId="5C6F1747" w14:textId="77777777" w:rsidR="00613F30" w:rsidRDefault="00000000">
      <w:r>
        <w:rPr>
          <w:i/>
          <w:color w:val="707070"/>
        </w:rPr>
        <w:t>Cleaned-up spec for Eric and Will to review</w:t>
      </w:r>
    </w:p>
    <w:p w14:paraId="2CDCDDCE" w14:textId="77777777" w:rsidR="00613F30" w:rsidRDefault="00000000">
      <w:pPr>
        <w:pStyle w:val="Heading1"/>
      </w:pPr>
      <w:r>
        <w:t>Goal</w:t>
      </w:r>
    </w:p>
    <w:p w14:paraId="3035E79A" w14:textId="77777777" w:rsidR="00613F30" w:rsidRDefault="00000000">
      <w:r>
        <w:t>The Start Here form is the single entry point for anyone interested in Redomiciled services. It has two jobs:</w:t>
      </w:r>
    </w:p>
    <w:p w14:paraId="1F02C887" w14:textId="77777777" w:rsidR="00613F30" w:rsidRDefault="00000000">
      <w:pPr>
        <w:pStyle w:val="ListBullet"/>
      </w:pPr>
      <w:r>
        <w:t>Route serious leads to the right next step.</w:t>
      </w:r>
    </w:p>
    <w:p w14:paraId="48D3A4C1" w14:textId="77777777" w:rsidR="00613F30" w:rsidRDefault="00000000">
      <w:pPr>
        <w:pStyle w:val="ListBullet"/>
      </w:pPr>
      <w:r>
        <w:t>Protect Eric and Will from low-fit calls.</w:t>
      </w:r>
    </w:p>
    <w:p w14:paraId="7A64656A" w14:textId="77777777" w:rsidR="00613F30" w:rsidRDefault="00000000">
      <w:r>
        <w:t>This is not an onboarding form. It only asks enough to decide what should happen next.</w:t>
      </w:r>
    </w:p>
    <w:p w14:paraId="78938386" w14:textId="77777777" w:rsidR="00613F30" w:rsidRDefault="00000000">
      <w:pPr>
        <w:pStyle w:val="Heading1"/>
      </w:pPr>
      <w:r>
        <w:t>Form Questions</w:t>
      </w:r>
    </w:p>
    <w:p w14:paraId="4E299ACC" w14:textId="77777777" w:rsidR="00613F30" w:rsidRDefault="00000000">
      <w:pPr>
        <w:pStyle w:val="Heading2"/>
      </w:pPr>
      <w:r>
        <w:t>1. Contact details</w:t>
      </w:r>
    </w:p>
    <w:p w14:paraId="2D246C56" w14:textId="77777777" w:rsidR="00613F30" w:rsidRDefault="00000000">
      <w:r>
        <w:t>Capture the lead first so Redomiciled can follow up even if they abandon later.</w:t>
      </w:r>
    </w:p>
    <w:p w14:paraId="695CEC1E" w14:textId="77777777" w:rsidR="00613F30" w:rsidRDefault="00000000">
      <w:pPr>
        <w:pStyle w:val="ListBullet"/>
      </w:pPr>
      <w:r>
        <w:t>Name</w:t>
      </w:r>
    </w:p>
    <w:p w14:paraId="2CDB22AD" w14:textId="77777777" w:rsidR="00613F30" w:rsidRDefault="00000000">
      <w:pPr>
        <w:pStyle w:val="ListBullet"/>
      </w:pPr>
      <w:r>
        <w:t>Email</w:t>
      </w:r>
    </w:p>
    <w:p w14:paraId="6DCE1046" w14:textId="77777777" w:rsidR="00613F30" w:rsidRDefault="00000000">
      <w:pPr>
        <w:pStyle w:val="ListBullet"/>
      </w:pPr>
      <w:r>
        <w:t>WhatsApp / phone</w:t>
      </w:r>
    </w:p>
    <w:p w14:paraId="15534DEF" w14:textId="77777777" w:rsidR="00613F30" w:rsidRDefault="00000000">
      <w:pPr>
        <w:pStyle w:val="ListBullet"/>
      </w:pPr>
      <w:r>
        <w:t>Who referred you? (optional)</w:t>
      </w:r>
    </w:p>
    <w:p w14:paraId="37E19115" w14:textId="77777777" w:rsidR="00613F30" w:rsidRDefault="00000000">
      <w:pPr>
        <w:pStyle w:val="Heading2"/>
      </w:pPr>
      <w:r>
        <w:t>2. Are you considering a specific structure, bank account, or jurisdiction?</w:t>
      </w:r>
    </w:p>
    <w:p w14:paraId="6387A280" w14:textId="77777777" w:rsidR="00613F30" w:rsidRDefault="00000000">
      <w:pPr>
        <w:pStyle w:val="ListBullet"/>
      </w:pPr>
      <w:r>
        <w:t>Yes — I know what structure I want, or I know I need a bank account</w:t>
      </w:r>
    </w:p>
    <w:p w14:paraId="6571FA77" w14:textId="77777777" w:rsidR="00613F30" w:rsidRDefault="00000000">
      <w:pPr>
        <w:pStyle w:val="ListBullet"/>
      </w:pPr>
      <w:r>
        <w:t>No — I want help finding the right path</w:t>
      </w:r>
    </w:p>
    <w:p w14:paraId="60A28BA2" w14:textId="77777777" w:rsidR="00613F30" w:rsidRDefault="00000000">
      <w:pPr>
        <w:pStyle w:val="ListBullet"/>
      </w:pPr>
      <w:r>
        <w:t>I just want to check my current structure is compliant</w:t>
      </w:r>
    </w:p>
    <w:p w14:paraId="56D3AEFA" w14:textId="77777777" w:rsidR="00613F30" w:rsidRDefault="00000000">
      <w:pPr>
        <w:pStyle w:val="Heading2"/>
      </w:pPr>
      <w:r>
        <w:t>3. What are you trying to solve? (select all that apply)</w:t>
      </w:r>
    </w:p>
    <w:p w14:paraId="11EC8098" w14:textId="77777777" w:rsidR="00613F30" w:rsidRDefault="00000000">
      <w:pPr>
        <w:pStyle w:val="ListBullet"/>
      </w:pPr>
      <w:r>
        <w:t>Relocate my individual tax residency</w:t>
      </w:r>
    </w:p>
    <w:p w14:paraId="390DFD8B" w14:textId="77777777" w:rsidR="00613F30" w:rsidRDefault="00000000">
      <w:pPr>
        <w:pStyle w:val="ListBullet"/>
      </w:pPr>
      <w:r>
        <w:t>Set up a new entity that suits me better</w:t>
      </w:r>
    </w:p>
    <w:p w14:paraId="68C48B6B" w14:textId="77777777" w:rsidR="00613F30" w:rsidRDefault="00000000">
      <w:pPr>
        <w:pStyle w:val="ListBullet"/>
      </w:pPr>
      <w:r>
        <w:t>Get a second passport</w:t>
      </w:r>
    </w:p>
    <w:p w14:paraId="5725847A" w14:textId="77777777" w:rsidR="00613F30" w:rsidRDefault="00000000">
      <w:pPr>
        <w:pStyle w:val="ListBullet"/>
      </w:pPr>
      <w:r>
        <w:t>New bank account</w:t>
      </w:r>
    </w:p>
    <w:p w14:paraId="555818C8" w14:textId="77777777" w:rsidR="00613F30" w:rsidRDefault="00000000">
      <w:pPr>
        <w:pStyle w:val="ListBullet"/>
      </w:pPr>
      <w:r>
        <w:t>Help with a crypto transaction</w:t>
      </w:r>
    </w:p>
    <w:p w14:paraId="2FBB900B" w14:textId="77777777" w:rsidR="00613F30" w:rsidRDefault="00000000">
      <w:pPr>
        <w:pStyle w:val="ListBullet"/>
      </w:pPr>
      <w:r>
        <w:t>Check if my current structure is compliant</w:t>
      </w:r>
    </w:p>
    <w:p w14:paraId="4991B23D" w14:textId="77777777" w:rsidR="00613F30" w:rsidRDefault="00000000">
      <w:pPr>
        <w:pStyle w:val="ListBullet"/>
      </w:pPr>
      <w:r>
        <w:t>Diversify my assets globally without changing where I live</w:t>
      </w:r>
    </w:p>
    <w:p w14:paraId="756FA97F" w14:textId="77777777" w:rsidR="00613F30" w:rsidRDefault="00000000">
      <w:pPr>
        <w:pStyle w:val="Heading2"/>
      </w:pPr>
      <w:r>
        <w:t>4. How would you describe where you're at today?</w:t>
      </w:r>
    </w:p>
    <w:p w14:paraId="57C65716" w14:textId="77777777" w:rsidR="00613F30" w:rsidRDefault="00000000">
      <w:pPr>
        <w:pStyle w:val="ListBullet"/>
      </w:pPr>
      <w:r>
        <w:t>New to this — first time moving abroad / first experience with the offshore world</w:t>
      </w:r>
    </w:p>
    <w:p w14:paraId="6F07BAAF" w14:textId="77777777" w:rsidR="00613F30" w:rsidRDefault="00000000">
      <w:pPr>
        <w:pStyle w:val="ListBullet"/>
      </w:pPr>
      <w:r>
        <w:lastRenderedPageBreak/>
        <w:t>Partially set up — I have some international structure but want to improve it</w:t>
      </w:r>
    </w:p>
    <w:p w14:paraId="1691C7A9" w14:textId="77777777" w:rsidR="00613F30" w:rsidRDefault="00000000">
      <w:pPr>
        <w:pStyle w:val="ListBullet"/>
      </w:pPr>
      <w:r>
        <w:t>Sophisticated setup — I have established structures and need specific expert help</w:t>
      </w:r>
    </w:p>
    <w:p w14:paraId="71A54A13" w14:textId="77777777" w:rsidR="00613F30" w:rsidRDefault="00000000">
      <w:pPr>
        <w:pStyle w:val="Heading2"/>
      </w:pPr>
      <w:r>
        <w:t>5. Where are you currently a resident?</w:t>
      </w:r>
    </w:p>
    <w:p w14:paraId="6D17B722" w14:textId="733D09E0" w:rsidR="00613F30" w:rsidRDefault="00000000">
      <w:r>
        <w:t xml:space="preserve">Free text </w:t>
      </w:r>
    </w:p>
    <w:p w14:paraId="4E2A77F1" w14:textId="77777777" w:rsidR="00613F30" w:rsidRDefault="00000000">
      <w:pPr>
        <w:pStyle w:val="Heading2"/>
      </w:pPr>
      <w:r>
        <w:t>6. What passport(s) / citizenship(s) do you hold?</w:t>
      </w:r>
    </w:p>
    <w:p w14:paraId="4E484040" w14:textId="29AFF627" w:rsidR="00E80D34" w:rsidRDefault="00000000" w:rsidP="00E80D34">
      <w:pPr>
        <w:rPr>
          <w:i/>
          <w:color w:val="707070"/>
          <w:sz w:val="20"/>
        </w:rPr>
      </w:pPr>
      <w:r>
        <w:t>Free text</w:t>
      </w:r>
    </w:p>
    <w:p w14:paraId="44D5C013" w14:textId="07B0D05D" w:rsidR="00613F30" w:rsidRDefault="00000000">
      <w:r>
        <w:rPr>
          <w:i/>
          <w:color w:val="707070"/>
          <w:sz w:val="20"/>
        </w:rPr>
        <w:t>.</w:t>
      </w:r>
    </w:p>
    <w:p w14:paraId="57367729" w14:textId="77777777" w:rsidR="00613F30" w:rsidRDefault="00000000">
      <w:pPr>
        <w:pStyle w:val="Heading2"/>
      </w:pPr>
      <w:r>
        <w:t>7. Is your business your main source of income?</w:t>
      </w:r>
    </w:p>
    <w:p w14:paraId="5F864D10" w14:textId="77777777" w:rsidR="00613F30" w:rsidRDefault="00000000">
      <w:pPr>
        <w:pStyle w:val="ListBullet"/>
      </w:pPr>
      <w:r>
        <w:t>Yes</w:t>
      </w:r>
    </w:p>
    <w:p w14:paraId="3E47519A" w14:textId="77777777" w:rsidR="00613F30" w:rsidRDefault="00000000">
      <w:pPr>
        <w:pStyle w:val="ListBullet"/>
      </w:pPr>
      <w:r>
        <w:t>No</w:t>
      </w:r>
    </w:p>
    <w:p w14:paraId="51126546" w14:textId="77777777" w:rsidR="00613F30" w:rsidRDefault="00000000">
      <w:r>
        <w:rPr>
          <w:i/>
        </w:rPr>
        <w:t>If Yes, ask the conditional revenue question below. If No, skip it.</w:t>
      </w:r>
    </w:p>
    <w:p w14:paraId="49C41096" w14:textId="77777777" w:rsidR="00613F30" w:rsidRDefault="00000000">
      <w:pPr>
        <w:pStyle w:val="Heading3"/>
      </w:pPr>
      <w:r>
        <w:t>7a. (Conditional, only if Yes) What is your approximate monthly revenue?</w:t>
      </w:r>
    </w:p>
    <w:p w14:paraId="01BD2263" w14:textId="77777777" w:rsidR="00613F30" w:rsidRDefault="00000000">
      <w:pPr>
        <w:pStyle w:val="ListBullet"/>
      </w:pPr>
      <w:r>
        <w:t>$0–$5k / month</w:t>
      </w:r>
    </w:p>
    <w:p w14:paraId="4FDCE5EA" w14:textId="77777777" w:rsidR="00613F30" w:rsidRDefault="00000000">
      <w:pPr>
        <w:pStyle w:val="ListBullet"/>
      </w:pPr>
      <w:r>
        <w:t>$5k–$25k / month</w:t>
      </w:r>
    </w:p>
    <w:p w14:paraId="686D1374" w14:textId="77777777" w:rsidR="00613F30" w:rsidRDefault="00000000">
      <w:pPr>
        <w:pStyle w:val="ListBullet"/>
      </w:pPr>
      <w:r>
        <w:t>$25k–$100k / month</w:t>
      </w:r>
    </w:p>
    <w:p w14:paraId="3B904AFE" w14:textId="77777777" w:rsidR="00613F30" w:rsidRDefault="00000000">
      <w:pPr>
        <w:pStyle w:val="ListBullet"/>
      </w:pPr>
      <w:r>
        <w:t>$100k–$1M / month</w:t>
      </w:r>
    </w:p>
    <w:p w14:paraId="2999C3CC" w14:textId="77777777" w:rsidR="00613F30" w:rsidRDefault="00000000">
      <w:pPr>
        <w:pStyle w:val="ListBullet"/>
      </w:pPr>
      <w:r>
        <w:t>$1M+ / month</w:t>
      </w:r>
    </w:p>
    <w:p w14:paraId="0AF93491" w14:textId="77777777" w:rsidR="00613F30" w:rsidRDefault="00000000">
      <w:r>
        <w:rPr>
          <w:b/>
          <w:i/>
          <w:color w:val="707070"/>
          <w:sz w:val="20"/>
        </w:rPr>
        <w:t xml:space="preserve">Note: </w:t>
      </w:r>
      <w:r>
        <w:rPr>
          <w:i/>
          <w:color w:val="707070"/>
          <w:sz w:val="20"/>
        </w:rPr>
        <w:t>Leads who say their business is not their main source of income will not be routed to business-structure recommendations.</w:t>
      </w:r>
    </w:p>
    <w:p w14:paraId="15624EC8" w14:textId="77777777" w:rsidR="00613F30" w:rsidRDefault="00000000">
      <w:pPr>
        <w:pStyle w:val="Heading2"/>
      </w:pPr>
      <w:r>
        <w:t>8. What is your current net worth? (USD, all assets)</w:t>
      </w:r>
    </w:p>
    <w:p w14:paraId="777519A8" w14:textId="77777777" w:rsidR="00613F30" w:rsidRDefault="00000000">
      <w:pPr>
        <w:pStyle w:val="ListBullet"/>
      </w:pPr>
      <w:r>
        <w:t>$0–$50k</w:t>
      </w:r>
    </w:p>
    <w:p w14:paraId="62663B6A" w14:textId="77777777" w:rsidR="00613F30" w:rsidRDefault="00000000">
      <w:pPr>
        <w:pStyle w:val="ListBullet"/>
      </w:pPr>
      <w:r>
        <w:t>$50k–$250k</w:t>
      </w:r>
    </w:p>
    <w:p w14:paraId="0702353E" w14:textId="77777777" w:rsidR="00613F30" w:rsidRDefault="00000000">
      <w:pPr>
        <w:pStyle w:val="ListBullet"/>
      </w:pPr>
      <w:r>
        <w:t>$250k–$1M</w:t>
      </w:r>
    </w:p>
    <w:p w14:paraId="7AC135EE" w14:textId="77777777" w:rsidR="00613F30" w:rsidRDefault="00000000">
      <w:pPr>
        <w:pStyle w:val="ListBullet"/>
      </w:pPr>
      <w:r>
        <w:t>$1M–$5M</w:t>
      </w:r>
    </w:p>
    <w:p w14:paraId="613EE452" w14:textId="77777777" w:rsidR="00613F30" w:rsidRDefault="00000000">
      <w:pPr>
        <w:pStyle w:val="ListBullet"/>
      </w:pPr>
      <w:r>
        <w:t>$5M–$20M</w:t>
      </w:r>
    </w:p>
    <w:p w14:paraId="44C9F72E" w14:textId="77777777" w:rsidR="00613F30" w:rsidRDefault="00000000">
      <w:pPr>
        <w:pStyle w:val="ListBullet"/>
      </w:pPr>
      <w:r>
        <w:t>$20M+</w:t>
      </w:r>
    </w:p>
    <w:p w14:paraId="131C6DF0" w14:textId="77777777" w:rsidR="00613F30" w:rsidRDefault="00000000">
      <w:pPr>
        <w:pStyle w:val="Heading2"/>
      </w:pPr>
      <w:r>
        <w:t>9. How soon are you looking to act?</w:t>
      </w:r>
    </w:p>
    <w:p w14:paraId="44B25BF1" w14:textId="77777777" w:rsidR="00613F30" w:rsidRDefault="00000000">
      <w:pPr>
        <w:pStyle w:val="ListBullet"/>
      </w:pPr>
      <w:r>
        <w:t>ASAP / 0–3 months</w:t>
      </w:r>
    </w:p>
    <w:p w14:paraId="097DF888" w14:textId="77777777" w:rsidR="00613F30" w:rsidRDefault="00000000">
      <w:pPr>
        <w:pStyle w:val="ListBullet"/>
      </w:pPr>
      <w:r>
        <w:t>3–6 months</w:t>
      </w:r>
    </w:p>
    <w:p w14:paraId="40B433ED" w14:textId="77777777" w:rsidR="00613F30" w:rsidRDefault="00000000">
      <w:pPr>
        <w:pStyle w:val="ListBullet"/>
      </w:pPr>
      <w:r>
        <w:t>6+ months</w:t>
      </w:r>
    </w:p>
    <w:p w14:paraId="5C38DF9E" w14:textId="77777777" w:rsidR="00613F30" w:rsidRDefault="00000000">
      <w:pPr>
        <w:pStyle w:val="ListBullet"/>
      </w:pPr>
      <w:r>
        <w:t>Just exploring</w:t>
      </w:r>
    </w:p>
    <w:p w14:paraId="0CE7860B" w14:textId="77777777" w:rsidR="00613F30" w:rsidRDefault="00000000">
      <w:pPr>
        <w:pStyle w:val="Heading2"/>
      </w:pPr>
      <w:r>
        <w:t>10. Budget readiness</w:t>
      </w:r>
    </w:p>
    <w:p w14:paraId="290E1F13" w14:textId="77777777" w:rsidR="00613F30" w:rsidRDefault="00000000">
      <w:r>
        <w:rPr>
          <w:i/>
        </w:rPr>
        <w:t>Asked of every lead.</w:t>
      </w:r>
    </w:p>
    <w:p w14:paraId="1DCAF5E5" w14:textId="77777777" w:rsidR="00613F30" w:rsidRDefault="00000000">
      <w:r>
        <w:lastRenderedPageBreak/>
        <w:t>Recommended copy: “Most Redomiciled engagements require a minimum initial investment of €1,500. If we confirm we’re the right fit, are you ready to invest at that level?”</w:t>
      </w:r>
    </w:p>
    <w:p w14:paraId="0E480B71" w14:textId="77777777" w:rsidR="00613F30" w:rsidRDefault="00000000">
      <w:pPr>
        <w:pStyle w:val="ListBullet"/>
      </w:pPr>
      <w:r>
        <w:t>Yes</w:t>
      </w:r>
    </w:p>
    <w:p w14:paraId="7CEB98D5" w14:textId="77777777" w:rsidR="00613F30" w:rsidRDefault="00000000">
      <w:pPr>
        <w:pStyle w:val="ListBullet"/>
      </w:pPr>
      <w:r>
        <w:t>Maybe, if the fit is clear</w:t>
      </w:r>
    </w:p>
    <w:p w14:paraId="755318B7" w14:textId="77777777" w:rsidR="00613F30" w:rsidRDefault="00000000">
      <w:pPr>
        <w:pStyle w:val="ListBullet"/>
      </w:pPr>
      <w:r>
        <w:t>No</w:t>
      </w:r>
    </w:p>
    <w:p w14:paraId="0FE80F8E" w14:textId="77777777" w:rsidR="00613F30" w:rsidRDefault="00000000">
      <w:r>
        <w:rPr>
          <w:b/>
          <w:i/>
          <w:color w:val="707070"/>
          <w:sz w:val="20"/>
        </w:rPr>
        <w:t xml:space="preserve">Note: </w:t>
      </w:r>
      <w:r>
        <w:rPr>
          <w:i/>
          <w:color w:val="707070"/>
          <w:sz w:val="20"/>
        </w:rPr>
        <w:t>If they answer No here, the disqualification screen tells them why so they can re-submit later if their situation changes.</w:t>
      </w:r>
    </w:p>
    <w:p w14:paraId="54A983CA" w14:textId="77777777" w:rsidR="00613F30" w:rsidRDefault="00000000">
      <w:pPr>
        <w:pStyle w:val="Heading2"/>
      </w:pPr>
      <w:r>
        <w:t>11. Anything important we should know before routing you?</w:t>
      </w:r>
    </w:p>
    <w:p w14:paraId="0631C7FC" w14:textId="77777777" w:rsidR="00613F30" w:rsidRDefault="00000000">
      <w:r>
        <w:t>Optional free text.</w:t>
      </w:r>
    </w:p>
    <w:p w14:paraId="3ED1BBBB" w14:textId="77777777" w:rsidR="00613F30" w:rsidRDefault="00000000">
      <w:r>
        <w:t>Catch-all for context that didn’t fit anywhere else — without turning the first form into legal/tax diligence.</w:t>
      </w:r>
    </w:p>
    <w:p w14:paraId="0F1BBCB8" w14:textId="77777777" w:rsidR="00613F30" w:rsidRDefault="00000000">
      <w:pPr>
        <w:pStyle w:val="Heading2"/>
      </w:pPr>
      <w:r>
        <w:t>12. Calendar booking (only shown if the lead qualifies)</w:t>
      </w:r>
    </w:p>
    <w:p w14:paraId="362392C5" w14:textId="77777777" w:rsidR="00613F30" w:rsidRDefault="00000000">
      <w:r>
        <w:t>If the form outcome is booked call, the last step shows the right Cal.com calendar.</w:t>
      </w:r>
    </w:p>
    <w:p w14:paraId="0DC264B0" w14:textId="77777777" w:rsidR="00613F30" w:rsidRDefault="00000000">
      <w:r>
        <w:rPr>
          <w:b/>
        </w:rPr>
        <w:t>Default owner routing:</w:t>
      </w:r>
    </w:p>
    <w:p w14:paraId="759D7499" w14:textId="77777777" w:rsidR="00613F30" w:rsidRDefault="00000000">
      <w:pPr>
        <w:pStyle w:val="ListBullet"/>
      </w:pPr>
      <w:r>
        <w:t>Banking → Will’s calendar</w:t>
      </w:r>
    </w:p>
    <w:p w14:paraId="348F086B" w14:textId="77777777" w:rsidR="00613F30" w:rsidRDefault="00000000">
      <w:pPr>
        <w:pStyle w:val="ListBullet"/>
      </w:pPr>
      <w:r>
        <w:t>Everything else → Eric’s calendar</w:t>
      </w:r>
    </w:p>
    <w:p w14:paraId="6E42CDDB" w14:textId="77777777" w:rsidR="00613F30" w:rsidRDefault="00000000">
      <w:pPr>
        <w:pStyle w:val="Heading1"/>
      </w:pPr>
      <w:r>
        <w:t>Outcomes</w:t>
      </w:r>
    </w:p>
    <w:p w14:paraId="13E0345C" w14:textId="77777777" w:rsidR="00613F30" w:rsidRDefault="00000000">
      <w:r>
        <w:t>Every form submission ends in exactly one of:</w:t>
      </w:r>
    </w:p>
    <w:p w14:paraId="1B45732F" w14:textId="77777777" w:rsidR="00613F30" w:rsidRDefault="00000000">
      <w:pPr>
        <w:pStyle w:val="ListBullet"/>
      </w:pPr>
      <w:r>
        <w:t>Unqualified / not ready — sent back to the free community or nurture.</w:t>
      </w:r>
    </w:p>
    <w:p w14:paraId="526089AC" w14:textId="77777777" w:rsidR="00613F30" w:rsidRDefault="00000000">
      <w:pPr>
        <w:pStyle w:val="ListBullet"/>
      </w:pPr>
      <w:r>
        <w:t>Booked call — routed to a sales / product / warm consult call.</w:t>
      </w:r>
    </w:p>
    <w:p w14:paraId="5C8E5CC8" w14:textId="77777777" w:rsidR="00613F30" w:rsidRDefault="00000000">
      <w:pPr>
        <w:pStyle w:val="ListBullet"/>
      </w:pPr>
      <w:r>
        <w:t>Manual triage — sent to internal review when the form indicates possible value but unclear route.</w:t>
      </w:r>
    </w:p>
    <w:p w14:paraId="5C8A4191" w14:textId="77777777" w:rsidR="00613F30" w:rsidRDefault="00000000">
      <w:r>
        <w:t>The form should create or update the ClickUp deal once, after submission, with the final route and reason.</w:t>
      </w:r>
    </w:p>
    <w:p w14:paraId="3F023A82" w14:textId="77777777" w:rsidR="00613F30" w:rsidRDefault="00000000">
      <w:r>
        <w:t>If the outcome is booked call, the form shows the calendar as the final step. Otherwise, no calendar is shown.</w:t>
      </w:r>
    </w:p>
    <w:p w14:paraId="538B571B" w14:textId="77777777" w:rsidR="00613F30" w:rsidRDefault="00000000">
      <w:pPr>
        <w:pStyle w:val="Heading1"/>
      </w:pPr>
      <w:r>
        <w:t>Routing Logic</w:t>
      </w:r>
    </w:p>
    <w:p w14:paraId="23998465" w14:textId="77777777" w:rsidR="00613F30" w:rsidRDefault="00000000">
      <w:pPr>
        <w:pStyle w:val="Heading2"/>
      </w:pPr>
      <w:r>
        <w:t>Principle</w:t>
      </w:r>
    </w:p>
    <w:p w14:paraId="5378EB82" w14:textId="77777777" w:rsidR="00613F30" w:rsidRDefault="00000000">
      <w:r>
        <w:t>Monthly revenue should not be the only qualification signal. The strongest fit signals are:</w:t>
      </w:r>
    </w:p>
    <w:p w14:paraId="60EFCBBE" w14:textId="77777777" w:rsidR="00613F30" w:rsidRDefault="00000000">
      <w:pPr>
        <w:pStyle w:val="ListBullet"/>
      </w:pPr>
      <w:r>
        <w:t>Source quality (warm intro, partner referral, cold)</w:t>
      </w:r>
    </w:p>
    <w:p w14:paraId="6A6818FA" w14:textId="77777777" w:rsidR="00613F30" w:rsidRDefault="00000000">
      <w:pPr>
        <w:pStyle w:val="ListBullet"/>
      </w:pPr>
      <w:r>
        <w:lastRenderedPageBreak/>
        <w:t>Specific product / path intent</w:t>
      </w:r>
    </w:p>
    <w:p w14:paraId="369330AC" w14:textId="77777777" w:rsidR="00613F30" w:rsidRDefault="00000000">
      <w:pPr>
        <w:pStyle w:val="ListBullet"/>
      </w:pPr>
      <w:r>
        <w:t>Urgency</w:t>
      </w:r>
    </w:p>
    <w:p w14:paraId="47BF0802" w14:textId="77777777" w:rsidR="00613F30" w:rsidRDefault="00000000">
      <w:pPr>
        <w:pStyle w:val="ListBullet"/>
      </w:pPr>
      <w:r>
        <w:t>Business revenue (where applicable) and net worth</w:t>
      </w:r>
    </w:p>
    <w:p w14:paraId="06A3002F" w14:textId="77777777" w:rsidR="00613F30" w:rsidRDefault="00000000">
      <w:pPr>
        <w:pStyle w:val="ListBullet"/>
      </w:pPr>
      <w:r>
        <w:t>Willingness to invest at the minimum professional fee level</w:t>
      </w:r>
    </w:p>
    <w:p w14:paraId="364ABB2E" w14:textId="77777777" w:rsidR="00613F30" w:rsidRDefault="00000000">
      <w:r>
        <w:rPr>
          <w:b/>
          <w:color w:val="C0392B"/>
        </w:rPr>
        <w:t xml:space="preserve">[NEEDS REVIEW] </w:t>
      </w:r>
      <w:r>
        <w:t>The thresholds in the original spec ($10k/month, $25k/month) were written when revenue was the only commercial signal. The form now splits commercial signal across (a) whether the business is the main source of income, (b) monthly revenue if so, and (c) net worth. The rules below keep the original structure but the specific threshold numbers need Eric/Will sign-off before we ship.</w:t>
      </w:r>
    </w:p>
    <w:p w14:paraId="6BFB9EB6" w14:textId="77777777" w:rsidR="00613F30" w:rsidRDefault="00000000">
      <w:pPr>
        <w:pStyle w:val="Heading2"/>
      </w:pPr>
      <w:r>
        <w:t>Warm leads</w:t>
      </w:r>
    </w:p>
    <w:p w14:paraId="2F04A581" w14:textId="77777777" w:rsidR="00613F30" w:rsidRDefault="00000000">
      <w:r>
        <w:t>Warm leads should not be auto-disqualified. If warm_override = true OR source = warm_referral OR source = partner_referral, do not auto-disqualify; route to a free light consult or to manual triage. Relationship context can matter more than the form answers.</w:t>
      </w:r>
    </w:p>
    <w:p w14:paraId="604E033A" w14:textId="77777777" w:rsidR="00613F30" w:rsidRDefault="00000000">
      <w:pPr>
        <w:pStyle w:val="Heading2"/>
      </w:pPr>
      <w:r>
        <w:t>Clear product intent</w:t>
      </w:r>
    </w:p>
    <w:p w14:paraId="2BDEBF35" w14:textId="77777777" w:rsidR="00613F30" w:rsidRDefault="00000000">
      <w:r>
        <w:t>Known-product leads usually get a product sales call unless there is an obvious no-fit.</w:t>
      </w:r>
    </w:p>
    <w:p w14:paraId="1B5A26C1" w14:textId="77777777" w:rsidR="00613F30" w:rsidRDefault="00000000">
      <w:pPr>
        <w:pStyle w:val="ListBullet"/>
      </w:pPr>
      <w:r>
        <w:t>If a specific product/path is selected AND (business is main income with revenue ≥ $10k/month OR net worth ≥ $1M) → route to product sales call; show calendar based on owner map.</w:t>
      </w:r>
    </w:p>
    <w:p w14:paraId="6C8D6D10" w14:textId="77777777" w:rsidR="00613F30" w:rsidRDefault="00000000">
      <w:pPr>
        <w:pStyle w:val="ListBullet"/>
      </w:pPr>
      <w:r>
        <w:t>If a specific product/path is selected AND commercial signal is below the bar AND timeline is ASAP / 0–3 months → route to product sales call or manual triage; show calendar only if product sales call is selected.</w:t>
      </w:r>
    </w:p>
    <w:p w14:paraId="089DEC70" w14:textId="77777777" w:rsidR="00613F30" w:rsidRDefault="00000000">
      <w:r>
        <w:rPr>
          <w:b/>
          <w:color w:val="C0392B"/>
        </w:rPr>
        <w:t xml:space="preserve">[NEEDS REVIEW] </w:t>
      </w:r>
      <w:r>
        <w:t>Confirm: should the ‘commercial signal’ bar be revenue ≥ $10k/month OR net worth ≥ $1M, or something else? The original used revenue alone.</w:t>
      </w:r>
    </w:p>
    <w:p w14:paraId="2D842E46" w14:textId="77777777" w:rsidR="00613F30" w:rsidRDefault="00000000">
      <w:pPr>
        <w:pStyle w:val="Heading2"/>
      </w:pPr>
      <w:r>
        <w:t>Complex / guidance-led intent</w:t>
      </w:r>
    </w:p>
    <w:p w14:paraId="42F00600" w14:textId="77777777" w:rsidR="00613F30" w:rsidRDefault="00000000">
      <w:r>
        <w:t>People who need diagnosis go to a sales call before any paid consult is sold.</w:t>
      </w:r>
    </w:p>
    <w:p w14:paraId="0D230E49" w14:textId="77777777" w:rsidR="00613F30" w:rsidRDefault="00000000">
      <w:pPr>
        <w:pStyle w:val="ListBullet"/>
      </w:pPr>
      <w:r>
        <w:t>If path is Bespoke / Banking / Not sure / multiple complex areas AND (revenue ≥ $25k/month OR net worth ≥ $1M) → route to sales call; show calendar based on owner map.</w:t>
      </w:r>
    </w:p>
    <w:p w14:paraId="14E7C9A9" w14:textId="77777777" w:rsidR="00613F30" w:rsidRDefault="00000000">
      <w:pPr>
        <w:pStyle w:val="ListBullet"/>
      </w:pPr>
      <w:r>
        <w:t>If revenue ≥ $50k/month OR net worth ≥ $5M AND answers are mixed/unclear → route to manual triage or senior sales call.</w:t>
      </w:r>
    </w:p>
    <w:p w14:paraId="1B300248" w14:textId="77777777" w:rsidR="00613F30" w:rsidRDefault="00000000">
      <w:r>
        <w:rPr>
          <w:b/>
          <w:color w:val="C0392B"/>
        </w:rPr>
        <w:t xml:space="preserve">[NEEDS REVIEW] </w:t>
      </w:r>
      <w:r>
        <w:t>Confirm: is the complex-guidance bar the right level given net worth is now a separate signal?</w:t>
      </w:r>
    </w:p>
    <w:p w14:paraId="1BD44C3D" w14:textId="77777777" w:rsidR="00613F30" w:rsidRDefault="00000000">
      <w:pPr>
        <w:pStyle w:val="Heading2"/>
      </w:pPr>
      <w:r>
        <w:t>Low commercial signal + low urgency (the main disqualification case)</w:t>
      </w:r>
    </w:p>
    <w:p w14:paraId="3A7D8FF6" w14:textId="77777777" w:rsidR="00613F30" w:rsidRDefault="00000000">
      <w:pPr>
        <w:pStyle w:val="ListBullet"/>
      </w:pPr>
      <w:r>
        <w:t>If revenue &lt; $10k/month (or business is not main income) AND net worth &lt; $250k AND timeline is 6+ months OR just exploring → use the budget readiness answer to decide:</w:t>
      </w:r>
    </w:p>
    <w:p w14:paraId="7E0894FF" w14:textId="77777777" w:rsidR="00613F30" w:rsidRDefault="00000000">
      <w:pPr>
        <w:pStyle w:val="ListBullet"/>
        <w:ind w:left="720"/>
      </w:pPr>
      <w:r>
        <w:lastRenderedPageBreak/>
        <w:t>Budget readiness = Yes → allow through; route to product sales call or manual triage based on clarity.</w:t>
      </w:r>
    </w:p>
    <w:p w14:paraId="2A490987" w14:textId="77777777" w:rsidR="00613F30" w:rsidRDefault="00000000">
      <w:pPr>
        <w:pStyle w:val="ListBullet"/>
        <w:ind w:left="720"/>
      </w:pPr>
      <w:r>
        <w:t>Budget readiness = Maybe → manual triage or nurture.</w:t>
      </w:r>
    </w:p>
    <w:p w14:paraId="4EFF4281" w14:textId="77777777" w:rsidR="00613F30" w:rsidRDefault="00000000">
      <w:pPr>
        <w:pStyle w:val="ListBullet"/>
        <w:ind w:left="720"/>
      </w:pPr>
      <w:r>
        <w:t>Budget readiness = No → disqualify to free community / nurture.</w:t>
      </w:r>
    </w:p>
    <w:p w14:paraId="31A72D20" w14:textId="77777777" w:rsidR="00613F30" w:rsidRDefault="00000000">
      <w:r>
        <w:rPr>
          <w:b/>
          <w:color w:val="C0392B"/>
        </w:rPr>
        <w:t xml:space="preserve">[NEEDS REVIEW] </w:t>
      </w:r>
      <w:r>
        <w:t>Confirm: should net worth &lt; $250k be the right secondary cutoff?</w:t>
      </w:r>
    </w:p>
    <w:p w14:paraId="757AEB6E" w14:textId="77777777" w:rsidR="00613F30" w:rsidRDefault="00000000">
      <w:pPr>
        <w:pStyle w:val="Heading2"/>
      </w:pPr>
      <w:r>
        <w:t>Low commercial signal but urgent</w:t>
      </w:r>
    </w:p>
    <w:p w14:paraId="07A6CDC1" w14:textId="77777777" w:rsidR="00613F30" w:rsidRDefault="00000000">
      <w:r>
        <w:t>Don’t hard-disqualify urgent leads solely because their revenue or net worth is low.</w:t>
      </w:r>
    </w:p>
    <w:p w14:paraId="25302315" w14:textId="77777777" w:rsidR="00613F30" w:rsidRDefault="00000000">
      <w:pPr>
        <w:pStyle w:val="ListBullet"/>
      </w:pPr>
      <w:r>
        <w:t>If revenue &lt; $10k/month AND net worth &lt; $250k AND timeline = ASAP / 0–3 months → route based on product/path clarity. Urgency plus specific intent can still make the call worthwhile.</w:t>
      </w:r>
    </w:p>
    <w:p w14:paraId="42BE986C" w14:textId="77777777" w:rsidR="00613F30" w:rsidRDefault="00000000">
      <w:pPr>
        <w:pStyle w:val="Heading2"/>
      </w:pPr>
      <w:r>
        <w:t>No clear path and low commercial fit</w:t>
      </w:r>
    </w:p>
    <w:p w14:paraId="24EA3F21" w14:textId="77777777" w:rsidR="00613F30" w:rsidRDefault="00000000">
      <w:pPr>
        <w:pStyle w:val="ListBullet"/>
      </w:pPr>
      <w:r>
        <w:t>If no clear product/path AND revenue &lt; $25k/month AND net worth &lt; $1M AND budget readiness is not Yes → disqualify to free community / nurture.</w:t>
      </w:r>
    </w:p>
    <w:p w14:paraId="49848AF0" w14:textId="77777777" w:rsidR="00613F30" w:rsidRDefault="00000000">
      <w:pPr>
        <w:pStyle w:val="Heading1"/>
      </w:pPr>
      <w:r>
        <w:t>Disqualification Screen</w:t>
      </w:r>
    </w:p>
    <w:p w14:paraId="7CD2EAA2" w14:textId="77777777" w:rsidR="00613F30" w:rsidRDefault="00000000">
      <w:r>
        <w:t>Recommended copy:</w:t>
      </w:r>
    </w:p>
    <w:p w14:paraId="428033B3" w14:textId="77777777" w:rsidR="00613F30" w:rsidRDefault="00000000">
      <w:r>
        <w:rPr>
          <w:i/>
        </w:rPr>
        <w:t>“Based on your answers, the best next step is to keep using the free Redomiciled community for now. If your situation changes, or if you’re ready to invest at least €1,500 in professional support, you can submit again and we’ll route you to the right next step.”</w:t>
      </w:r>
    </w:p>
    <w:p w14:paraId="1D3E153C" w14:textId="75AADC0F" w:rsidR="00613F30" w:rsidRDefault="00613F30" w:rsidP="00E80D34">
      <w:pPr>
        <w:pStyle w:val="ListBullet"/>
        <w:numPr>
          <w:ilvl w:val="0"/>
          <w:numId w:val="0"/>
        </w:numPr>
        <w:ind w:left="360"/>
      </w:pPr>
    </w:p>
    <w:sectPr w:rsidR="00613F3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9091334">
    <w:abstractNumId w:val="8"/>
  </w:num>
  <w:num w:numId="2" w16cid:durableId="459300002">
    <w:abstractNumId w:val="6"/>
  </w:num>
  <w:num w:numId="3" w16cid:durableId="406732241">
    <w:abstractNumId w:val="5"/>
  </w:num>
  <w:num w:numId="4" w16cid:durableId="660233618">
    <w:abstractNumId w:val="4"/>
  </w:num>
  <w:num w:numId="5" w16cid:durableId="1174345008">
    <w:abstractNumId w:val="7"/>
  </w:num>
  <w:num w:numId="6" w16cid:durableId="1170869536">
    <w:abstractNumId w:val="3"/>
  </w:num>
  <w:num w:numId="7" w16cid:durableId="1620449283">
    <w:abstractNumId w:val="2"/>
  </w:num>
  <w:num w:numId="8" w16cid:durableId="200703212">
    <w:abstractNumId w:val="1"/>
  </w:num>
  <w:num w:numId="9" w16cid:durableId="1979068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38DD"/>
    <w:rsid w:val="0029639D"/>
    <w:rsid w:val="00326F90"/>
    <w:rsid w:val="00613F30"/>
    <w:rsid w:val="00AA1D8D"/>
    <w:rsid w:val="00B47730"/>
    <w:rsid w:val="00CB0664"/>
    <w:rsid w:val="00E80D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572FC"/>
  <w14:defaultImageDpi w14:val="300"/>
  <w15:docId w15:val="{CDDDB08F-5B50-714C-9E7E-C7560EFD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1149</Words>
  <Characters>5714</Characters>
  <Application>Microsoft Office Word</Application>
  <DocSecurity>0</DocSecurity>
  <Lines>136</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 Denton</cp:lastModifiedBy>
  <cp:revision>2</cp:revision>
  <dcterms:created xsi:type="dcterms:W3CDTF">2026-05-10T13:55:00Z</dcterms:created>
  <dcterms:modified xsi:type="dcterms:W3CDTF">2026-05-10T13:55:00Z</dcterms:modified>
  <cp:category/>
</cp:coreProperties>
</file>