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Protection &amp; Management Plan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