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JUSTIFICATION DOCUMENT</w:t>
      </w:r>
    </w:p>
    <w:p w:rsidR="00000000" w:rsidDel="00000000" w:rsidP="00000000" w:rsidRDefault="00000000" w:rsidRPr="00000000" w14:paraId="00000002">
      <w:pPr>
        <w:spacing w:after="0" w:before="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before="0" w:line="276" w:lineRule="auto"/>
        <w:jc w:val="left"/>
        <w:rPr>
          <w:rFonts w:ascii="Arial" w:cs="Arial" w:eastAsia="Arial" w:hAnsi="Arial"/>
          <w:u w:val="single"/>
        </w:rPr>
      </w:pPr>
      <w:r w:rsidDel="00000000" w:rsidR="00000000" w:rsidRPr="00000000">
        <w:rPr>
          <w:rFonts w:ascii="Arial" w:cs="Arial" w:eastAsia="Arial" w:hAnsi="Arial"/>
          <w:u w:val="single"/>
          <w:rtl w:val="0"/>
        </w:rPr>
        <w:t xml:space="preserve">a. Contribution of the proposed STSM to the scientific and professional growth of the applicant</w:t>
      </w:r>
    </w:p>
    <w:p w:rsidR="00000000" w:rsidDel="00000000" w:rsidP="00000000" w:rsidRDefault="00000000" w:rsidRPr="00000000" w14:paraId="00000004">
      <w:pPr>
        <w:spacing w:after="0" w:before="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before="0" w:line="276" w:lineRule="auto"/>
        <w:rPr>
          <w:rFonts w:ascii="Arial" w:cs="Arial" w:eastAsia="Arial" w:hAnsi="Arial"/>
        </w:rPr>
      </w:pPr>
      <w:r w:rsidDel="00000000" w:rsidR="00000000" w:rsidRPr="00000000">
        <w:rPr>
          <w:rFonts w:ascii="Arial" w:cs="Arial" w:eastAsia="Arial" w:hAnsi="Arial"/>
          <w:rtl w:val="0"/>
        </w:rPr>
        <w:t xml:space="preserve">The proposed Short-Term Scientific Mission will facilitate an intensive knowledge transfer and capacity-building initiative between Dr. Ožbej Vodeb and the host research groups at the University of Tartu as well as two more members of the COST CONCERT: Dr. Snitkoff-Sol and Dr. Vladislav Ivanistsev. The visit directly supports the applicant's research on computational electrochemical methodologies by providing hands-on training in Fourier-transformed ac voltammetry (FTACV), Python-based electrochemical simulation using </w:t>
      </w:r>
      <w:r w:rsidDel="00000000" w:rsidR="00000000" w:rsidRPr="00000000">
        <w:rPr>
          <w:rFonts w:ascii="Arial" w:cs="Arial" w:eastAsia="Arial" w:hAnsi="Arial"/>
          <w:i w:val="1"/>
          <w:iCs w:val="1"/>
          <w:rtl w:val="0"/>
        </w:rPr>
        <w:t xml:space="preserve">ElectroKitty</w:t>
      </w:r>
      <w:r w:rsidDel="00000000" w:rsidR="00000000" w:rsidRPr="00000000">
        <w:rPr>
          <w:rFonts w:ascii="Arial" w:cs="Arial" w:eastAsia="Arial" w:hAnsi="Arial"/>
          <w:rtl w:val="0"/>
        </w:rPr>
        <w:t xml:space="preserve">, and DFT-informed micro-kinetic modelling. </w:t>
      </w:r>
    </w:p>
    <w:p w:rsidR="00000000" w:rsidDel="00000000" w:rsidP="00000000" w:rsidRDefault="00000000" w:rsidRPr="00000000" w14:paraId="00000006">
      <w:pPr>
        <w:spacing w:after="0" w:before="0" w:line="276" w:lineRule="auto"/>
        <w:rPr>
          <w:rFonts w:ascii="Arial" w:cs="Arial" w:eastAsia="Arial" w:hAnsi="Arial"/>
        </w:rPr>
      </w:pPr>
      <w:r w:rsidDel="00000000" w:rsidR="00000000" w:rsidRPr="00000000">
        <w:rPr>
          <w:rFonts w:ascii="Arial" w:cs="Arial" w:eastAsia="Arial" w:hAnsi="Arial"/>
          <w:rtl w:val="0"/>
        </w:rPr>
        <w:t xml:space="preserve">Through this mission, the applicant will collaborate with the host institution to develop and standardize a repository of teaching materials, tutorials, and benchmark datasets, directly contributing to the EU-CONCERT MoU objectives on Benchmarking and Data Sharing (Objective 3) and Capacity Building and Knowledge Transfer (Objective 4). The STSM will further allow for the validation of computational-experimental workflows by integrating experimental FTACV data with theoretical simulations. This will establish a foundation for long-term institutional collaboration with the target to publish together an article. All-in-all, these activities will enhance the applicant’s ability to conduct collaborative research and strengthen the overall electrocatalysis network within the COST CONCERT.</w:t>
      </w:r>
    </w:p>
    <w:p w:rsidR="00000000" w:rsidDel="00000000" w:rsidP="00000000" w:rsidRDefault="00000000" w:rsidRPr="00000000" w14:paraId="00000007">
      <w:pPr>
        <w:spacing w:after="0" w:before="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before="0" w:line="276" w:lineRule="auto"/>
        <w:jc w:val="left"/>
        <w:rPr>
          <w:rFonts w:ascii="Arial" w:cs="Arial" w:eastAsia="Arial" w:hAnsi="Arial"/>
          <w:u w:val="single"/>
        </w:rPr>
      </w:pPr>
      <w:r w:rsidDel="00000000" w:rsidR="00000000" w:rsidRPr="00000000">
        <w:rPr>
          <w:rFonts w:ascii="Arial" w:cs="Arial" w:eastAsia="Arial" w:hAnsi="Arial"/>
          <w:u w:val="single"/>
          <w:rtl w:val="0"/>
        </w:rPr>
        <w:t xml:space="preserve">b. Financial plan</w:t>
      </w:r>
    </w:p>
    <w:p w:rsidR="00000000" w:rsidDel="00000000" w:rsidP="00000000" w:rsidRDefault="00000000" w:rsidRPr="00000000" w14:paraId="00000009">
      <w:pPr>
        <w:spacing w:after="0" w:before="0" w:line="276" w:lineRule="auto"/>
        <w:rPr>
          <w:rFonts w:ascii="Arial" w:cs="Arial" w:eastAsia="Arial" w:hAnsi="Arial"/>
          <w:u w:val="single"/>
        </w:rPr>
      </w:pPr>
      <w:r w:rsidDel="00000000" w:rsidR="00000000" w:rsidRPr="00000000">
        <w:rPr>
          <w:rtl w:val="0"/>
        </w:rPr>
      </w:r>
    </w:p>
    <w:p w:rsidR="00000000" w:rsidDel="00000000" w:rsidP="00000000" w:rsidRDefault="00000000" w:rsidRPr="00000000" w14:paraId="0000000A">
      <w:pPr>
        <w:spacing w:after="0" w:before="0" w:line="276" w:lineRule="auto"/>
        <w:rPr>
          <w:rFonts w:ascii="Arial" w:cs="Arial" w:eastAsia="Arial" w:hAnsi="Arial"/>
        </w:rPr>
      </w:pPr>
      <w:r w:rsidDel="00000000" w:rsidR="00000000" w:rsidRPr="00000000">
        <w:rPr>
          <w:rFonts w:ascii="Arial" w:cs="Arial" w:eastAsia="Arial" w:hAnsi="Arial"/>
          <w:rtl w:val="0"/>
        </w:rPr>
        <w:t xml:space="preserve">The requested financial support will contribute to the costs of travel, accommodation, subsistence, local public transport, and health insurance costs associated with the implementation of the STSM. The STSM is planned for 16-22 August 2026 at the University of Tartu, Estonia. The applicant will travel from Ljubljana, Slovenia. No financial support has been received or approved from other sources for this STSM.</w:t>
      </w:r>
    </w:p>
    <w:p w:rsidR="00000000" w:rsidDel="00000000" w:rsidP="00000000" w:rsidRDefault="00000000" w:rsidRPr="00000000" w14:paraId="0000000B">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290"/>
        <w:gridCol w:w="2430"/>
        <w:tblGridChange w:id="0">
          <w:tblGrid>
            <w:gridCol w:w="2310"/>
            <w:gridCol w:w="4290"/>
            <w:gridCol w:w="2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0" w:before="0" w:line="276" w:lineRule="auto"/>
              <w:jc w:val="center"/>
              <w:rPr>
                <w:rFonts w:ascii="Arial" w:cs="Arial" w:eastAsia="Arial" w:hAnsi="Arial"/>
              </w:rPr>
            </w:pPr>
            <w:r w:rsidDel="00000000" w:rsidR="00000000" w:rsidRPr="00000000">
              <w:rPr>
                <w:rFonts w:ascii="Arial" w:cs="Arial" w:eastAsia="Arial" w:hAnsi="Arial"/>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after="0" w:before="0" w:line="276" w:lineRule="auto"/>
              <w:jc w:val="center"/>
              <w:rPr>
                <w:rFonts w:ascii="Arial" w:cs="Arial" w:eastAsia="Arial" w:hAnsi="Arial"/>
              </w:rPr>
            </w:pPr>
            <w:r w:rsidDel="00000000" w:rsidR="00000000" w:rsidRPr="00000000">
              <w:rPr>
                <w:rFonts w:ascii="Arial" w:cs="Arial" w:eastAsia="Arial" w:hAnsi="Arial"/>
                <w:rtl w:val="0"/>
              </w:rPr>
              <w:t xml:space="preserve">Expense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0" w:before="0" w:line="276" w:lineRule="auto"/>
              <w:jc w:val="left"/>
              <w:rPr>
                <w:rFonts w:ascii="Arial" w:cs="Arial" w:eastAsia="Arial" w:hAnsi="Arial"/>
              </w:rPr>
            </w:pPr>
            <w:r w:rsidDel="00000000" w:rsidR="00000000" w:rsidRPr="00000000">
              <w:rPr>
                <w:rFonts w:ascii="Arial" w:cs="Arial" w:eastAsia="Arial" w:hAnsi="Arial"/>
                <w:rtl w:val="0"/>
              </w:rPr>
              <w:t xml:space="preserve">Estimated cost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after="0" w:before="0" w:line="276" w:lineRule="auto"/>
              <w:jc w:val="left"/>
              <w:rPr>
                <w:rFonts w:ascii="Arial" w:cs="Arial" w:eastAsia="Arial" w:hAnsi="Arial"/>
              </w:rPr>
            </w:pPr>
            <w:r w:rsidDel="00000000" w:rsidR="00000000" w:rsidRPr="00000000">
              <w:rPr>
                <w:rFonts w:ascii="Arial" w:cs="Arial" w:eastAsia="Arial" w:hAnsi="Arial"/>
                <w:rtl w:val="0"/>
              </w:rPr>
              <w:t xml:space="preserve">Travel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after="0" w:before="0" w:line="276" w:lineRule="auto"/>
              <w:jc w:val="left"/>
              <w:rPr>
                <w:rFonts w:ascii="Arial" w:cs="Arial" w:eastAsia="Arial" w:hAnsi="Arial"/>
              </w:rPr>
            </w:pPr>
            <w:r w:rsidDel="00000000" w:rsidR="00000000" w:rsidRPr="00000000">
              <w:rPr>
                <w:rFonts w:ascii="Arial" w:cs="Arial" w:eastAsia="Arial" w:hAnsi="Arial"/>
                <w:rtl w:val="0"/>
              </w:rPr>
              <w:t xml:space="preserve">Return flight and local transport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after="0" w:before="0" w:line="276" w:lineRule="auto"/>
              <w:jc w:val="left"/>
              <w:rPr>
                <w:rFonts w:ascii="Arial" w:cs="Arial" w:eastAsia="Arial" w:hAnsi="Arial"/>
              </w:rPr>
            </w:pPr>
            <w:r w:rsidDel="00000000" w:rsidR="00000000" w:rsidRPr="00000000">
              <w:rPr>
                <w:rFonts w:ascii="Arial" w:cs="Arial" w:eastAsia="Arial" w:hAnsi="Arial"/>
                <w:rtl w:val="0"/>
              </w:rPr>
              <w:t xml:space="preserve">400 EUR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spacing w:after="0" w:before="0" w:line="276" w:lineRule="auto"/>
              <w:jc w:val="left"/>
              <w:rPr>
                <w:rFonts w:ascii="Arial" w:cs="Arial" w:eastAsia="Arial" w:hAnsi="Arial"/>
              </w:rPr>
            </w:pPr>
            <w:r w:rsidDel="00000000" w:rsidR="00000000" w:rsidRPr="00000000">
              <w:rPr>
                <w:rFonts w:ascii="Arial" w:cs="Arial" w:eastAsia="Arial" w:hAnsi="Arial"/>
                <w:rtl w:val="0"/>
              </w:rPr>
              <w:t xml:space="preserve">Accommodation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after="0" w:before="0" w:line="276" w:lineRule="auto"/>
              <w:jc w:val="left"/>
              <w:rPr>
                <w:rFonts w:ascii="Arial" w:cs="Arial" w:eastAsia="Arial" w:hAnsi="Arial"/>
              </w:rPr>
            </w:pPr>
            <w:r w:rsidDel="00000000" w:rsidR="00000000" w:rsidRPr="00000000">
              <w:rPr>
                <w:rFonts w:ascii="Arial" w:cs="Arial" w:eastAsia="Arial" w:hAnsi="Arial"/>
                <w:rtl w:val="0"/>
              </w:rPr>
              <w:t xml:space="preserve">6 nights × </w:t>
            </w:r>
            <w:r w:rsidDel="00000000" w:rsidR="00000000" w:rsidRPr="00000000">
              <w:rPr>
                <w:rFonts w:ascii="Arial" w:cs="Arial" w:eastAsia="Arial" w:hAnsi="Arial"/>
                <w:highlight w:val="yellow"/>
                <w:rtl w:val="0"/>
              </w:rPr>
              <w:t xml:space="preserve">150 EUR</w:t>
            </w:r>
            <w:r w:rsidDel="00000000" w:rsidR="00000000" w:rsidRPr="00000000">
              <w:rPr>
                <w:rFonts w:ascii="Arial" w:cs="Arial" w:eastAsia="Arial" w:hAnsi="Arial"/>
                <w:rtl w:val="0"/>
              </w:rPr>
              <w:t xml:space="preserve"> per night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spacing w:after="0" w:before="0" w:line="276" w:lineRule="auto"/>
              <w:jc w:val="left"/>
              <w:rPr>
                <w:rFonts w:ascii="Arial" w:cs="Arial" w:eastAsia="Arial" w:hAnsi="Arial"/>
              </w:rPr>
            </w:pPr>
            <w:r w:rsidDel="00000000" w:rsidR="00000000" w:rsidRPr="00000000">
              <w:rPr>
                <w:rFonts w:ascii="Arial" w:cs="Arial" w:eastAsia="Arial" w:hAnsi="Arial"/>
                <w:rtl w:val="0"/>
              </w:rPr>
              <w:t xml:space="preserve">900 EUR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after="0" w:before="0" w:line="276" w:lineRule="auto"/>
              <w:jc w:val="left"/>
              <w:rPr>
                <w:rFonts w:ascii="Arial" w:cs="Arial" w:eastAsia="Arial" w:hAnsi="Arial"/>
              </w:rPr>
            </w:pPr>
            <w:r w:rsidDel="00000000" w:rsidR="00000000" w:rsidRPr="00000000">
              <w:rPr>
                <w:rFonts w:ascii="Arial" w:cs="Arial" w:eastAsia="Arial" w:hAnsi="Arial"/>
                <w:rtl w:val="0"/>
              </w:rPr>
              <w:t xml:space="preserve">Subsistence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after="0" w:before="0" w:line="276" w:lineRule="auto"/>
              <w:jc w:val="left"/>
              <w:rPr>
                <w:rFonts w:ascii="Arial" w:cs="Arial" w:eastAsia="Arial" w:hAnsi="Arial"/>
              </w:rPr>
            </w:pPr>
            <w:r w:rsidDel="00000000" w:rsidR="00000000" w:rsidRPr="00000000">
              <w:rPr>
                <w:rFonts w:ascii="Arial" w:cs="Arial" w:eastAsia="Arial" w:hAnsi="Arial"/>
                <w:rtl w:val="0"/>
              </w:rPr>
              <w:t xml:space="preserve">7 days × 70 EUR per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spacing w:after="0" w:before="0" w:line="276" w:lineRule="auto"/>
              <w:jc w:val="left"/>
              <w:rPr>
                <w:rFonts w:ascii="Arial" w:cs="Arial" w:eastAsia="Arial" w:hAnsi="Arial"/>
              </w:rPr>
            </w:pPr>
            <w:r w:rsidDel="00000000" w:rsidR="00000000" w:rsidRPr="00000000">
              <w:rPr>
                <w:rFonts w:ascii="Arial" w:cs="Arial" w:eastAsia="Arial" w:hAnsi="Arial"/>
                <w:rtl w:val="0"/>
              </w:rPr>
              <w:t xml:space="preserve">490 EUR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spacing w:after="0" w:before="0" w:line="276" w:lineRule="auto"/>
              <w:jc w:val="left"/>
              <w:rPr>
                <w:rFonts w:ascii="Arial" w:cs="Arial" w:eastAsia="Arial" w:hAnsi="Arial"/>
              </w:rPr>
            </w:pPr>
            <w:r w:rsidDel="00000000" w:rsidR="00000000" w:rsidRPr="00000000">
              <w:rPr>
                <w:rFonts w:ascii="Arial" w:cs="Arial" w:eastAsia="Arial" w:hAnsi="Arial"/>
                <w:rtl w:val="0"/>
              </w:rPr>
              <w:t xml:space="preserve">Miscellaneous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spacing w:after="0" w:before="0" w:line="276" w:lineRule="auto"/>
              <w:jc w:val="left"/>
              <w:rPr>
                <w:rFonts w:ascii="Arial" w:cs="Arial" w:eastAsia="Arial" w:hAnsi="Arial"/>
              </w:rPr>
            </w:pPr>
            <w:r w:rsidDel="00000000" w:rsidR="00000000" w:rsidRPr="00000000">
              <w:rPr>
                <w:rFonts w:ascii="Arial" w:cs="Arial" w:eastAsia="Arial" w:hAnsi="Arial"/>
                <w:rtl w:val="0"/>
              </w:rPr>
              <w:t xml:space="preserve">Travel insurance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spacing w:after="0" w:before="0" w:line="276" w:lineRule="auto"/>
              <w:jc w:val="left"/>
              <w:rPr>
                <w:rFonts w:ascii="Arial" w:cs="Arial" w:eastAsia="Arial" w:hAnsi="Arial"/>
              </w:rPr>
            </w:pPr>
            <w:r w:rsidDel="00000000" w:rsidR="00000000" w:rsidRPr="00000000">
              <w:rPr>
                <w:rFonts w:ascii="Arial" w:cs="Arial" w:eastAsia="Arial" w:hAnsi="Arial"/>
                <w:rtl w:val="0"/>
              </w:rPr>
              <w:t xml:space="preserve">30 EUR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spacing w:after="0" w:before="0" w:line="276" w:lineRule="auto"/>
              <w:jc w:val="lef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spacing w:after="0" w:before="0" w:line="276" w:lineRule="auto"/>
              <w:jc w:val="left"/>
              <w:rPr/>
            </w:pPr>
            <w:r w:rsidDel="00000000" w:rsidR="00000000" w:rsidRPr="00000000">
              <w:rPr>
                <w:rFonts w:ascii="Arial" w:cs="Arial" w:eastAsia="Arial" w:hAnsi="Arial"/>
                <w:b w:val="1"/>
                <w:bCs w:val="1"/>
                <w:rtl w:val="0"/>
              </w:rPr>
              <w:t xml:space="preserve">Total expected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after="0" w:before="0" w:line="276" w:lineRule="auto"/>
              <w:jc w:val="left"/>
              <w:rPr/>
            </w:pPr>
            <w:r w:rsidDel="00000000" w:rsidR="00000000" w:rsidRPr="00000000">
              <w:rPr>
                <w:rFonts w:ascii="Arial" w:cs="Arial" w:eastAsia="Arial" w:hAnsi="Arial"/>
                <w:b w:val="1"/>
                <w:bCs w:val="1"/>
                <w:rtl w:val="0"/>
              </w:rPr>
              <w:t xml:space="preserve">1820 EUR</w:t>
            </w:r>
            <w:r w:rsidDel="00000000" w:rsidR="00000000" w:rsidRPr="00000000">
              <w:rPr>
                <w:rtl w:val="0"/>
              </w:rPr>
            </w:r>
          </w:p>
        </w:tc>
      </w:tr>
    </w:tbl>
    <w:p w:rsidR="00000000" w:rsidDel="00000000" w:rsidP="00000000" w:rsidRDefault="00000000" w:rsidRPr="00000000" w14:paraId="0000001F">
      <w:pPr>
        <w:pStyle w:val="Heading3"/>
        <w:keepNext w:val="0"/>
        <w:spacing w:after="80" w:before="280" w:line="276" w:lineRule="auto"/>
        <w:jc w:val="left"/>
        <w:rPr/>
      </w:pPr>
      <w:bookmarkStart w:colFirst="0" w:colLast="0" w:name="_xajj37p499jy" w:id="0"/>
      <w:bookmarkEnd w:id="0"/>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TIX Two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3">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ill San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TIX Two Text" w:cs="STIX Two Text" w:eastAsia="STIX Two Text" w:hAnsi="STIX Two Text"/>
        <w:sz w:val="22"/>
        <w:szCs w:val="22"/>
        <w:lang w:val="en_GB"/>
      </w:rPr>
    </w:rPrDefault>
    <w:pPrDefault>
      <w:pPr>
        <w:spacing w:after="60" w:before="60"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lineRule="auto"/>
    </w:pPr>
    <w:rPr>
      <w:rFonts w:ascii="Source Sans 3" w:cs="Source Sans 3" w:eastAsia="Source Sans 3" w:hAnsi="Source Sans 3"/>
      <w:b w:val="1"/>
      <w:bCs w:val="1"/>
    </w:rPr>
  </w:style>
  <w:style w:type="paragraph" w:styleId="Heading2">
    <w:name w:val="heading 2"/>
    <w:basedOn w:val="Normal"/>
    <w:next w:val="Normal"/>
    <w:pPr>
      <w:keepNext w:val="1"/>
      <w:spacing w:after="120" w:lineRule="auto"/>
    </w:pPr>
    <w:rPr>
      <w:rFonts w:ascii="Gill Sans" w:cs="Gill Sans" w:eastAsia="Gill Sans" w:hAnsi="Gill Sans"/>
      <w:b w:val="1"/>
      <w:bCs w:val="1"/>
    </w:rPr>
  </w:style>
  <w:style w:type="paragraph" w:styleId="Heading3">
    <w:name w:val="heading 3"/>
    <w:basedOn w:val="Normal"/>
    <w:next w:val="Normal"/>
    <w:pPr>
      <w:keepNext w:val="1"/>
      <w:spacing w:after="60" w:lineRule="auto"/>
    </w:pPr>
    <w:rPr>
      <w:rFonts w:ascii="Source Sans 3" w:cs="Source Sans 3" w:eastAsia="Source Sans 3" w:hAnsi="Source Sans 3"/>
      <w:b w:val="1"/>
      <w:bCs w:val="1"/>
      <w:i w:val="1"/>
      <w:iCs w:val="1"/>
    </w:rPr>
  </w:style>
  <w:style w:type="paragraph" w:styleId="Heading4">
    <w:name w:val="heading 4"/>
    <w:basedOn w:val="Normal"/>
    <w:next w:val="Normal"/>
    <w:pPr>
      <w:keepNext w:val="1"/>
      <w:spacing w:after="0" w:before="240" w:lineRule="auto"/>
    </w:pPr>
    <w:rPr>
      <w:b w:val="1"/>
      <w:bCs w:val="1"/>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jc w:val="center"/>
    </w:pPr>
    <w:rPr>
      <w:rFonts w:ascii="Source Sans 3" w:cs="Source Sans 3" w:eastAsia="Source Sans 3" w:hAnsi="Source Sans 3"/>
      <w:b w:val="1"/>
      <w:bCs w:val="1"/>
      <w:sz w:val="28"/>
      <w:szCs w:val="28"/>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TIXTwoText-regular.ttf"/><Relationship Id="rId2" Type="http://schemas.openxmlformats.org/officeDocument/2006/relationships/font" Target="fonts/STIXTwoText-bold.ttf"/><Relationship Id="rId3" Type="http://schemas.openxmlformats.org/officeDocument/2006/relationships/font" Target="fonts/STIXTwoText-italic.ttf"/><Relationship Id="rId4" Type="http://schemas.openxmlformats.org/officeDocument/2006/relationships/font" Target="fonts/STIXTwoText-boldItalic.ttf"/><Relationship Id="rId10" Type="http://schemas.openxmlformats.org/officeDocument/2006/relationships/font" Target="fonts/GillSans-bold.ttf"/><Relationship Id="rId9" Type="http://schemas.openxmlformats.org/officeDocument/2006/relationships/font" Target="fonts/GillSans-regular.ttf"/><Relationship Id="rId5" Type="http://schemas.openxmlformats.org/officeDocument/2006/relationships/font" Target="fonts/SourceSans3-regular.ttf"/><Relationship Id="rId6" Type="http://schemas.openxmlformats.org/officeDocument/2006/relationships/font" Target="fonts/SourceSans3-bold.ttf"/><Relationship Id="rId7" Type="http://schemas.openxmlformats.org/officeDocument/2006/relationships/font" Target="fonts/SourceSans3-italic.ttf"/><Relationship Id="rId8" Type="http://schemas.openxmlformats.org/officeDocument/2006/relationships/font" Target="fonts/SourceSans3-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